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00F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068F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57D21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A3FD0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0A84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FB544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7CA95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0D690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w:t>
      </w:r>
      <w:r>
        <w:rPr>
          <w:rFonts w:hint="eastAsia" w:ascii="仿宋_GB2312" w:hAnsi="仿宋_GB2312" w:eastAsia="仿宋_GB2312" w:cs="仿宋_GB2312"/>
          <w:sz w:val="32"/>
          <w:szCs w:val="32"/>
          <w:lang w:val="en-US" w:eastAsia="zh-CN"/>
        </w:rPr>
        <w:t>府发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14:paraId="1FD79BB9">
      <w:pPr>
        <w:pStyle w:val="2"/>
        <w:rPr>
          <w:rFonts w:hint="eastAsia"/>
        </w:rPr>
      </w:pPr>
    </w:p>
    <w:p w14:paraId="753A0A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14:paraId="7930AD46">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息烽县永靖镇人民政府</w:t>
      </w:r>
    </w:p>
    <w:p w14:paraId="3F7FF2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印发</w:t>
      </w:r>
      <w:r>
        <w:rPr>
          <w:rFonts w:hint="eastAsia" w:ascii="方正小标宋简体" w:hAnsi="方正小标宋简体" w:eastAsia="方正小标宋简体" w:cs="方正小标宋简体"/>
          <w:sz w:val="44"/>
          <w:szCs w:val="44"/>
          <w:lang w:eastAsia="zh-CN"/>
        </w:rPr>
        <w:t>《永靖镇小型生产经营场所消防安全排查整治工作方案》</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通知</w:t>
      </w:r>
    </w:p>
    <w:p w14:paraId="2F638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6ED53561">
      <w:pPr>
        <w:keepNext w:val="0"/>
        <w:keepLines w:val="0"/>
        <w:pageBreakBefore w:val="0"/>
        <w:widowControl w:val="0"/>
        <w:kinsoku/>
        <w:wordWrap/>
        <w:overflowPunct/>
        <w:topLinePunct w:val="0"/>
        <w:autoSpaceDE/>
        <w:autoSpaceDN/>
        <w:bidi w:val="0"/>
        <w:adjustRightInd/>
        <w:snapToGrid/>
        <w:spacing w:line="560" w:lineRule="exact"/>
        <w:ind w:left="0" w:leftChars="0" w:right="-420" w:rightChars="-20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各村(</w:t>
      </w:r>
      <w:r>
        <w:rPr>
          <w:rFonts w:hint="eastAsia" w:ascii="仿宋_GB2312" w:eastAsia="仿宋_GB2312"/>
          <w:sz w:val="32"/>
          <w:szCs w:val="32"/>
          <w:lang w:eastAsia="zh-CN"/>
        </w:rPr>
        <w:t>社区</w:t>
      </w:r>
      <w:r>
        <w:rPr>
          <w:rFonts w:hint="eastAsia" w:ascii="仿宋_GB2312" w:eastAsia="仿宋_GB2312"/>
          <w:sz w:val="32"/>
          <w:szCs w:val="32"/>
        </w:rPr>
        <w:t>)委会、镇属各工作部门、驻镇各企事业单位：</w:t>
      </w:r>
    </w:p>
    <w:p w14:paraId="5F5188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《永靖镇小型生产经营场所消防安全排查整治工作方案》已经镇人民政府研究同意，现印发给你们，请结合实际认真抓好贯彻落实。</w:t>
      </w:r>
    </w:p>
    <w:p w14:paraId="60B22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042C58B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3DE4853C">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14</w:t>
      </w:r>
      <w:r>
        <w:rPr>
          <w:rFonts w:hint="eastAsia" w:ascii="仿宋_GB2312" w:hAnsi="仿宋_GB2312" w:eastAsia="仿宋_GB2312" w:cs="仿宋_GB2312"/>
          <w:sz w:val="32"/>
          <w:szCs w:val="32"/>
          <w:lang w:val="en-US" w:eastAsia="zh-CN"/>
        </w:rPr>
        <w:t>日</w:t>
      </w:r>
    </w:p>
    <w:p w14:paraId="685735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20AFF9EC">
      <w:pPr>
        <w:pStyle w:val="2"/>
        <w:rPr>
          <w:rFonts w:hint="eastAsia"/>
        </w:rPr>
      </w:pPr>
    </w:p>
    <w:p w14:paraId="52E395B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永靖镇小型生产经营场所消防安全排查整治</w:t>
      </w:r>
    </w:p>
    <w:p w14:paraId="17DB4E8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14:paraId="068DC7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9D2AB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将火灾防控纳入社会维稳、治安综合防控的总体部署，做好北京冬奥会和残奥会、全国、省、市、县两会等重大活动期间以及春节、元宵节期间的火灾防控工作。严格落实责任，强化火灾隐患排查和整改，加强宣传警示教育，严防重特大火灾事故发生。为深刻吸取各地火灾</w:t>
      </w:r>
      <w:bookmarkStart w:id="0" w:name="_GoBack"/>
      <w:bookmarkEnd w:id="0"/>
      <w:r>
        <w:rPr>
          <w:rFonts w:hint="eastAsia" w:ascii="仿宋_GB2312" w:hAnsi="仿宋_GB2312" w:eastAsia="仿宋_GB2312" w:cs="仿宋_GB2312"/>
          <w:sz w:val="32"/>
          <w:szCs w:val="32"/>
          <w:lang w:val="en-US" w:eastAsia="zh-CN"/>
        </w:rPr>
        <w:t>事故教训，深入贯彻各级领导批示指示精神，进一步加强火灾防控工作，确保全镇火灾形势稳定，经镇政府研究决定在我镇开展小型生产经营场所消防安全排查整治行动，</w:t>
      </w:r>
      <w:r>
        <w:rPr>
          <w:rFonts w:hint="eastAsia" w:ascii="仿宋_GB2312" w:hAnsi="仿宋_GB2312" w:eastAsia="仿宋_GB2312" w:cs="仿宋_GB2312"/>
          <w:sz w:val="32"/>
          <w:szCs w:val="32"/>
        </w:rPr>
        <w:t>进一步加强火灾防控工作，提升小型生产经营场所消防安全条件，确保全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火灾形势稳定，营造良好的消防安全环境，结合我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实际，特制定本方案</w:t>
      </w:r>
      <w:r>
        <w:rPr>
          <w:rFonts w:hint="eastAsia" w:ascii="仿宋_GB2312" w:hAnsi="仿宋_GB2312" w:eastAsia="仿宋_GB2312" w:cs="仿宋_GB2312"/>
          <w:sz w:val="32"/>
          <w:szCs w:val="32"/>
          <w:lang w:eastAsia="zh-CN"/>
        </w:rPr>
        <w:t>。</w:t>
      </w:r>
    </w:p>
    <w:p w14:paraId="39AA6B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52264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坚持以人民为中心的发展思想，深入贯彻落实《地方党政领</w:t>
      </w:r>
    </w:p>
    <w:p w14:paraId="0233C0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导干部安全生产责任制规定》、《消防安全责任制实施办法》，在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党委政府的统一领导下，严格落实消防安全属地管理和行业监管责任，通过整治切实消除小型生产经营场所消防管理盲区，不断建立完善小型生产经营场所消防安全管理长效机制，进一步加强消防宣传和警示约谈教育，全面普及安全常识和逃生自救知识，有效预防和遏制“小火亡人”事故，坚决遏制较大以上火灾事故发生，确保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火灾形势持续稳定。</w:t>
      </w:r>
    </w:p>
    <w:p w14:paraId="5B8518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二、排查对象及重点</w:t>
      </w:r>
    </w:p>
    <w:p w14:paraId="6F8A7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从事餐饮、加工、修理、商品销售等小型生产经营场所。此次行动主要排查以下问题和隐患：</w:t>
      </w:r>
    </w:p>
    <w:p w14:paraId="7E520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（一）违规使用可燃、易燃材料装修、搭建夹层用于生产、</w:t>
      </w:r>
    </w:p>
    <w:p w14:paraId="57E95D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经营和人员</w:t>
      </w:r>
      <w:r>
        <w:rPr>
          <w:rFonts w:hint="eastAsia" w:ascii="仿宋_GB2312" w:hAnsi="仿宋_GB2312" w:eastAsia="仿宋_GB2312" w:cs="仿宋_GB2312"/>
          <w:sz w:val="32"/>
          <w:szCs w:val="32"/>
          <w:lang w:eastAsia="zh-CN"/>
        </w:rPr>
        <w:t>违规</w:t>
      </w:r>
      <w:r>
        <w:rPr>
          <w:rFonts w:hint="eastAsia" w:ascii="仿宋_GB2312" w:hAnsi="仿宋_GB2312" w:eastAsia="仿宋_GB2312" w:cs="仿宋_GB2312"/>
          <w:sz w:val="32"/>
          <w:szCs w:val="32"/>
        </w:rPr>
        <w:t>住宿；</w:t>
      </w:r>
    </w:p>
    <w:p w14:paraId="5D5F7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（二）生产经营场所与人员住宿场所相互连通未采取防火分</w:t>
      </w:r>
    </w:p>
    <w:p w14:paraId="2F2D2C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隔措施；</w:t>
      </w:r>
    </w:p>
    <w:p w14:paraId="1F35E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（三）厨房等使用明火的房间与场所其他部分未进行有效防</w:t>
      </w:r>
    </w:p>
    <w:p w14:paraId="4F42CC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火分隔；</w:t>
      </w:r>
    </w:p>
    <w:p w14:paraId="628484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（四）未按规定配置消防设施器材，经营者和员工不会报火警、不会扑救初期火灾、不掌握疏散逃生常识；</w:t>
      </w:r>
    </w:p>
    <w:p w14:paraId="48322C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（五）存在用火、用电不安全行为，电动自行车在场所内充</w:t>
      </w:r>
    </w:p>
    <w:p w14:paraId="11A403B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电，超量或违规存放液化石油气、汽柴油、酒精等易燃易爆危险</w:t>
      </w:r>
    </w:p>
    <w:p w14:paraId="1BF351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w:t>
      </w:r>
    </w:p>
    <w:p w14:paraId="27BB2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三、整治标准</w:t>
      </w:r>
    </w:p>
    <w:p w14:paraId="77F76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（一）装修整治要求</w:t>
      </w:r>
    </w:p>
    <w:p w14:paraId="6BAB1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1.场所内部吊顶、墙面、地面、隔断应当采用不燃或难燃材</w:t>
      </w:r>
    </w:p>
    <w:p w14:paraId="256631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料，严禁在墙面和房顶上大量悬挂粘贴可燃易燃装饰物。</w:t>
      </w:r>
    </w:p>
    <w:p w14:paraId="5E7C0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2.场所夹层的承重构件、楼板和楼梯必须为不燃材料。</w:t>
      </w:r>
    </w:p>
    <w:p w14:paraId="3725B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3.在建筑1层搭建的夹层，必须在夹层外墙上设置可供人员应急疏散的窗口；在建筑2层以上搭建的夹层应至少设置 2 个与场所内其它部位或室外直接连通的疏散楼梯、出口。</w:t>
      </w:r>
    </w:p>
    <w:p w14:paraId="038B49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（二）“三合一”整治要求</w:t>
      </w:r>
    </w:p>
    <w:p w14:paraId="564998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1.场所与人员住宿场所之间应当使用砖墙、防火门进行防火</w:t>
      </w:r>
    </w:p>
    <w:p w14:paraId="22F756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分隔。</w:t>
      </w:r>
    </w:p>
    <w:p w14:paraId="5A122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2.场所内确须安排值守人员住宿的，值守人员不超过1人，住宿地点应当靠近场所的疏散出口。</w:t>
      </w:r>
    </w:p>
    <w:p w14:paraId="01E95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3.严禁使用易燃可燃彩钢板搭建人员住宿房间。</w:t>
      </w:r>
    </w:p>
    <w:p w14:paraId="108DBF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（三）消防设施器材配置要求</w:t>
      </w:r>
    </w:p>
    <w:p w14:paraId="4022C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1.每个场所应配备不少于2具4kg手提式ABC干粉灭火器或等同效能的水基型灭火器。面积超过75㎡的按照75㎡/每具的标准配备4kg以上手提式ABC干粉灭火器或等同效能的水基型灭火器。</w:t>
      </w:r>
    </w:p>
    <w:p w14:paraId="5C399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2.餐饮场所应在炉灶附近配备1块灭火毯。</w:t>
      </w:r>
    </w:p>
    <w:p w14:paraId="1E1836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3.按规定应设置自动报警、灭火系统的场所须符合相关规范</w:t>
      </w:r>
    </w:p>
    <w:p w14:paraId="562492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要求并保持设施完好有效。</w:t>
      </w:r>
    </w:p>
    <w:p w14:paraId="46EE7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用火安全整治要求</w:t>
      </w:r>
    </w:p>
    <w:p w14:paraId="34433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设有厨房或使用明火房间的，厨房和使用明火房间的隔墙应当采用不燃材料。</w:t>
      </w:r>
    </w:p>
    <w:p w14:paraId="5D4C1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2.餐饮等需要烹饪加工的场所，不得超量储存液化石油气、生物柴油、酒精等燃料</w:t>
      </w:r>
      <w:r>
        <w:rPr>
          <w:rFonts w:hint="eastAsia" w:ascii="仿宋_GB2312" w:hAnsi="仿宋_GB2312" w:eastAsia="仿宋_GB2312" w:cs="仿宋_GB2312"/>
          <w:sz w:val="32"/>
          <w:szCs w:val="32"/>
          <w:lang w:eastAsia="zh-CN"/>
        </w:rPr>
        <w:t>。</w:t>
      </w:r>
    </w:p>
    <w:p w14:paraId="0470EB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（五）用电安全要求</w:t>
      </w:r>
    </w:p>
    <w:p w14:paraId="68976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1.严禁在配电盘下堆放可燃物品。</w:t>
      </w:r>
    </w:p>
    <w:p w14:paraId="44B1BF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2.严禁私拉乱接电气线路、不按使用说明违章使用电器。</w:t>
      </w:r>
    </w:p>
    <w:p w14:paraId="04CA5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3.严禁使用假冒伪劣插线板、电热器等电器产品。</w:t>
      </w:r>
    </w:p>
    <w:p w14:paraId="27DC63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4.严禁电动车在场所内充电。</w:t>
      </w:r>
    </w:p>
    <w:p w14:paraId="2A61A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（六）人员消防安全能力要求</w:t>
      </w:r>
    </w:p>
    <w:p w14:paraId="485624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1.场所应每年开展不少于1次消防安全培训。</w:t>
      </w:r>
    </w:p>
    <w:p w14:paraId="62F791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2.新聘用上岗人员应开展岗前消防安全培训，确保经营者和员工掌握消防安全“一懂三会”（即：懂本场所火灾危险，会报警、会灭火、会逃生）。</w:t>
      </w:r>
    </w:p>
    <w:p w14:paraId="553357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3.餐饮场所的经营者和员工应当掌握油锅着火和液化石油气、天然气泄漏的正确处置方法。</w:t>
      </w:r>
    </w:p>
    <w:p w14:paraId="52DC7D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各地对场所夹层、“三合一”等隐患问题的整治，可结合实际因地制宜地制定整治标准和措施。</w:t>
      </w:r>
    </w:p>
    <w:p w14:paraId="696A94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工作分工</w:t>
      </w:r>
    </w:p>
    <w:p w14:paraId="7E0DB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镇安委会</w:t>
      </w:r>
      <w:r>
        <w:rPr>
          <w:rFonts w:hint="eastAsia" w:ascii="仿宋_GB2312" w:hAnsi="仿宋_GB2312" w:eastAsia="仿宋_GB2312" w:cs="仿宋_GB2312"/>
          <w:sz w:val="32"/>
          <w:szCs w:val="32"/>
        </w:rPr>
        <w:t>负责统筹排查整治工作，以</w:t>
      </w:r>
      <w:r>
        <w:rPr>
          <w:rFonts w:hint="eastAsia" w:ascii="仿宋_GB2312" w:hAnsi="仿宋_GB2312" w:eastAsia="仿宋_GB2312" w:cs="仿宋_GB2312"/>
          <w:sz w:val="32"/>
          <w:szCs w:val="32"/>
          <w:lang w:val="en-US" w:eastAsia="zh-CN"/>
        </w:rPr>
        <w:t>行业部门、村（居）</w:t>
      </w:r>
      <w:r>
        <w:rPr>
          <w:rFonts w:hint="eastAsia" w:ascii="仿宋_GB2312" w:hAnsi="仿宋_GB2312" w:eastAsia="仿宋_GB2312" w:cs="仿宋_GB2312"/>
          <w:sz w:val="32"/>
          <w:szCs w:val="32"/>
        </w:rPr>
        <w:t>为单位开展排查。</w:t>
      </w:r>
      <w:r>
        <w:rPr>
          <w:rFonts w:hint="eastAsia" w:ascii="仿宋_GB2312" w:hAnsi="仿宋_GB2312" w:eastAsia="仿宋_GB2312" w:cs="仿宋_GB2312"/>
          <w:sz w:val="32"/>
          <w:szCs w:val="32"/>
          <w:lang w:val="en-US" w:eastAsia="zh-CN"/>
        </w:rPr>
        <w:t>定期调度、检查和通报工作开展情况，及时研究和协调解决工作中遇到的突出问题。</w:t>
      </w:r>
    </w:p>
    <w:p w14:paraId="47D03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镇公共管理办公室</w:t>
      </w:r>
      <w:r>
        <w:rPr>
          <w:rFonts w:hint="eastAsia" w:ascii="仿宋_GB2312" w:hAnsi="仿宋_GB2312" w:eastAsia="仿宋_GB2312" w:cs="仿宋_GB2312"/>
          <w:b w:val="0"/>
          <w:bCs w:val="0"/>
          <w:sz w:val="32"/>
          <w:szCs w:val="32"/>
          <w:lang w:val="en-US" w:eastAsia="zh-CN"/>
        </w:rPr>
        <w:t>负责组织消防网格员</w:t>
      </w:r>
      <w:r>
        <w:rPr>
          <w:rFonts w:hint="eastAsia" w:ascii="仿宋_GB2312" w:hAnsi="仿宋_GB2312" w:eastAsia="仿宋_GB2312" w:cs="仿宋_GB2312"/>
          <w:sz w:val="32"/>
          <w:szCs w:val="32"/>
        </w:rPr>
        <w:t>、村（居）民委员会、微型消防站对</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内小型生产经营场所进行全面排查，摸清场所数量、情况，对照排查重点查找场所存在的火灾隐患和消防安全问题，建立工作台账，</w:t>
      </w:r>
      <w:r>
        <w:rPr>
          <w:rFonts w:hint="eastAsia" w:ascii="仿宋_GB2312" w:hAnsi="仿宋_GB2312" w:eastAsia="仿宋_GB2312" w:cs="仿宋_GB2312"/>
          <w:sz w:val="32"/>
          <w:szCs w:val="32"/>
          <w:lang w:eastAsia="zh-CN"/>
        </w:rPr>
        <w:t>并录入黔小消</w:t>
      </w:r>
      <w:r>
        <w:rPr>
          <w:rFonts w:hint="eastAsia" w:ascii="仿宋_GB2312" w:hAnsi="仿宋_GB2312" w:eastAsia="仿宋_GB2312" w:cs="仿宋_GB2312"/>
          <w:sz w:val="32"/>
          <w:szCs w:val="32"/>
          <w:lang w:val="en-US" w:eastAsia="zh-CN"/>
        </w:rPr>
        <w:t>APP(红旗村每天录入十家、其余村居每天录入2到三家，每天数据纳入各村居季度考核)</w:t>
      </w:r>
      <w:r>
        <w:rPr>
          <w:rFonts w:hint="eastAsia" w:ascii="仿宋_GB2312" w:hAnsi="仿宋_GB2312" w:eastAsia="仿宋_GB2312" w:cs="仿宋_GB2312"/>
          <w:sz w:val="32"/>
          <w:szCs w:val="32"/>
        </w:rPr>
        <w:t>督促、劝告经营者按照整治标准进行整改，</w:t>
      </w:r>
      <w:r>
        <w:rPr>
          <w:rFonts w:hint="eastAsia" w:ascii="仿宋_GB2312" w:hAnsi="仿宋_GB2312" w:eastAsia="仿宋_GB2312" w:cs="仿宋_GB2312"/>
          <w:sz w:val="32"/>
          <w:szCs w:val="32"/>
          <w:lang w:eastAsia="zh-CN"/>
        </w:rPr>
        <w:t>镇公共管理办督查人员采取四不两直（不发通知、不打招呼、不听汇报、不用陪同、直奔各村居、直插小型经营场所）督查各村是否开展排查整治工作</w:t>
      </w:r>
      <w:r>
        <w:rPr>
          <w:rFonts w:hint="eastAsia" w:ascii="仿宋_GB2312" w:hAnsi="仿宋_GB2312" w:eastAsia="仿宋_GB2312" w:cs="仿宋_GB2312"/>
          <w:sz w:val="32"/>
          <w:szCs w:val="32"/>
        </w:rPr>
        <w:t>并跟踪整改情况。生产经营者拒不整改的，</w:t>
      </w:r>
      <w:r>
        <w:rPr>
          <w:rFonts w:hint="eastAsia" w:ascii="仿宋_GB2312" w:hAnsi="仿宋_GB2312" w:eastAsia="仿宋_GB2312" w:cs="仿宋_GB2312"/>
          <w:sz w:val="32"/>
          <w:szCs w:val="32"/>
          <w:lang w:val="en-US" w:eastAsia="zh-CN"/>
        </w:rPr>
        <w:t>排查人员</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书面告知公安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应急管理等部门</w:t>
      </w:r>
      <w:r>
        <w:rPr>
          <w:rFonts w:hint="eastAsia" w:ascii="仿宋_GB2312" w:hAnsi="仿宋_GB2312" w:eastAsia="仿宋_GB2312" w:cs="仿宋_GB2312"/>
          <w:sz w:val="32"/>
          <w:szCs w:val="32"/>
        </w:rPr>
        <w:t>处理。</w:t>
      </w:r>
    </w:p>
    <w:p w14:paraId="5C0D9C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永靖</w:t>
      </w:r>
      <w:r>
        <w:rPr>
          <w:rFonts w:hint="eastAsia" w:ascii="仿宋_GB2312" w:hAnsi="仿宋_GB2312" w:eastAsia="仿宋_GB2312" w:cs="仿宋_GB2312"/>
          <w:b/>
          <w:bCs/>
          <w:sz w:val="32"/>
          <w:szCs w:val="32"/>
        </w:rPr>
        <w:t>派出所</w:t>
      </w:r>
      <w:r>
        <w:rPr>
          <w:rFonts w:hint="eastAsia" w:ascii="仿宋_GB2312" w:hAnsi="仿宋_GB2312" w:eastAsia="仿宋_GB2312" w:cs="仿宋_GB2312"/>
          <w:sz w:val="32"/>
          <w:szCs w:val="32"/>
        </w:rPr>
        <w:t>要加强对列管生产经营场所的消防安全监管，指</w:t>
      </w:r>
    </w:p>
    <w:p w14:paraId="13F6AC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导好</w:t>
      </w:r>
      <w:r>
        <w:rPr>
          <w:rFonts w:hint="eastAsia" w:ascii="仿宋_GB2312" w:hAnsi="仿宋_GB2312" w:eastAsia="仿宋_GB2312" w:cs="仿宋_GB2312"/>
          <w:sz w:val="32"/>
          <w:szCs w:val="32"/>
          <w:lang w:val="en-US" w:eastAsia="zh-CN"/>
        </w:rPr>
        <w:t>各部门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各村（居）</w:t>
      </w:r>
      <w:r>
        <w:rPr>
          <w:rFonts w:hint="eastAsia" w:ascii="仿宋_GB2312" w:hAnsi="仿宋_GB2312" w:eastAsia="仿宋_GB2312" w:cs="仿宋_GB2312"/>
          <w:sz w:val="32"/>
          <w:szCs w:val="32"/>
        </w:rPr>
        <w:t>开展排查整治。对于</w:t>
      </w:r>
      <w:r>
        <w:rPr>
          <w:rFonts w:hint="eastAsia" w:ascii="仿宋_GB2312" w:hAnsi="仿宋_GB2312" w:eastAsia="仿宋_GB2312" w:cs="仿宋_GB2312"/>
          <w:sz w:val="32"/>
          <w:szCs w:val="32"/>
          <w:lang w:val="en-US" w:eastAsia="zh-CN"/>
        </w:rPr>
        <w:t>各部门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各村（居）</w:t>
      </w:r>
      <w:r>
        <w:rPr>
          <w:rFonts w:hint="eastAsia" w:ascii="仿宋_GB2312" w:hAnsi="仿宋_GB2312" w:eastAsia="仿宋_GB2312" w:cs="仿宋_GB2312"/>
          <w:sz w:val="32"/>
          <w:szCs w:val="32"/>
        </w:rPr>
        <w:t>抄告的火灾隐患，要现场核查下发法律文书督促生产经营者进行整改，拒不整改的要依法实施处罚。对于违规搭建夹层达不到整治标准要求的，要告知消防部门依法进行处理。</w:t>
      </w:r>
    </w:p>
    <w:p w14:paraId="59877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市场监</w:t>
      </w:r>
      <w:r>
        <w:rPr>
          <w:rFonts w:hint="eastAsia" w:ascii="仿宋_GB2312" w:hAnsi="仿宋_GB2312" w:eastAsia="仿宋_GB2312" w:cs="仿宋_GB2312"/>
          <w:b/>
          <w:bCs/>
          <w:sz w:val="32"/>
          <w:szCs w:val="32"/>
          <w:lang w:eastAsia="zh-CN"/>
        </w:rPr>
        <w:t>管</w:t>
      </w:r>
      <w:r>
        <w:rPr>
          <w:rFonts w:hint="eastAsia" w:ascii="仿宋_GB2312" w:hAnsi="仿宋_GB2312" w:eastAsia="仿宋_GB2312" w:cs="仿宋_GB2312"/>
          <w:b/>
          <w:bCs/>
          <w:sz w:val="32"/>
          <w:szCs w:val="32"/>
          <w:lang w:val="en-US" w:eastAsia="zh-CN"/>
        </w:rPr>
        <w:t>局永靖分局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镇村镇建设办公室</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永靖供电所</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主管部门负责做好</w:t>
      </w:r>
      <w:r>
        <w:rPr>
          <w:rFonts w:hint="eastAsia" w:ascii="仿宋_GB2312" w:hAnsi="仿宋_GB2312" w:eastAsia="仿宋_GB2312" w:cs="仿宋_GB2312"/>
          <w:sz w:val="32"/>
          <w:szCs w:val="32"/>
          <w:lang w:val="en-US" w:eastAsia="zh-CN"/>
        </w:rPr>
        <w:t>各自监管行业消防安全</w:t>
      </w:r>
      <w:r>
        <w:rPr>
          <w:rFonts w:hint="eastAsia" w:ascii="仿宋_GB2312" w:hAnsi="仿宋_GB2312" w:eastAsia="仿宋_GB2312" w:cs="仿宋_GB2312"/>
          <w:sz w:val="32"/>
          <w:szCs w:val="32"/>
        </w:rPr>
        <w:t>排查整治工作，依法对违法经营、违章乱搭乱建、违规用电用气等违法行为进行查处。</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市场监督管理</w:t>
      </w:r>
      <w:r>
        <w:rPr>
          <w:rFonts w:hint="eastAsia" w:ascii="仿宋_GB2312" w:hAnsi="仿宋_GB2312" w:eastAsia="仿宋_GB2312" w:cs="仿宋_GB2312"/>
          <w:sz w:val="32"/>
          <w:szCs w:val="32"/>
          <w:lang w:val="en-US" w:eastAsia="zh-CN"/>
        </w:rPr>
        <w:t>局永靖分局</w:t>
      </w:r>
      <w:r>
        <w:rPr>
          <w:rFonts w:hint="eastAsia" w:ascii="仿宋_GB2312" w:hAnsi="仿宋_GB2312" w:eastAsia="仿宋_GB2312" w:cs="仿宋_GB2312"/>
          <w:sz w:val="32"/>
          <w:szCs w:val="32"/>
        </w:rPr>
        <w:t>要严格执行工商注册登记消防安全负面清单管理，对纳入消防安全负面清单的单位、场所一律不得办理工商注册登记。</w:t>
      </w:r>
    </w:p>
    <w:p w14:paraId="2DAC10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各村居要依法依规履行消防安全职责，积极开展自查整治工作，组织防火安全检查，对市民（村民）开展消防宣传教育，及时整改火灾隐患，做好扑救初期火灾准备。</w:t>
      </w:r>
      <w:r>
        <w:rPr>
          <w:rFonts w:hint="eastAsia" w:ascii="仿宋_GB2312" w:hAnsi="仿宋_GB2312" w:eastAsia="仿宋_GB2312" w:cs="仿宋_GB2312"/>
          <w:b/>
          <w:bCs/>
          <w:sz w:val="32"/>
          <w:szCs w:val="32"/>
          <w:lang w:val="en-US" w:eastAsia="zh-CN"/>
        </w:rPr>
        <w:t>永靖供电所、镇村镇建设办公室</w:t>
      </w:r>
      <w:r>
        <w:rPr>
          <w:rFonts w:hint="eastAsia" w:ascii="仿宋_GB2312" w:hAnsi="仿宋_GB2312" w:eastAsia="仿宋_GB2312" w:cs="仿宋_GB2312"/>
          <w:sz w:val="32"/>
          <w:szCs w:val="32"/>
          <w:lang w:val="en-US" w:eastAsia="zh-CN"/>
        </w:rPr>
        <w:t>等负责入户检查指导用户规范安全用电、用气。</w:t>
      </w:r>
    </w:p>
    <w:p w14:paraId="75971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五、工作实施步骤</w:t>
      </w:r>
    </w:p>
    <w:p w14:paraId="6C1AB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（一）动员部署阶段（1月14日至1月20日）。</w:t>
      </w:r>
      <w:r>
        <w:rPr>
          <w:rFonts w:hint="eastAsia" w:ascii="仿宋_GB2312" w:hAnsi="仿宋_GB2312" w:eastAsia="仿宋_GB2312" w:cs="仿宋_GB2312"/>
          <w:sz w:val="32"/>
          <w:szCs w:val="32"/>
          <w:lang w:val="en-US" w:eastAsia="zh-CN"/>
        </w:rPr>
        <w:t>镇安委会要结合工作实际，制定下发工作方案，详细明确工作职责、任务和时间节点，及时进行动员部署。</w:t>
      </w:r>
    </w:p>
    <w:p w14:paraId="676B21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（二）排查整治阶段（1月22日至2月20日）。</w:t>
      </w:r>
      <w:r>
        <w:rPr>
          <w:rFonts w:hint="eastAsia" w:ascii="仿宋_GB2312" w:hAnsi="仿宋_GB2312" w:eastAsia="仿宋_GB2312" w:cs="仿宋_GB2312"/>
          <w:sz w:val="32"/>
          <w:szCs w:val="32"/>
          <w:lang w:val="en-US" w:eastAsia="zh-CN"/>
        </w:rPr>
        <w:t>排查整治前，永靖派出所、镇公共管理办公室、镇村镇建设办公室等行业部门排查人员要积极参加消防大队集中培训，学习排查整治的方法和标准。永靖派出所、镇公共管理办公室要配合县级消防部门对小型生产经营场所的业主开展警示教育和培训，督促业主开展隐患自查、自改，普及消防安全常识。</w:t>
      </w:r>
    </w:p>
    <w:p w14:paraId="419D7B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（三）总结阶段（3月15日至3月30日）。</w:t>
      </w:r>
      <w:r>
        <w:rPr>
          <w:rFonts w:hint="eastAsia" w:ascii="仿宋_GB2312" w:hAnsi="仿宋_GB2312" w:eastAsia="仿宋_GB2312" w:cs="仿宋_GB2312"/>
          <w:sz w:val="32"/>
          <w:szCs w:val="32"/>
          <w:lang w:val="en-US" w:eastAsia="zh-CN"/>
        </w:rPr>
        <w:t xml:space="preserve">镇安委会要对工作开展情况进行实地检查，随机抽取小型经营场所实地核实整治效果，对于整治工作效果不明显的，要责令继续开展排查治理。   </w:t>
      </w:r>
    </w:p>
    <w:p w14:paraId="6B689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六、工作要求</w:t>
      </w:r>
    </w:p>
    <w:p w14:paraId="21BCF3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（一）提高思想认识，加强工作组织领导。</w:t>
      </w:r>
      <w:r>
        <w:rPr>
          <w:rFonts w:hint="eastAsia" w:ascii="仿宋_GB2312" w:hAnsi="仿宋_GB2312" w:eastAsia="仿宋_GB2312" w:cs="仿宋_GB2312"/>
          <w:sz w:val="32"/>
          <w:szCs w:val="32"/>
          <w:lang w:val="en-US" w:eastAsia="zh-CN"/>
        </w:rPr>
        <w:t>各村（居）、各部门要充分认清形势，切实提高政治站位，牢固树立以人民为中心的发展思想，深刻吸取火灾事故教训，深入研判当前火灾防控工作面临的新特点和新问题，进一步落细落小落实消防安全责任，加强对整治工作的组织领导，协调解决影响消防安全的重大问题，确保工作取得实效。</w:t>
      </w:r>
    </w:p>
    <w:p w14:paraId="0FF64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（二）从严整治隐患，健全完善长效机制。</w:t>
      </w:r>
      <w:r>
        <w:rPr>
          <w:rFonts w:hint="eastAsia" w:ascii="仿宋_GB2312" w:hAnsi="仿宋_GB2312" w:eastAsia="仿宋_GB2312" w:cs="仿宋_GB2312"/>
          <w:sz w:val="32"/>
          <w:szCs w:val="32"/>
          <w:lang w:val="en-US" w:eastAsia="zh-CN"/>
        </w:rPr>
        <w:t>各村（居）、各部门要严格明确排查整治责任，建立小型生产经营场所信息互通机制，对发现的消防安全隐患必须书面告知进行整改。对于未依法取得相关安全手续，不具备基本消防安全条件的生产经营场所，</w:t>
      </w:r>
    </w:p>
    <w:p w14:paraId="5921BB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上报公安机关和消防部门。对于拒不整改的单位或个人，要采取媒体曝光、诚信惩戒等措施，倒逼隐患整改。对于排查发现的隐患多、条件差、整改难的区域场所，镇安委会要协同消防、住建、电力、燃气等技术力量开展“会诊”检查，并专题报告镇政府。同时，排查人员应当鼓励引导小型生产经营场所安装独立式报警、简易喷淋、消防卷盘、“智慧用电”系统等设施，提升火灾防控基础。</w:t>
      </w:r>
    </w:p>
    <w:p w14:paraId="261AE2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（三）加强消防宣传，集中开展警示教育培训。</w:t>
      </w:r>
      <w:r>
        <w:rPr>
          <w:rFonts w:hint="eastAsia" w:ascii="仿宋_GB2312" w:hAnsi="仿宋_GB2312" w:eastAsia="仿宋_GB2312" w:cs="仿宋_GB2312"/>
          <w:sz w:val="32"/>
          <w:szCs w:val="32"/>
          <w:lang w:val="en-US" w:eastAsia="zh-CN"/>
        </w:rPr>
        <w:t>镇安委会要联合县消防大队对小型生产经营场所的经营者以及网格化工作人员开展集中约谈警示培训会，组织观看火灾事故警示教育片，讲清本地消防安全形势和经营场所火灾危险性，培训普及消防安全“一懂三会”，发动生产经营者深刻吸取火灾事故教训，立即开展本场所火灾隐患自查自纠，规范消防安全管理。培训提升网格化工作人员发现和督促整改火灾隐患的能力。同时，要充分利用各类媒体，采取发送提示信息，张贴宣传画、播放警示片等方式普及火灾预防和自防自救知识。</w:t>
      </w:r>
    </w:p>
    <w:p w14:paraId="0750F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（四）严格督导检查，依法追究火灾事故责任。</w:t>
      </w:r>
      <w:r>
        <w:rPr>
          <w:rFonts w:hint="eastAsia" w:ascii="仿宋_GB2312" w:hAnsi="仿宋_GB2312" w:eastAsia="仿宋_GB2312" w:cs="仿宋_GB2312"/>
          <w:sz w:val="32"/>
          <w:szCs w:val="32"/>
          <w:lang w:val="en-US" w:eastAsia="zh-CN"/>
        </w:rPr>
        <w:t>各行业主管部门要加大对整治工作和消防安全检查的督导力度，严格落实消防安全约谈、责任倒查、责任追究制度，对工作开展不力，成效不明显的，要组织实施约谈；对责任不落实、隐患不整改或整改不积极、导致发生火灾事故的，要实行责任倒查；对玩忽职守、失职渎职导致发生较大以上火灾事故的，要依法追究相关单位和责任人的法律责任。镇督查办将组织对各村（居）、各部门工作开展情况进行督导检查，相关工作情况将纳入2022年度安全生产和消防工作目标考核内容。</w:t>
      </w:r>
    </w:p>
    <w:p w14:paraId="33E378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各村（居）、各部门在整治期间的每月20日前上报工作月小结及《小型生产经营场所消防安全检查统计表》（见附件），3 月25日前上报工作总结。（联系人：刘豪；电话：87725138；邮箱：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"mailto:1923942946@qq.com）"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1923942946@qq.com）</w:t>
      </w:r>
      <w:r>
        <w:rPr>
          <w:rFonts w:hint="eastAsia" w:ascii="仿宋_GB2312" w:hAnsi="仿宋_GB2312" w:eastAsia="仿宋_GB2312" w:cs="仿宋_GB2312"/>
          <w:sz w:val="32"/>
          <w:szCs w:val="32"/>
          <w:lang w:val="en-US" w:eastAsia="zh-CN"/>
        </w:rPr>
        <w:fldChar w:fldCharType="end"/>
      </w:r>
    </w:p>
    <w:p w14:paraId="0D7607B9">
      <w:pPr>
        <w:pStyle w:val="2"/>
        <w:rPr>
          <w:rFonts w:hint="eastAsia"/>
        </w:rPr>
      </w:pPr>
    </w:p>
    <w:p w14:paraId="41CAABD6">
      <w:pPr>
        <w:widowControl/>
        <w:jc w:val="left"/>
        <w:rPr>
          <w:rFonts w:hint="eastAsia" w:ascii="黑体" w:hAnsi="黑体" w:eastAsia="黑体"/>
        </w:rPr>
      </w:pPr>
    </w:p>
    <w:p w14:paraId="0F16B62B">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附件：1.永靖镇小型经营场所消防安全排查整治表</w:t>
      </w:r>
    </w:p>
    <w:p w14:paraId="742A0933">
      <w:pPr>
        <w:pStyle w:val="2"/>
        <w:rPr>
          <w:rFonts w:hint="default"/>
          <w:lang w:val="en-US" w:eastAsia="zh-CN"/>
        </w:rPr>
      </w:pPr>
      <w:r>
        <w:rPr>
          <w:rFonts w:hint="eastAsia" w:ascii="仿宋_GB2312" w:hAnsi="仿宋_GB2312" w:eastAsia="仿宋_GB2312" w:cs="仿宋_GB2312"/>
          <w:sz w:val="32"/>
          <w:szCs w:val="32"/>
          <w:lang w:val="en-US" w:eastAsia="zh-CN"/>
        </w:rPr>
        <w:t xml:space="preserve">          2.永靖镇小型经营场所消防安全检查统计表</w:t>
      </w:r>
    </w:p>
    <w:p w14:paraId="579947E6">
      <w:pPr>
        <w:widowControl/>
        <w:jc w:val="left"/>
        <w:rPr>
          <w:rFonts w:hint="eastAsia" w:ascii="仿宋_GB2312" w:hAnsi="仿宋_GB2312" w:eastAsia="仿宋_GB2312" w:cs="仿宋_GB2312"/>
          <w:sz w:val="32"/>
          <w:szCs w:val="32"/>
        </w:rPr>
      </w:pPr>
    </w:p>
    <w:p w14:paraId="542AD584">
      <w:pPr>
        <w:widowControl/>
        <w:jc w:val="left"/>
        <w:rPr>
          <w:rFonts w:hint="eastAsia" w:ascii="黑体" w:hAnsi="黑体" w:eastAsia="黑体"/>
        </w:rPr>
      </w:pPr>
    </w:p>
    <w:p w14:paraId="104D2134">
      <w:pPr>
        <w:widowControl/>
        <w:jc w:val="left"/>
        <w:rPr>
          <w:rFonts w:hint="eastAsia" w:ascii="黑体" w:hAnsi="黑体" w:eastAsia="黑体"/>
        </w:rPr>
      </w:pPr>
    </w:p>
    <w:p w14:paraId="3A33799F">
      <w:pPr>
        <w:widowControl/>
        <w:jc w:val="left"/>
        <w:rPr>
          <w:rFonts w:hint="eastAsia" w:ascii="黑体" w:hAnsi="黑体" w:eastAsia="黑体"/>
        </w:rPr>
      </w:pPr>
    </w:p>
    <w:p w14:paraId="7C6BCFD5">
      <w:pPr>
        <w:widowControl/>
        <w:jc w:val="left"/>
        <w:rPr>
          <w:rFonts w:hint="eastAsia" w:ascii="黑体" w:hAnsi="黑体" w:eastAsia="黑体"/>
        </w:rPr>
      </w:pPr>
    </w:p>
    <w:p w14:paraId="475D3ADA">
      <w:pPr>
        <w:widowControl/>
        <w:jc w:val="left"/>
        <w:rPr>
          <w:rFonts w:hint="eastAsia" w:ascii="黑体" w:hAnsi="黑体" w:eastAsia="黑体"/>
        </w:rPr>
      </w:pPr>
    </w:p>
    <w:p w14:paraId="4E372450">
      <w:pPr>
        <w:widowControl/>
        <w:jc w:val="left"/>
        <w:rPr>
          <w:rFonts w:hint="eastAsia" w:ascii="黑体" w:hAnsi="黑体" w:eastAsia="黑体"/>
        </w:rPr>
      </w:pPr>
    </w:p>
    <w:p w14:paraId="7A824D73">
      <w:pPr>
        <w:widowControl/>
        <w:jc w:val="left"/>
        <w:rPr>
          <w:rFonts w:hint="eastAsia" w:ascii="黑体" w:hAnsi="黑体" w:eastAsia="黑体"/>
        </w:rPr>
      </w:pPr>
    </w:p>
    <w:p w14:paraId="5DBC2FB3">
      <w:pPr>
        <w:pStyle w:val="2"/>
        <w:rPr>
          <w:rFonts w:hint="eastAsia" w:ascii="黑体" w:hAnsi="黑体" w:eastAsia="黑体"/>
        </w:rPr>
      </w:pPr>
    </w:p>
    <w:p w14:paraId="4FEE329B">
      <w:pPr>
        <w:pStyle w:val="2"/>
        <w:rPr>
          <w:rFonts w:hint="eastAsia" w:ascii="黑体" w:hAnsi="黑体" w:eastAsia="黑体"/>
        </w:rPr>
      </w:pPr>
    </w:p>
    <w:p w14:paraId="05F61431">
      <w:pPr>
        <w:pStyle w:val="2"/>
        <w:rPr>
          <w:rFonts w:hint="eastAsia" w:ascii="黑体" w:hAnsi="黑体" w:eastAsia="黑体"/>
        </w:rPr>
      </w:pPr>
    </w:p>
    <w:p w14:paraId="22FC0839">
      <w:pPr>
        <w:pStyle w:val="2"/>
        <w:rPr>
          <w:rFonts w:hint="eastAsia" w:ascii="黑体" w:hAnsi="黑体" w:eastAsia="黑体"/>
        </w:rPr>
      </w:pPr>
    </w:p>
    <w:p w14:paraId="5BFB596F">
      <w:pPr>
        <w:pStyle w:val="2"/>
        <w:rPr>
          <w:rFonts w:hint="eastAsia" w:ascii="黑体" w:hAnsi="黑体" w:eastAsia="黑体"/>
        </w:rPr>
      </w:pPr>
    </w:p>
    <w:p w14:paraId="2FC21369">
      <w:pPr>
        <w:pStyle w:val="2"/>
        <w:rPr>
          <w:rFonts w:hint="eastAsia" w:ascii="黑体" w:hAnsi="黑体" w:eastAsia="黑体"/>
        </w:rPr>
      </w:pPr>
    </w:p>
    <w:p w14:paraId="139C9B7B">
      <w:pPr>
        <w:pStyle w:val="2"/>
        <w:rPr>
          <w:rFonts w:hint="eastAsia" w:ascii="黑体" w:hAnsi="黑体" w:eastAsia="黑体"/>
        </w:rPr>
      </w:pPr>
    </w:p>
    <w:p w14:paraId="644FF257">
      <w:pPr>
        <w:pStyle w:val="2"/>
        <w:rPr>
          <w:rFonts w:hint="eastAsia" w:ascii="黑体" w:hAnsi="黑体" w:eastAsia="黑体"/>
        </w:rPr>
      </w:pPr>
    </w:p>
    <w:p w14:paraId="1CD0A5CB">
      <w:pPr>
        <w:pStyle w:val="2"/>
        <w:rPr>
          <w:rFonts w:hint="eastAsia" w:ascii="黑体" w:hAnsi="黑体" w:eastAsia="黑体"/>
        </w:rPr>
      </w:pPr>
    </w:p>
    <w:p w14:paraId="4648FC0D">
      <w:pPr>
        <w:pStyle w:val="2"/>
        <w:rPr>
          <w:rFonts w:hint="eastAsia" w:ascii="黑体" w:hAnsi="黑体" w:eastAsia="黑体"/>
        </w:rPr>
      </w:pPr>
    </w:p>
    <w:p w14:paraId="49E22C5E">
      <w:pPr>
        <w:pStyle w:val="2"/>
        <w:rPr>
          <w:rFonts w:hint="eastAsia" w:ascii="黑体" w:hAnsi="黑体" w:eastAsia="黑体"/>
        </w:rPr>
      </w:pPr>
    </w:p>
    <w:p w14:paraId="7CB8F6AF">
      <w:pPr>
        <w:pStyle w:val="2"/>
        <w:rPr>
          <w:rFonts w:hint="eastAsia" w:ascii="黑体" w:hAnsi="黑体" w:eastAsia="黑体"/>
        </w:rPr>
      </w:pPr>
    </w:p>
    <w:p w14:paraId="1F720BCC">
      <w:pPr>
        <w:pStyle w:val="2"/>
        <w:rPr>
          <w:rFonts w:hint="eastAsia" w:ascii="黑体" w:hAnsi="黑体" w:eastAsia="黑体"/>
        </w:rPr>
      </w:pPr>
    </w:p>
    <w:p w14:paraId="32D4E4DE">
      <w:pPr>
        <w:pStyle w:val="2"/>
        <w:rPr>
          <w:rFonts w:hint="eastAsia" w:ascii="黑体" w:hAnsi="黑体" w:eastAsia="黑体"/>
        </w:rPr>
      </w:pPr>
    </w:p>
    <w:p w14:paraId="46DD120D">
      <w:pPr>
        <w:pStyle w:val="2"/>
        <w:rPr>
          <w:rFonts w:hint="eastAsia" w:ascii="黑体" w:hAnsi="黑体" w:eastAsia="黑体"/>
        </w:rPr>
      </w:pPr>
    </w:p>
    <w:p w14:paraId="21E171B6">
      <w:pPr>
        <w:pStyle w:val="2"/>
        <w:rPr>
          <w:rFonts w:hint="eastAsia" w:ascii="黑体" w:hAnsi="黑体" w:eastAsia="黑体"/>
        </w:rPr>
      </w:pPr>
    </w:p>
    <w:p w14:paraId="47CD42C7">
      <w:pPr>
        <w:pStyle w:val="2"/>
        <w:rPr>
          <w:rFonts w:hint="eastAsia" w:ascii="黑体" w:hAnsi="黑体" w:eastAsia="黑体"/>
        </w:rPr>
      </w:pPr>
    </w:p>
    <w:p w14:paraId="4B37E4EC">
      <w:pPr>
        <w:pStyle w:val="2"/>
        <w:rPr>
          <w:rFonts w:hint="eastAsia" w:ascii="黑体" w:hAnsi="黑体" w:eastAsia="黑体"/>
        </w:rPr>
      </w:pPr>
    </w:p>
    <w:p w14:paraId="624A38FA">
      <w:pPr>
        <w:pStyle w:val="2"/>
        <w:rPr>
          <w:rFonts w:hint="eastAsia" w:ascii="黑体" w:hAnsi="黑体" w:eastAsia="黑体"/>
        </w:rPr>
      </w:pPr>
    </w:p>
    <w:p w14:paraId="153F5C40">
      <w:pPr>
        <w:pStyle w:val="2"/>
        <w:rPr>
          <w:rFonts w:hint="eastAsia" w:ascii="黑体" w:hAnsi="黑体" w:eastAsia="黑体"/>
        </w:rPr>
      </w:pPr>
    </w:p>
    <w:p w14:paraId="152D7F2E">
      <w:pPr>
        <w:pStyle w:val="2"/>
        <w:rPr>
          <w:rFonts w:hint="eastAsia" w:ascii="黑体" w:hAnsi="黑体" w:eastAsia="黑体"/>
        </w:rPr>
      </w:pPr>
    </w:p>
    <w:p w14:paraId="31168596">
      <w:pPr>
        <w:pStyle w:val="2"/>
        <w:rPr>
          <w:rFonts w:hint="eastAsia" w:ascii="黑体" w:hAnsi="黑体" w:eastAsia="黑体"/>
        </w:rPr>
      </w:pPr>
    </w:p>
    <w:p w14:paraId="4FD0A5E8">
      <w:pPr>
        <w:widowControl/>
        <w:jc w:val="left"/>
        <w:rPr>
          <w:rFonts w:hint="eastAsia" w:ascii="黑体" w:hAnsi="黑体" w:eastAsia="黑体"/>
        </w:rPr>
      </w:pPr>
    </w:p>
    <w:p w14:paraId="7A3F8B2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方正小标宋简体" w:eastAsia="方正小标宋简体"/>
        </w:rPr>
      </w:pPr>
      <w:r>
        <w:rPr>
          <w:rFonts w:hint="eastAsia" w:ascii="黑体" w:hAnsi="黑体" w:eastAsia="黑体"/>
          <w:sz w:val="32"/>
          <w:szCs w:val="32"/>
        </w:rPr>
        <w:t>附件</w:t>
      </w:r>
      <w:r>
        <w:rPr>
          <w:rFonts w:ascii="黑体" w:hAnsi="黑体" w:eastAsia="黑体"/>
          <w:sz w:val="32"/>
          <w:szCs w:val="32"/>
        </w:rPr>
        <w:t>1</w:t>
      </w:r>
    </w:p>
    <w:p w14:paraId="074865F4">
      <w:pPr>
        <w:keepNext w:val="0"/>
        <w:keepLines w:val="0"/>
        <w:pageBreakBefore w:val="0"/>
        <w:kinsoku/>
        <w:wordWrap/>
        <w:overflowPunct/>
        <w:topLinePunct w:val="0"/>
        <w:autoSpaceDE/>
        <w:autoSpaceDN/>
        <w:bidi w:val="0"/>
        <w:adjustRightInd/>
        <w:snapToGrid/>
        <w:spacing w:line="520" w:lineRule="exact"/>
        <w:ind w:firstLine="720"/>
        <w:jc w:val="center"/>
        <w:textAlignment w:val="auto"/>
        <w:rPr>
          <w:rFonts w:hint="eastAsia" w:ascii="方正小标宋简体" w:eastAsia="方正小标宋简体"/>
          <w:sz w:val="36"/>
          <w:szCs w:val="36"/>
        </w:rPr>
      </w:pPr>
      <w:r>
        <w:rPr>
          <w:rFonts w:hint="eastAsia" w:ascii="方正小标宋简体" w:eastAsia="方正小标宋简体"/>
          <w:sz w:val="36"/>
          <w:szCs w:val="36"/>
          <w:u w:val="none"/>
          <w:lang w:val="en-US" w:eastAsia="zh-CN"/>
        </w:rPr>
        <w:t>永靖镇</w:t>
      </w:r>
      <w:r>
        <w:rPr>
          <w:rFonts w:hint="eastAsia" w:ascii="方正小标宋简体" w:eastAsia="方正小标宋简体"/>
          <w:sz w:val="36"/>
          <w:szCs w:val="36"/>
        </w:rPr>
        <w:t>小型经营场所消防安全排查整治表</w:t>
      </w:r>
    </w:p>
    <w:p w14:paraId="0D5A3DA4">
      <w:pPr>
        <w:keepNext w:val="0"/>
        <w:keepLines w:val="0"/>
        <w:pageBreakBefore w:val="0"/>
        <w:widowControl w:val="0"/>
        <w:kinsoku/>
        <w:wordWrap/>
        <w:overflowPunct/>
        <w:topLinePunct w:val="0"/>
        <w:autoSpaceDE/>
        <w:autoSpaceDN/>
        <w:bidi w:val="0"/>
        <w:adjustRightInd/>
        <w:snapToGrid/>
        <w:spacing w:line="340" w:lineRule="exact"/>
        <w:ind w:firstLine="720"/>
        <w:jc w:val="center"/>
        <w:textAlignment w:val="auto"/>
        <w:rPr>
          <w:rFonts w:hint="eastAsia" w:ascii="方正小标宋简体" w:eastAsia="方正小标宋简体"/>
          <w:sz w:val="32"/>
          <w:szCs w:val="32"/>
        </w:rPr>
      </w:pPr>
    </w:p>
    <w:p w14:paraId="3DC3FD88">
      <w:pPr>
        <w:widowControl/>
        <w:spacing w:line="240" w:lineRule="exact"/>
        <w:jc w:val="left"/>
        <w:rPr>
          <w:rFonts w:ascii="仿宋_GB2312" w:hAnsi="仿宋_GB2312" w:cs="仿宋_GB2312"/>
          <w:color w:val="111111"/>
          <w:kern w:val="0"/>
          <w:sz w:val="21"/>
          <w:szCs w:val="21"/>
        </w:rPr>
      </w:pPr>
      <w:r>
        <w:rPr>
          <w:rFonts w:hint="eastAsia" w:ascii="仿宋_GB2312" w:hAnsi="宋体" w:cs="宋体"/>
          <w:color w:val="111111"/>
          <w:kern w:val="0"/>
          <w:sz w:val="21"/>
          <w:szCs w:val="21"/>
        </w:rPr>
        <w:t>排查单位</w:t>
      </w:r>
      <w:r>
        <w:rPr>
          <w:rFonts w:hint="eastAsia" w:ascii="仿宋_GB2312" w:hAnsi="仿宋_GB2312" w:cs="仿宋_GB2312"/>
          <w:color w:val="111111"/>
          <w:kern w:val="0"/>
          <w:sz w:val="21"/>
          <w:szCs w:val="21"/>
        </w:rPr>
        <w:t>（加盖印章）</w:t>
      </w:r>
      <w:r>
        <w:rPr>
          <w:rFonts w:hint="eastAsia" w:ascii="仿宋_GB2312" w:hAnsi="宋体" w:cs="宋体"/>
          <w:color w:val="111111"/>
          <w:kern w:val="0"/>
          <w:sz w:val="21"/>
          <w:szCs w:val="21"/>
        </w:rPr>
        <w:t>：</w:t>
      </w:r>
      <w:r>
        <w:rPr>
          <w:rFonts w:hint="eastAsia" w:ascii="仿宋_GB2312" w:hAnsi="仿宋_GB2312" w:cs="仿宋_GB2312"/>
          <w:color w:val="111111"/>
          <w:kern w:val="0"/>
          <w:sz w:val="21"/>
          <w:szCs w:val="21"/>
        </w:rPr>
        <w:t xml:space="preserve"> </w:t>
      </w:r>
      <w:r>
        <w:rPr>
          <w:rFonts w:hint="eastAsia" w:ascii="仿宋_GB2312" w:hAnsi="宋体" w:cs="宋体"/>
          <w:color w:val="111111"/>
          <w:kern w:val="0"/>
          <w:sz w:val="21"/>
          <w:szCs w:val="21"/>
        </w:rPr>
        <w:t xml:space="preserve">               时间：</w:t>
      </w:r>
      <w:r>
        <w:rPr>
          <w:rFonts w:hint="eastAsia" w:ascii="仿宋_GB2312" w:hAnsi="仿宋_GB2312" w:cs="仿宋_GB2312"/>
          <w:color w:val="111111"/>
          <w:kern w:val="0"/>
          <w:sz w:val="21"/>
          <w:szCs w:val="21"/>
        </w:rPr>
        <w:t xml:space="preserve">               </w:t>
      </w:r>
      <w:r>
        <w:rPr>
          <w:rFonts w:hint="eastAsia" w:ascii="宋体" w:hAnsi="宋体" w:cs="宋体"/>
          <w:color w:val="111111"/>
          <w:kern w:val="0"/>
          <w:sz w:val="21"/>
          <w:szCs w:val="21"/>
        </w:rPr>
        <w:t> </w:t>
      </w:r>
      <w:r>
        <w:rPr>
          <w:rFonts w:hint="eastAsia" w:ascii="仿宋_GB2312" w:hAnsi="仿宋_GB2312" w:cs="仿宋_GB2312"/>
          <w:color w:val="111111"/>
          <w:kern w:val="0"/>
          <w:sz w:val="21"/>
          <w:szCs w:val="21"/>
        </w:rPr>
        <w:t>编号：[20</w:t>
      </w:r>
      <w:r>
        <w:rPr>
          <w:rFonts w:hint="eastAsia" w:ascii="仿宋_GB2312" w:hAnsi="仿宋_GB2312" w:cs="仿宋_GB2312"/>
          <w:color w:val="111111"/>
          <w:kern w:val="0"/>
          <w:sz w:val="21"/>
          <w:szCs w:val="21"/>
          <w:lang w:val="en-US" w:eastAsia="zh-CN"/>
        </w:rPr>
        <w:t>22</w:t>
      </w:r>
      <w:r>
        <w:rPr>
          <w:rFonts w:hint="eastAsia" w:ascii="仿宋_GB2312" w:hAnsi="仿宋_GB2312" w:cs="仿宋_GB2312"/>
          <w:color w:val="111111"/>
          <w:kern w:val="0"/>
          <w:sz w:val="21"/>
          <w:szCs w:val="21"/>
        </w:rPr>
        <w:t>] 第   号</w:t>
      </w:r>
    </w:p>
    <w:tbl>
      <w:tblPr>
        <w:tblStyle w:val="6"/>
        <w:tblW w:w="1013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3"/>
        <w:gridCol w:w="997"/>
        <w:gridCol w:w="1287"/>
        <w:gridCol w:w="571"/>
        <w:gridCol w:w="1818"/>
        <w:gridCol w:w="893"/>
        <w:gridCol w:w="1429"/>
        <w:gridCol w:w="939"/>
        <w:gridCol w:w="774"/>
      </w:tblGrid>
      <w:tr w14:paraId="4572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blCellSpacing w:w="0" w:type="dxa"/>
          <w:jc w:val="center"/>
        </w:trPr>
        <w:tc>
          <w:tcPr>
            <w:tcW w:w="1423" w:type="dxa"/>
            <w:vMerge w:val="restart"/>
            <w:tcBorders>
              <w:left w:val="single" w:color="auto" w:sz="8" w:space="0"/>
            </w:tcBorders>
            <w:vAlign w:val="center"/>
          </w:tcPr>
          <w:p w14:paraId="06F97FDE">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场所情况</w:t>
            </w:r>
          </w:p>
        </w:tc>
        <w:tc>
          <w:tcPr>
            <w:tcW w:w="997" w:type="dxa"/>
            <w:vAlign w:val="center"/>
          </w:tcPr>
          <w:p w14:paraId="136238FC">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场所</w:t>
            </w:r>
          </w:p>
          <w:p w14:paraId="37851133">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名称</w:t>
            </w:r>
          </w:p>
        </w:tc>
        <w:tc>
          <w:tcPr>
            <w:tcW w:w="4569" w:type="dxa"/>
            <w:gridSpan w:val="4"/>
            <w:vAlign w:val="center"/>
          </w:tcPr>
          <w:p w14:paraId="4A7EB63D">
            <w:pPr>
              <w:widowControl/>
              <w:spacing w:line="240" w:lineRule="atLeast"/>
              <w:jc w:val="left"/>
              <w:rPr>
                <w:rFonts w:hAnsi="仿宋_GB2312" w:eastAsia="宋体" w:cs="仿宋_GB2312"/>
                <w:color w:val="111111"/>
                <w:kern w:val="0"/>
                <w:sz w:val="21"/>
                <w:szCs w:val="21"/>
              </w:rPr>
            </w:pPr>
            <w:r>
              <w:rPr>
                <w:rFonts w:ascii="宋体" w:hAnsi="宋体" w:eastAsia="宋体" w:cs="宋体"/>
                <w:color w:val="111111"/>
                <w:kern w:val="0"/>
                <w:sz w:val="21"/>
                <w:szCs w:val="21"/>
              </w:rPr>
              <w:t> </w:t>
            </w:r>
          </w:p>
        </w:tc>
        <w:tc>
          <w:tcPr>
            <w:tcW w:w="1429" w:type="dxa"/>
            <w:vAlign w:val="center"/>
          </w:tcPr>
          <w:p w14:paraId="62F3FA10">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法人、负责人</w:t>
            </w:r>
          </w:p>
        </w:tc>
        <w:tc>
          <w:tcPr>
            <w:tcW w:w="1713" w:type="dxa"/>
            <w:gridSpan w:val="2"/>
            <w:vAlign w:val="center"/>
          </w:tcPr>
          <w:p w14:paraId="6029C5BD">
            <w:pPr>
              <w:widowControl/>
              <w:spacing w:line="240" w:lineRule="atLeast"/>
              <w:jc w:val="left"/>
              <w:rPr>
                <w:rFonts w:hAnsi="仿宋_GB2312" w:eastAsia="宋体" w:cs="仿宋_GB2312"/>
                <w:color w:val="111111"/>
                <w:kern w:val="0"/>
                <w:sz w:val="21"/>
                <w:szCs w:val="21"/>
              </w:rPr>
            </w:pPr>
            <w:r>
              <w:rPr>
                <w:rFonts w:hint="eastAsia" w:ascii="宋体" w:hAnsi="宋体" w:eastAsia="宋体" w:cs="宋体"/>
                <w:color w:val="111111"/>
                <w:kern w:val="0"/>
                <w:sz w:val="21"/>
                <w:szCs w:val="21"/>
              </w:rPr>
              <w:t>  </w:t>
            </w:r>
          </w:p>
        </w:tc>
      </w:tr>
      <w:tr w14:paraId="2E81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3A7AF930">
            <w:pPr>
              <w:widowControl/>
              <w:spacing w:line="240" w:lineRule="atLeast"/>
              <w:jc w:val="center"/>
              <w:rPr>
                <w:rFonts w:hAnsi="仿宋_GB2312" w:eastAsia="宋体" w:cs="仿宋_GB2312"/>
                <w:color w:val="111111"/>
                <w:kern w:val="0"/>
                <w:sz w:val="21"/>
                <w:szCs w:val="21"/>
              </w:rPr>
            </w:pPr>
          </w:p>
        </w:tc>
        <w:tc>
          <w:tcPr>
            <w:tcW w:w="997" w:type="dxa"/>
            <w:vAlign w:val="center"/>
          </w:tcPr>
          <w:p w14:paraId="1AC00153">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地址</w:t>
            </w:r>
          </w:p>
        </w:tc>
        <w:tc>
          <w:tcPr>
            <w:tcW w:w="4569" w:type="dxa"/>
            <w:gridSpan w:val="4"/>
            <w:vAlign w:val="center"/>
          </w:tcPr>
          <w:p w14:paraId="64AE2196">
            <w:pPr>
              <w:widowControl/>
              <w:spacing w:line="240" w:lineRule="atLeast"/>
              <w:jc w:val="left"/>
              <w:rPr>
                <w:rFonts w:hAnsi="仿宋_GB2312" w:eastAsia="宋体" w:cs="仿宋_GB2312"/>
                <w:color w:val="111111"/>
                <w:kern w:val="0"/>
                <w:sz w:val="21"/>
                <w:szCs w:val="21"/>
              </w:rPr>
            </w:pPr>
          </w:p>
        </w:tc>
        <w:tc>
          <w:tcPr>
            <w:tcW w:w="1429" w:type="dxa"/>
            <w:vAlign w:val="center"/>
          </w:tcPr>
          <w:p w14:paraId="1A2B5DC9">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联系电话</w:t>
            </w:r>
          </w:p>
        </w:tc>
        <w:tc>
          <w:tcPr>
            <w:tcW w:w="1713" w:type="dxa"/>
            <w:gridSpan w:val="2"/>
            <w:vAlign w:val="center"/>
          </w:tcPr>
          <w:p w14:paraId="57A3724D">
            <w:pPr>
              <w:widowControl/>
              <w:spacing w:line="240" w:lineRule="atLeast"/>
              <w:jc w:val="left"/>
              <w:rPr>
                <w:rFonts w:hAnsi="仿宋_GB2312" w:eastAsia="宋体" w:cs="仿宋_GB2312"/>
                <w:color w:val="111111"/>
                <w:kern w:val="0"/>
                <w:sz w:val="21"/>
                <w:szCs w:val="21"/>
              </w:rPr>
            </w:pPr>
          </w:p>
        </w:tc>
      </w:tr>
      <w:tr w14:paraId="662C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43650B6D">
            <w:pPr>
              <w:widowControl/>
              <w:spacing w:line="240" w:lineRule="atLeast"/>
              <w:jc w:val="center"/>
              <w:rPr>
                <w:rFonts w:hAnsi="仿宋_GB2312" w:eastAsia="宋体" w:cs="仿宋_GB2312"/>
                <w:color w:val="111111"/>
                <w:kern w:val="0"/>
                <w:sz w:val="21"/>
                <w:szCs w:val="21"/>
              </w:rPr>
            </w:pPr>
          </w:p>
        </w:tc>
        <w:tc>
          <w:tcPr>
            <w:tcW w:w="997" w:type="dxa"/>
            <w:vAlign w:val="center"/>
          </w:tcPr>
          <w:p w14:paraId="578CA1F7">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面积</w:t>
            </w:r>
          </w:p>
        </w:tc>
        <w:tc>
          <w:tcPr>
            <w:tcW w:w="1287" w:type="dxa"/>
            <w:vAlign w:val="center"/>
          </w:tcPr>
          <w:p w14:paraId="49D997C0">
            <w:pPr>
              <w:widowControl/>
              <w:spacing w:line="240" w:lineRule="atLeast"/>
              <w:ind w:firstLine="945" w:firstLineChars="450"/>
              <w:jc w:val="left"/>
              <w:rPr>
                <w:rFonts w:ascii="宋体" w:hAnsi="宋体" w:eastAsia="宋体" w:cs="宋体"/>
                <w:color w:val="111111"/>
                <w:kern w:val="0"/>
                <w:sz w:val="21"/>
                <w:szCs w:val="21"/>
              </w:rPr>
            </w:pPr>
            <w:r>
              <w:rPr>
                <w:rFonts w:hint="eastAsia" w:ascii="宋体" w:hAnsi="宋体" w:eastAsia="宋体" w:cs="宋体"/>
                <w:color w:val="111111"/>
                <w:kern w:val="0"/>
                <w:sz w:val="21"/>
                <w:szCs w:val="21"/>
              </w:rPr>
              <w:t>㎡</w:t>
            </w:r>
          </w:p>
        </w:tc>
        <w:tc>
          <w:tcPr>
            <w:tcW w:w="571" w:type="dxa"/>
            <w:vAlign w:val="center"/>
          </w:tcPr>
          <w:p w14:paraId="4869B1D4">
            <w:pPr>
              <w:widowControl/>
              <w:spacing w:line="240" w:lineRule="atLeast"/>
              <w:jc w:val="left"/>
              <w:rPr>
                <w:rFonts w:hAnsi="仿宋_GB2312" w:eastAsia="宋体" w:cs="仿宋_GB2312"/>
                <w:color w:val="111111"/>
                <w:kern w:val="0"/>
                <w:sz w:val="21"/>
                <w:szCs w:val="21"/>
              </w:rPr>
            </w:pPr>
            <w:r>
              <w:rPr>
                <w:rFonts w:hint="eastAsia" w:hAnsi="仿宋_GB2312" w:eastAsia="宋体" w:cs="仿宋_GB2312"/>
                <w:color w:val="111111"/>
                <w:kern w:val="0"/>
                <w:sz w:val="21"/>
                <w:szCs w:val="21"/>
              </w:rPr>
              <w:t>楼层</w:t>
            </w:r>
          </w:p>
        </w:tc>
        <w:tc>
          <w:tcPr>
            <w:tcW w:w="1818" w:type="dxa"/>
            <w:vAlign w:val="center"/>
          </w:tcPr>
          <w:p w14:paraId="2FF0536B">
            <w:pPr>
              <w:widowControl/>
              <w:spacing w:line="240" w:lineRule="atLeast"/>
              <w:jc w:val="left"/>
              <w:rPr>
                <w:rFonts w:hAnsi="仿宋_GB2312" w:eastAsia="宋体" w:cs="仿宋_GB2312"/>
                <w:color w:val="111111"/>
                <w:kern w:val="0"/>
                <w:sz w:val="21"/>
                <w:szCs w:val="21"/>
              </w:rPr>
            </w:pPr>
          </w:p>
        </w:tc>
        <w:tc>
          <w:tcPr>
            <w:tcW w:w="893" w:type="dxa"/>
            <w:vAlign w:val="center"/>
          </w:tcPr>
          <w:p w14:paraId="708401E8">
            <w:pPr>
              <w:widowControl/>
              <w:spacing w:line="240" w:lineRule="atLeast"/>
              <w:jc w:val="left"/>
              <w:rPr>
                <w:rFonts w:hAnsi="仿宋_GB2312" w:eastAsia="宋体" w:cs="仿宋_GB2312"/>
                <w:color w:val="111111"/>
                <w:kern w:val="0"/>
                <w:sz w:val="21"/>
                <w:szCs w:val="21"/>
              </w:rPr>
            </w:pPr>
            <w:r>
              <w:rPr>
                <w:rFonts w:hint="eastAsia" w:hAnsi="仿宋_GB2312" w:eastAsia="宋体" w:cs="仿宋_GB2312"/>
                <w:color w:val="111111"/>
                <w:kern w:val="0"/>
                <w:sz w:val="21"/>
                <w:szCs w:val="21"/>
              </w:rPr>
              <w:t>安全出口</w:t>
            </w:r>
          </w:p>
        </w:tc>
        <w:tc>
          <w:tcPr>
            <w:tcW w:w="1429" w:type="dxa"/>
            <w:vAlign w:val="center"/>
          </w:tcPr>
          <w:p w14:paraId="37E72578">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 xml:space="preserve">          </w:t>
            </w:r>
            <w:r>
              <w:rPr>
                <w:rFonts w:hint="eastAsia" w:hAnsi="仿宋_GB2312" w:eastAsia="宋体" w:cs="仿宋_GB2312"/>
                <w:color w:val="111111"/>
                <w:kern w:val="0"/>
                <w:sz w:val="21"/>
                <w:szCs w:val="21"/>
              </w:rPr>
              <w:t>个</w:t>
            </w:r>
          </w:p>
        </w:tc>
        <w:tc>
          <w:tcPr>
            <w:tcW w:w="939" w:type="dxa"/>
            <w:vAlign w:val="center"/>
          </w:tcPr>
          <w:p w14:paraId="04B441E0">
            <w:pPr>
              <w:widowControl/>
              <w:spacing w:line="240" w:lineRule="atLeast"/>
              <w:jc w:val="left"/>
              <w:rPr>
                <w:rFonts w:hAnsi="仿宋_GB2312" w:eastAsia="宋体" w:cs="仿宋_GB2312"/>
                <w:color w:val="111111"/>
                <w:kern w:val="0"/>
                <w:sz w:val="21"/>
                <w:szCs w:val="21"/>
              </w:rPr>
            </w:pPr>
            <w:r>
              <w:rPr>
                <w:rFonts w:hint="eastAsia" w:hAnsi="仿宋_GB2312" w:eastAsia="宋体" w:cs="仿宋_GB2312"/>
                <w:color w:val="111111"/>
                <w:kern w:val="0"/>
                <w:sz w:val="21"/>
                <w:szCs w:val="21"/>
              </w:rPr>
              <w:t>疏散楼梯</w:t>
            </w:r>
          </w:p>
        </w:tc>
        <w:tc>
          <w:tcPr>
            <w:tcW w:w="774" w:type="dxa"/>
            <w:vAlign w:val="center"/>
          </w:tcPr>
          <w:p w14:paraId="550DC51A">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 xml:space="preserve">    </w:t>
            </w:r>
            <w:r>
              <w:rPr>
                <w:rFonts w:hint="eastAsia" w:hAnsi="仿宋_GB2312" w:eastAsia="宋体" w:cs="仿宋_GB2312"/>
                <w:color w:val="111111"/>
                <w:kern w:val="0"/>
                <w:sz w:val="21"/>
                <w:szCs w:val="21"/>
              </w:rPr>
              <w:t>个</w:t>
            </w:r>
          </w:p>
        </w:tc>
      </w:tr>
      <w:tr w14:paraId="7BB8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660C9D93">
            <w:pPr>
              <w:widowControl/>
              <w:spacing w:line="240" w:lineRule="atLeast"/>
              <w:jc w:val="center"/>
              <w:rPr>
                <w:rFonts w:hAnsi="仿宋_GB2312" w:eastAsia="宋体" w:cs="仿宋_GB2312"/>
                <w:color w:val="111111"/>
                <w:kern w:val="0"/>
                <w:sz w:val="21"/>
                <w:szCs w:val="21"/>
              </w:rPr>
            </w:pPr>
          </w:p>
        </w:tc>
        <w:tc>
          <w:tcPr>
            <w:tcW w:w="997" w:type="dxa"/>
            <w:vAlign w:val="center"/>
          </w:tcPr>
          <w:p w14:paraId="041D6908">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员工人数</w:t>
            </w:r>
          </w:p>
        </w:tc>
        <w:tc>
          <w:tcPr>
            <w:tcW w:w="7711" w:type="dxa"/>
            <w:gridSpan w:val="7"/>
            <w:vAlign w:val="center"/>
          </w:tcPr>
          <w:p w14:paraId="1E34364F">
            <w:pPr>
              <w:widowControl/>
              <w:spacing w:line="240" w:lineRule="atLeast"/>
              <w:jc w:val="left"/>
              <w:rPr>
                <w:rFonts w:hAnsi="仿宋_GB2312" w:eastAsia="宋体" w:cs="仿宋_GB2312"/>
                <w:color w:val="111111"/>
                <w:kern w:val="0"/>
                <w:sz w:val="21"/>
                <w:szCs w:val="21"/>
              </w:rPr>
            </w:pPr>
            <w:r>
              <w:rPr>
                <w:rFonts w:hint="eastAsia" w:hAnsi="仿宋_GB2312" w:eastAsia="宋体" w:cs="仿宋_GB2312"/>
                <w:color w:val="111111"/>
                <w:kern w:val="0"/>
                <w:sz w:val="21"/>
                <w:szCs w:val="21"/>
              </w:rPr>
              <w:t>总数</w:t>
            </w:r>
            <w:r>
              <w:rPr>
                <w:rFonts w:hAnsi="仿宋_GB2312" w:eastAsia="宋体" w:cs="仿宋_GB2312"/>
                <w:color w:val="111111"/>
                <w:kern w:val="0"/>
                <w:sz w:val="21"/>
                <w:szCs w:val="21"/>
                <w:u w:val="single"/>
              </w:rPr>
              <w:t xml:space="preserve">    </w:t>
            </w:r>
            <w:r>
              <w:rPr>
                <w:rFonts w:hint="eastAsia" w:hAnsi="仿宋_GB2312" w:eastAsia="宋体" w:cs="仿宋_GB2312"/>
                <w:color w:val="111111"/>
                <w:kern w:val="0"/>
                <w:sz w:val="21"/>
                <w:szCs w:val="21"/>
              </w:rPr>
              <w:t>人（男性</w:t>
            </w:r>
            <w:r>
              <w:rPr>
                <w:rFonts w:hAnsi="仿宋_GB2312" w:eastAsia="宋体" w:cs="仿宋_GB2312"/>
                <w:color w:val="111111"/>
                <w:kern w:val="0"/>
                <w:sz w:val="21"/>
                <w:szCs w:val="21"/>
                <w:u w:val="single"/>
              </w:rPr>
              <w:t xml:space="preserve">    </w:t>
            </w:r>
            <w:r>
              <w:rPr>
                <w:rFonts w:hint="eastAsia" w:hAnsi="仿宋_GB2312" w:eastAsia="宋体" w:cs="仿宋_GB2312"/>
                <w:color w:val="111111"/>
                <w:kern w:val="0"/>
                <w:sz w:val="21"/>
                <w:szCs w:val="21"/>
              </w:rPr>
              <w:t>人、女性</w:t>
            </w:r>
            <w:r>
              <w:rPr>
                <w:rFonts w:hAnsi="仿宋_GB2312" w:eastAsia="宋体" w:cs="仿宋_GB2312"/>
                <w:color w:val="111111"/>
                <w:kern w:val="0"/>
                <w:sz w:val="21"/>
                <w:szCs w:val="21"/>
                <w:u w:val="single"/>
              </w:rPr>
              <w:t xml:space="preserve">    </w:t>
            </w:r>
            <w:r>
              <w:rPr>
                <w:rFonts w:hint="eastAsia" w:hAnsi="仿宋_GB2312" w:eastAsia="宋体" w:cs="仿宋_GB2312"/>
                <w:color w:val="111111"/>
                <w:kern w:val="0"/>
                <w:sz w:val="21"/>
                <w:szCs w:val="21"/>
              </w:rPr>
              <w:t>人、</w:t>
            </w:r>
            <w:r>
              <w:rPr>
                <w:rFonts w:hAnsi="仿宋_GB2312" w:eastAsia="宋体" w:cs="仿宋_GB2312"/>
                <w:color w:val="111111"/>
                <w:kern w:val="0"/>
                <w:sz w:val="21"/>
                <w:szCs w:val="21"/>
              </w:rPr>
              <w:t>60</w:t>
            </w:r>
            <w:r>
              <w:rPr>
                <w:rFonts w:hint="eastAsia" w:hAnsi="仿宋_GB2312" w:eastAsia="宋体" w:cs="仿宋_GB2312"/>
                <w:color w:val="111111"/>
                <w:kern w:val="0"/>
                <w:sz w:val="21"/>
                <w:szCs w:val="21"/>
              </w:rPr>
              <w:t>岁以上</w:t>
            </w:r>
            <w:r>
              <w:rPr>
                <w:rFonts w:hAnsi="仿宋_GB2312" w:eastAsia="宋体" w:cs="仿宋_GB2312"/>
                <w:color w:val="111111"/>
                <w:kern w:val="0"/>
                <w:sz w:val="21"/>
                <w:szCs w:val="21"/>
                <w:u w:val="single"/>
              </w:rPr>
              <w:t xml:space="preserve">    </w:t>
            </w:r>
            <w:r>
              <w:rPr>
                <w:rFonts w:hint="eastAsia" w:hAnsi="仿宋_GB2312" w:eastAsia="宋体" w:cs="仿宋_GB2312"/>
                <w:color w:val="111111"/>
                <w:kern w:val="0"/>
                <w:sz w:val="21"/>
                <w:szCs w:val="21"/>
              </w:rPr>
              <w:t>人、残障</w:t>
            </w:r>
            <w:r>
              <w:rPr>
                <w:rFonts w:hAnsi="仿宋_GB2312" w:eastAsia="宋体" w:cs="仿宋_GB2312"/>
                <w:color w:val="111111"/>
                <w:kern w:val="0"/>
                <w:sz w:val="21"/>
                <w:szCs w:val="21"/>
                <w:u w:val="single"/>
              </w:rPr>
              <w:t xml:space="preserve">    </w:t>
            </w:r>
            <w:r>
              <w:rPr>
                <w:rFonts w:hint="eastAsia" w:hAnsi="仿宋_GB2312" w:eastAsia="宋体" w:cs="仿宋_GB2312"/>
                <w:color w:val="111111"/>
                <w:kern w:val="0"/>
                <w:sz w:val="21"/>
                <w:szCs w:val="21"/>
              </w:rPr>
              <w:t>人），留宿</w:t>
            </w:r>
            <w:r>
              <w:rPr>
                <w:rFonts w:hAnsi="仿宋_GB2312" w:eastAsia="宋体" w:cs="仿宋_GB2312"/>
                <w:color w:val="111111"/>
                <w:kern w:val="0"/>
                <w:sz w:val="21"/>
                <w:szCs w:val="21"/>
                <w:u w:val="single"/>
              </w:rPr>
              <w:t xml:space="preserve">    </w:t>
            </w:r>
            <w:r>
              <w:rPr>
                <w:rFonts w:hint="eastAsia" w:hAnsi="仿宋_GB2312" w:eastAsia="宋体" w:cs="仿宋_GB2312"/>
                <w:color w:val="111111"/>
                <w:kern w:val="0"/>
                <w:sz w:val="21"/>
                <w:szCs w:val="21"/>
              </w:rPr>
              <w:t>人</w:t>
            </w:r>
          </w:p>
        </w:tc>
      </w:tr>
      <w:tr w14:paraId="1596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6F0A5515">
            <w:pPr>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危险物品</w:t>
            </w:r>
          </w:p>
        </w:tc>
        <w:tc>
          <w:tcPr>
            <w:tcW w:w="5566" w:type="dxa"/>
            <w:gridSpan w:val="5"/>
            <w:vAlign w:val="center"/>
          </w:tcPr>
          <w:p w14:paraId="1E71A61A">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1.</w:t>
            </w:r>
            <w:r>
              <w:rPr>
                <w:rFonts w:hint="eastAsia" w:hAnsi="仿宋_GB2312" w:eastAsia="宋体" w:cs="仿宋_GB2312"/>
                <w:color w:val="111111"/>
                <w:kern w:val="0"/>
                <w:sz w:val="21"/>
                <w:szCs w:val="21"/>
              </w:rPr>
              <w:t>违法违规储存、经营、使用易燃易爆危险物品</w:t>
            </w:r>
            <w:r>
              <w:rPr>
                <w:rFonts w:hint="eastAsia" w:ascii="宋体" w:hAnsi="宋体" w:eastAsia="宋体" w:cs="宋体"/>
                <w:color w:val="111111"/>
                <w:kern w:val="0"/>
                <w:sz w:val="21"/>
                <w:szCs w:val="21"/>
              </w:rPr>
              <w:t> </w:t>
            </w:r>
          </w:p>
        </w:tc>
        <w:tc>
          <w:tcPr>
            <w:tcW w:w="1429" w:type="dxa"/>
            <w:vAlign w:val="center"/>
          </w:tcPr>
          <w:p w14:paraId="6252BEBE">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7C2BC5EF">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5850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0623C27D">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3E250F91">
            <w:pPr>
              <w:autoSpaceDE w:val="0"/>
              <w:autoSpaceDN w:val="0"/>
              <w:adjustRightInd w:val="0"/>
              <w:jc w:val="left"/>
              <w:rPr>
                <w:rFonts w:hAnsi="仿宋_GB2312" w:eastAsia="宋体" w:cs="仿宋_GB2312"/>
                <w:color w:val="111111"/>
                <w:kern w:val="0"/>
                <w:sz w:val="21"/>
                <w:szCs w:val="21"/>
              </w:rPr>
            </w:pPr>
            <w:r>
              <w:rPr>
                <w:rFonts w:hAnsi="仿宋_GB2312" w:eastAsia="宋体" w:cs="仿宋_GB2312"/>
                <w:color w:val="111111"/>
                <w:kern w:val="0"/>
                <w:sz w:val="21"/>
                <w:szCs w:val="21"/>
              </w:rPr>
              <w:t>2.</w:t>
            </w:r>
            <w:r>
              <w:rPr>
                <w:rFonts w:hint="eastAsia" w:hAnsi="仿宋_GB2312" w:eastAsia="宋体" w:cs="仿宋_GB2312"/>
                <w:color w:val="111111"/>
                <w:kern w:val="0"/>
                <w:sz w:val="21"/>
                <w:szCs w:val="21"/>
              </w:rPr>
              <w:t>超量存放液化气、生物柴油、酒精等燃料</w:t>
            </w:r>
          </w:p>
        </w:tc>
        <w:tc>
          <w:tcPr>
            <w:tcW w:w="1429" w:type="dxa"/>
            <w:vAlign w:val="center"/>
          </w:tcPr>
          <w:p w14:paraId="4F9011E5">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6C1C9241">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6C81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0698A088">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疏散条件</w:t>
            </w:r>
          </w:p>
        </w:tc>
        <w:tc>
          <w:tcPr>
            <w:tcW w:w="5566" w:type="dxa"/>
            <w:gridSpan w:val="5"/>
            <w:vAlign w:val="center"/>
          </w:tcPr>
          <w:p w14:paraId="4C043D1B">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3.</w:t>
            </w:r>
            <w:r>
              <w:rPr>
                <w:rFonts w:hint="eastAsia" w:hAnsi="仿宋_GB2312" w:eastAsia="宋体" w:cs="仿宋_GB2312"/>
                <w:color w:val="111111"/>
                <w:kern w:val="0"/>
                <w:sz w:val="21"/>
                <w:szCs w:val="21"/>
              </w:rPr>
              <w:t>堵塞安全出口、疏散楼梯</w:t>
            </w:r>
          </w:p>
        </w:tc>
        <w:tc>
          <w:tcPr>
            <w:tcW w:w="1429" w:type="dxa"/>
            <w:vAlign w:val="center"/>
          </w:tcPr>
          <w:p w14:paraId="1F8E1E33">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170947B6">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0600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79AF2479">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32ADCDD2">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4.</w:t>
            </w:r>
            <w:r>
              <w:rPr>
                <w:rFonts w:hint="eastAsia" w:hAnsi="仿宋_GB2312" w:eastAsia="宋体" w:cs="仿宋_GB2312"/>
                <w:color w:val="111111"/>
                <w:kern w:val="0"/>
                <w:sz w:val="21"/>
                <w:szCs w:val="21"/>
              </w:rPr>
              <w:t>门窗设置影响逃生和灭火救援障碍物、广告牌等</w:t>
            </w:r>
            <w:r>
              <w:rPr>
                <w:rFonts w:ascii="宋体" w:hAnsi="宋体" w:eastAsia="宋体" w:cs="宋体"/>
                <w:color w:val="111111"/>
                <w:kern w:val="0"/>
                <w:sz w:val="21"/>
                <w:szCs w:val="21"/>
              </w:rPr>
              <w:t> </w:t>
            </w:r>
          </w:p>
        </w:tc>
        <w:tc>
          <w:tcPr>
            <w:tcW w:w="1429" w:type="dxa"/>
            <w:vAlign w:val="center"/>
          </w:tcPr>
          <w:p w14:paraId="41663E7D">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5A37D326">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0123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40EEDDCE">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kern w:val="0"/>
                <w:sz w:val="21"/>
                <w:szCs w:val="21"/>
              </w:rPr>
              <w:t>装饰装修</w:t>
            </w:r>
          </w:p>
        </w:tc>
        <w:tc>
          <w:tcPr>
            <w:tcW w:w="5566" w:type="dxa"/>
            <w:gridSpan w:val="5"/>
            <w:vAlign w:val="center"/>
          </w:tcPr>
          <w:p w14:paraId="78759E2F">
            <w:pPr>
              <w:widowControl/>
              <w:spacing w:line="240" w:lineRule="atLeast"/>
              <w:jc w:val="left"/>
              <w:rPr>
                <w:rFonts w:hAnsi="仿宋_GB2312" w:eastAsia="宋体" w:cs="仿宋_GB2312"/>
                <w:color w:val="111111"/>
                <w:kern w:val="0"/>
                <w:sz w:val="21"/>
                <w:szCs w:val="21"/>
              </w:rPr>
            </w:pPr>
            <w:r>
              <w:rPr>
                <w:rFonts w:hAnsi="仿宋_GB2312" w:eastAsia="宋体" w:cs="仿宋_GB2312"/>
                <w:kern w:val="0"/>
                <w:sz w:val="21"/>
                <w:szCs w:val="21"/>
              </w:rPr>
              <w:t>5.</w:t>
            </w:r>
            <w:r>
              <w:rPr>
                <w:rFonts w:hint="eastAsia" w:hAnsi="仿宋_GB2312" w:eastAsia="宋体" w:cs="仿宋_GB2312"/>
                <w:kern w:val="0"/>
                <w:sz w:val="21"/>
                <w:szCs w:val="21"/>
              </w:rPr>
              <w:t>大量使用可燃易燃材料装修装饰</w:t>
            </w:r>
          </w:p>
        </w:tc>
        <w:tc>
          <w:tcPr>
            <w:tcW w:w="1429" w:type="dxa"/>
            <w:vAlign w:val="center"/>
          </w:tcPr>
          <w:p w14:paraId="524E1674">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27786F52">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2C76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tblCellSpacing w:w="0" w:type="dxa"/>
          <w:jc w:val="center"/>
        </w:trPr>
        <w:tc>
          <w:tcPr>
            <w:tcW w:w="1423" w:type="dxa"/>
            <w:vMerge w:val="continue"/>
            <w:tcBorders>
              <w:left w:val="single" w:color="auto" w:sz="8" w:space="0"/>
            </w:tcBorders>
            <w:vAlign w:val="center"/>
          </w:tcPr>
          <w:p w14:paraId="7AF2C451">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67BDCFBC">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6.</w:t>
            </w:r>
            <w:r>
              <w:rPr>
                <w:rFonts w:hint="eastAsia" w:hAnsi="仿宋_GB2312" w:eastAsia="宋体" w:cs="仿宋_GB2312"/>
                <w:kern w:val="0"/>
                <w:sz w:val="21"/>
                <w:szCs w:val="21"/>
              </w:rPr>
              <w:t>使用可燃易燃材料搭建夹层</w:t>
            </w:r>
          </w:p>
        </w:tc>
        <w:tc>
          <w:tcPr>
            <w:tcW w:w="1429" w:type="dxa"/>
            <w:vAlign w:val="center"/>
          </w:tcPr>
          <w:p w14:paraId="7503B3AE">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28BDA169">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4123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tblCellSpacing w:w="0" w:type="dxa"/>
          <w:jc w:val="center"/>
        </w:trPr>
        <w:tc>
          <w:tcPr>
            <w:tcW w:w="1423" w:type="dxa"/>
            <w:vMerge w:val="continue"/>
            <w:tcBorders>
              <w:left w:val="single" w:color="auto" w:sz="8" w:space="0"/>
            </w:tcBorders>
            <w:vAlign w:val="center"/>
          </w:tcPr>
          <w:p w14:paraId="5F6C7875">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43C34D23">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7.</w:t>
            </w:r>
            <w:r>
              <w:rPr>
                <w:rFonts w:hint="eastAsia" w:hAnsi="仿宋_GB2312" w:eastAsia="宋体" w:cs="仿宋_GB2312"/>
                <w:kern w:val="0"/>
                <w:sz w:val="21"/>
                <w:szCs w:val="21"/>
              </w:rPr>
              <w:t>夹层不满足疏散逃生条件，未设置紧急逃生窗口、洞口</w:t>
            </w:r>
          </w:p>
        </w:tc>
        <w:tc>
          <w:tcPr>
            <w:tcW w:w="1429" w:type="dxa"/>
            <w:vAlign w:val="center"/>
          </w:tcPr>
          <w:p w14:paraId="2016B19A">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3D22C279">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3B73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25A52E46">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1A062CAC">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8.</w:t>
            </w:r>
            <w:r>
              <w:rPr>
                <w:rFonts w:hint="eastAsia" w:hAnsi="仿宋_GB2312" w:eastAsia="宋体" w:cs="仿宋_GB2312"/>
                <w:kern w:val="0"/>
                <w:sz w:val="21"/>
                <w:szCs w:val="21"/>
              </w:rPr>
              <w:t>内部吊顶、隔墙、窗帘、地毯大量采用易燃可燃材料</w:t>
            </w:r>
            <w:r>
              <w:rPr>
                <w:rFonts w:ascii="宋体" w:hAnsi="宋体" w:eastAsia="宋体" w:cs="宋体"/>
                <w:kern w:val="0"/>
                <w:sz w:val="21"/>
                <w:szCs w:val="21"/>
              </w:rPr>
              <w:t> </w:t>
            </w:r>
          </w:p>
        </w:tc>
        <w:tc>
          <w:tcPr>
            <w:tcW w:w="1429" w:type="dxa"/>
            <w:vAlign w:val="center"/>
          </w:tcPr>
          <w:p w14:paraId="3F298695">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49041528">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3F19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46D93F2F">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用火用电</w:t>
            </w:r>
          </w:p>
        </w:tc>
        <w:tc>
          <w:tcPr>
            <w:tcW w:w="5566" w:type="dxa"/>
            <w:gridSpan w:val="5"/>
            <w:vAlign w:val="center"/>
          </w:tcPr>
          <w:p w14:paraId="73CF85AD">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9.</w:t>
            </w:r>
            <w:r>
              <w:rPr>
                <w:rFonts w:hint="eastAsia" w:hAnsi="仿宋_GB2312" w:eastAsia="宋体" w:cs="仿宋_GB2312"/>
                <w:color w:val="111111"/>
                <w:kern w:val="0"/>
                <w:sz w:val="21"/>
                <w:szCs w:val="21"/>
              </w:rPr>
              <w:t>乱拉乱接电气线路</w:t>
            </w:r>
            <w:r>
              <w:rPr>
                <w:rFonts w:ascii="宋体" w:hAnsi="宋体" w:eastAsia="宋体" w:cs="宋体"/>
                <w:color w:val="111111"/>
                <w:kern w:val="0"/>
                <w:sz w:val="21"/>
                <w:szCs w:val="21"/>
              </w:rPr>
              <w:t> </w:t>
            </w:r>
          </w:p>
        </w:tc>
        <w:tc>
          <w:tcPr>
            <w:tcW w:w="1429" w:type="dxa"/>
            <w:vAlign w:val="center"/>
          </w:tcPr>
          <w:p w14:paraId="2A198892">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6892BC55">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3AB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6C1D0C74">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170A3570">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10.</w:t>
            </w:r>
            <w:r>
              <w:rPr>
                <w:rFonts w:hint="eastAsia" w:hAnsi="仿宋_GB2312" w:eastAsia="宋体" w:cs="仿宋_GB2312"/>
                <w:color w:val="111111"/>
                <w:kern w:val="0"/>
                <w:sz w:val="21"/>
                <w:szCs w:val="21"/>
              </w:rPr>
              <w:t>违规使用电器产品</w:t>
            </w:r>
          </w:p>
        </w:tc>
        <w:tc>
          <w:tcPr>
            <w:tcW w:w="1429" w:type="dxa"/>
            <w:vAlign w:val="center"/>
          </w:tcPr>
          <w:p w14:paraId="296D4789">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7D13C9C7">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541A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blCellSpacing w:w="0" w:type="dxa"/>
          <w:jc w:val="center"/>
        </w:trPr>
        <w:tc>
          <w:tcPr>
            <w:tcW w:w="1423" w:type="dxa"/>
            <w:vMerge w:val="continue"/>
            <w:tcBorders>
              <w:left w:val="single" w:color="auto" w:sz="8" w:space="0"/>
            </w:tcBorders>
            <w:vAlign w:val="center"/>
          </w:tcPr>
          <w:p w14:paraId="3ADF4B63">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683B2E24">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11.</w:t>
            </w:r>
            <w:r>
              <w:rPr>
                <w:rFonts w:hint="eastAsia" w:hAnsi="仿宋_GB2312" w:eastAsia="宋体" w:cs="仿宋_GB2312"/>
                <w:color w:val="111111"/>
                <w:kern w:val="0"/>
                <w:sz w:val="21"/>
                <w:szCs w:val="21"/>
              </w:rPr>
              <w:t>厨房等使用明火的房间未使用不燃材料进行防火分隔</w:t>
            </w:r>
          </w:p>
        </w:tc>
        <w:tc>
          <w:tcPr>
            <w:tcW w:w="1429" w:type="dxa"/>
            <w:vAlign w:val="center"/>
          </w:tcPr>
          <w:p w14:paraId="5934EBAE">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561854EF">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4560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blCellSpacing w:w="0" w:type="dxa"/>
          <w:jc w:val="center"/>
        </w:trPr>
        <w:tc>
          <w:tcPr>
            <w:tcW w:w="1423" w:type="dxa"/>
            <w:vMerge w:val="continue"/>
            <w:tcBorders>
              <w:left w:val="single" w:color="auto" w:sz="8" w:space="0"/>
            </w:tcBorders>
            <w:vAlign w:val="center"/>
          </w:tcPr>
          <w:p w14:paraId="3F325E47">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41714400">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12.</w:t>
            </w:r>
            <w:r>
              <w:rPr>
                <w:rFonts w:hint="eastAsia" w:hAnsi="仿宋_GB2312" w:eastAsia="宋体" w:cs="仿宋_GB2312"/>
                <w:color w:val="111111"/>
                <w:kern w:val="0"/>
                <w:sz w:val="21"/>
                <w:szCs w:val="21"/>
              </w:rPr>
              <w:t>火源、电热设备未与可燃物保持安全距离</w:t>
            </w:r>
          </w:p>
        </w:tc>
        <w:tc>
          <w:tcPr>
            <w:tcW w:w="1429" w:type="dxa"/>
            <w:vAlign w:val="center"/>
          </w:tcPr>
          <w:p w14:paraId="7A00FEF7">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6400A737">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4730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1A6F9455">
            <w:pPr>
              <w:widowControl/>
              <w:spacing w:line="240" w:lineRule="atLeast"/>
              <w:jc w:val="center"/>
              <w:rPr>
                <w:rFonts w:hAnsi="仿宋_GB2312" w:eastAsia="宋体" w:cs="仿宋_GB2312"/>
                <w:color w:val="111111"/>
                <w:kern w:val="0"/>
                <w:sz w:val="21"/>
                <w:szCs w:val="21"/>
              </w:rPr>
            </w:pPr>
          </w:p>
        </w:tc>
        <w:tc>
          <w:tcPr>
            <w:tcW w:w="5566" w:type="dxa"/>
            <w:gridSpan w:val="5"/>
            <w:vAlign w:val="center"/>
          </w:tcPr>
          <w:p w14:paraId="5CAC1A36">
            <w:pPr>
              <w:widowControl/>
              <w:spacing w:line="240" w:lineRule="atLeast"/>
              <w:jc w:val="left"/>
              <w:rPr>
                <w:rFonts w:hAnsi="仿宋_GB2312" w:eastAsia="宋体" w:cs="仿宋_GB2312"/>
                <w:color w:val="111111"/>
                <w:kern w:val="0"/>
                <w:sz w:val="21"/>
                <w:szCs w:val="21"/>
              </w:rPr>
            </w:pPr>
            <w:r>
              <w:rPr>
                <w:rFonts w:hAnsi="仿宋_GB2312" w:eastAsia="宋体" w:cs="仿宋_GB2312"/>
                <w:color w:val="111111"/>
                <w:kern w:val="0"/>
                <w:sz w:val="21"/>
                <w:szCs w:val="21"/>
              </w:rPr>
              <w:t>13.</w:t>
            </w:r>
            <w:r>
              <w:rPr>
                <w:rFonts w:hint="eastAsia" w:hAnsi="仿宋_GB2312" w:eastAsia="宋体" w:cs="仿宋_GB2312"/>
                <w:color w:val="111111"/>
                <w:kern w:val="0"/>
                <w:sz w:val="21"/>
                <w:szCs w:val="21"/>
              </w:rPr>
              <w:t>电动自行车在室内充电（含夜间）</w:t>
            </w:r>
          </w:p>
        </w:tc>
        <w:tc>
          <w:tcPr>
            <w:tcW w:w="1429" w:type="dxa"/>
            <w:vAlign w:val="center"/>
          </w:tcPr>
          <w:p w14:paraId="51D88397">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72348729">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58A8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5E914959">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人员住宿</w:t>
            </w:r>
          </w:p>
        </w:tc>
        <w:tc>
          <w:tcPr>
            <w:tcW w:w="5566" w:type="dxa"/>
            <w:gridSpan w:val="5"/>
            <w:vAlign w:val="center"/>
          </w:tcPr>
          <w:p w14:paraId="37C86133">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14.</w:t>
            </w:r>
            <w:r>
              <w:rPr>
                <w:rFonts w:hint="eastAsia" w:hAnsi="仿宋_GB2312" w:eastAsia="宋体" w:cs="仿宋_GB2312"/>
                <w:kern w:val="0"/>
                <w:sz w:val="21"/>
                <w:szCs w:val="21"/>
              </w:rPr>
              <w:t>住宿与生产、经营部分未采取防火分隔</w:t>
            </w:r>
            <w:r>
              <w:rPr>
                <w:rFonts w:ascii="宋体" w:hAnsi="宋体" w:eastAsia="宋体" w:cs="宋体"/>
                <w:kern w:val="0"/>
                <w:sz w:val="21"/>
                <w:szCs w:val="21"/>
              </w:rPr>
              <w:t> </w:t>
            </w:r>
          </w:p>
        </w:tc>
        <w:tc>
          <w:tcPr>
            <w:tcW w:w="1429" w:type="dxa"/>
            <w:vAlign w:val="center"/>
          </w:tcPr>
          <w:p w14:paraId="0EB1FA2B">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1CA63AAE">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285F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25B05C6E">
            <w:pPr>
              <w:widowControl/>
              <w:spacing w:line="240" w:lineRule="atLeast"/>
              <w:jc w:val="center"/>
              <w:rPr>
                <w:rFonts w:hAnsi="仿宋_GB2312" w:eastAsia="宋体" w:cs="仿宋_GB2312"/>
                <w:kern w:val="0"/>
                <w:sz w:val="21"/>
                <w:szCs w:val="21"/>
              </w:rPr>
            </w:pPr>
          </w:p>
        </w:tc>
        <w:tc>
          <w:tcPr>
            <w:tcW w:w="5566" w:type="dxa"/>
            <w:gridSpan w:val="5"/>
            <w:vAlign w:val="center"/>
          </w:tcPr>
          <w:p w14:paraId="1673C310">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15.</w:t>
            </w:r>
            <w:r>
              <w:rPr>
                <w:rFonts w:hint="eastAsia" w:hAnsi="仿宋_GB2312" w:eastAsia="宋体" w:cs="仿宋_GB2312"/>
                <w:kern w:val="0"/>
                <w:sz w:val="21"/>
                <w:szCs w:val="21"/>
              </w:rPr>
              <w:t>使用易燃可燃彩钢板搭建人员住宿房间</w:t>
            </w:r>
          </w:p>
        </w:tc>
        <w:tc>
          <w:tcPr>
            <w:tcW w:w="1429" w:type="dxa"/>
            <w:vAlign w:val="center"/>
          </w:tcPr>
          <w:p w14:paraId="2D4313C6">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是</w:t>
            </w:r>
          </w:p>
        </w:tc>
        <w:tc>
          <w:tcPr>
            <w:tcW w:w="1713" w:type="dxa"/>
            <w:gridSpan w:val="2"/>
            <w:vAlign w:val="center"/>
          </w:tcPr>
          <w:p w14:paraId="201D78E0">
            <w:pPr>
              <w:widowControl/>
              <w:spacing w:line="240" w:lineRule="atLeast"/>
              <w:jc w:val="center"/>
              <w:rPr>
                <w:rFonts w:hAnsi="仿宋_GB2312" w:eastAsia="宋体" w:cs="仿宋_GB2312"/>
                <w:color w:val="111111"/>
                <w:kern w:val="0"/>
                <w:sz w:val="21"/>
                <w:szCs w:val="21"/>
              </w:rPr>
            </w:pPr>
            <w:r>
              <w:rPr>
                <w:rFonts w:hint="eastAsia" w:hAnsi="仿宋_GB2312" w:eastAsia="宋体" w:cs="仿宋_GB2312"/>
                <w:color w:val="111111"/>
                <w:kern w:val="0"/>
                <w:sz w:val="21"/>
                <w:szCs w:val="21"/>
              </w:rPr>
              <w:t>否</w:t>
            </w:r>
          </w:p>
        </w:tc>
      </w:tr>
      <w:tr w14:paraId="55B1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27EE440E">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消防设施器材</w:t>
            </w:r>
          </w:p>
        </w:tc>
        <w:tc>
          <w:tcPr>
            <w:tcW w:w="5566" w:type="dxa"/>
            <w:gridSpan w:val="5"/>
            <w:vAlign w:val="center"/>
          </w:tcPr>
          <w:p w14:paraId="4E56EB16">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16.</w:t>
            </w:r>
            <w:r>
              <w:rPr>
                <w:rFonts w:hint="eastAsia" w:hAnsi="仿宋_GB2312" w:eastAsia="宋体" w:cs="仿宋_GB2312"/>
                <w:kern w:val="0"/>
                <w:sz w:val="21"/>
                <w:szCs w:val="21"/>
              </w:rPr>
              <w:t>未配备灭火器等消防器材</w:t>
            </w:r>
          </w:p>
        </w:tc>
        <w:tc>
          <w:tcPr>
            <w:tcW w:w="1429" w:type="dxa"/>
            <w:vAlign w:val="center"/>
          </w:tcPr>
          <w:p w14:paraId="0F13F081">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是</w:t>
            </w:r>
          </w:p>
        </w:tc>
        <w:tc>
          <w:tcPr>
            <w:tcW w:w="1713" w:type="dxa"/>
            <w:gridSpan w:val="2"/>
            <w:vAlign w:val="center"/>
          </w:tcPr>
          <w:p w14:paraId="66AE538A">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否</w:t>
            </w:r>
          </w:p>
        </w:tc>
      </w:tr>
      <w:tr w14:paraId="6414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1D9FE3FC">
            <w:pPr>
              <w:widowControl/>
              <w:spacing w:line="240" w:lineRule="atLeast"/>
              <w:jc w:val="center"/>
              <w:rPr>
                <w:rFonts w:hAnsi="仿宋_GB2312" w:eastAsia="宋体" w:cs="仿宋_GB2312"/>
                <w:kern w:val="0"/>
                <w:sz w:val="21"/>
                <w:szCs w:val="21"/>
              </w:rPr>
            </w:pPr>
          </w:p>
        </w:tc>
        <w:tc>
          <w:tcPr>
            <w:tcW w:w="5566" w:type="dxa"/>
            <w:gridSpan w:val="5"/>
            <w:vAlign w:val="center"/>
          </w:tcPr>
          <w:p w14:paraId="3A0E5DDA">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17.</w:t>
            </w:r>
            <w:r>
              <w:rPr>
                <w:rFonts w:hint="eastAsia" w:hAnsi="仿宋_GB2312" w:eastAsia="宋体" w:cs="仿宋_GB2312"/>
                <w:kern w:val="0"/>
                <w:sz w:val="21"/>
                <w:szCs w:val="21"/>
              </w:rPr>
              <w:t>消防器材、设施损坏、故障、无效</w:t>
            </w:r>
            <w:r>
              <w:rPr>
                <w:rFonts w:ascii="宋体" w:hAnsi="宋体" w:eastAsia="宋体" w:cs="宋体"/>
                <w:kern w:val="0"/>
                <w:sz w:val="21"/>
                <w:szCs w:val="21"/>
              </w:rPr>
              <w:t> </w:t>
            </w:r>
          </w:p>
        </w:tc>
        <w:tc>
          <w:tcPr>
            <w:tcW w:w="1429" w:type="dxa"/>
            <w:vAlign w:val="center"/>
          </w:tcPr>
          <w:p w14:paraId="4634E820">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是</w:t>
            </w:r>
          </w:p>
        </w:tc>
        <w:tc>
          <w:tcPr>
            <w:tcW w:w="1713" w:type="dxa"/>
            <w:gridSpan w:val="2"/>
            <w:vAlign w:val="center"/>
          </w:tcPr>
          <w:p w14:paraId="07E05049">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否</w:t>
            </w:r>
          </w:p>
        </w:tc>
      </w:tr>
      <w:tr w14:paraId="255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blCellSpacing w:w="0" w:type="dxa"/>
          <w:jc w:val="center"/>
        </w:trPr>
        <w:tc>
          <w:tcPr>
            <w:tcW w:w="1423" w:type="dxa"/>
            <w:vMerge w:val="restart"/>
            <w:tcBorders>
              <w:left w:val="single" w:color="auto" w:sz="8" w:space="0"/>
            </w:tcBorders>
            <w:vAlign w:val="center"/>
          </w:tcPr>
          <w:p w14:paraId="67652EA4">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消防宣传</w:t>
            </w:r>
          </w:p>
        </w:tc>
        <w:tc>
          <w:tcPr>
            <w:tcW w:w="5566" w:type="dxa"/>
            <w:gridSpan w:val="5"/>
            <w:vAlign w:val="center"/>
          </w:tcPr>
          <w:p w14:paraId="6771EBE3">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18.</w:t>
            </w:r>
            <w:r>
              <w:rPr>
                <w:rFonts w:hint="eastAsia" w:hAnsi="仿宋_GB2312" w:eastAsia="宋体" w:cs="仿宋_GB2312"/>
                <w:kern w:val="0"/>
                <w:sz w:val="21"/>
                <w:szCs w:val="21"/>
              </w:rPr>
              <w:t>未定期开展消防培训和人员上岗前消防培训</w:t>
            </w:r>
          </w:p>
        </w:tc>
        <w:tc>
          <w:tcPr>
            <w:tcW w:w="1429" w:type="dxa"/>
            <w:vAlign w:val="center"/>
          </w:tcPr>
          <w:p w14:paraId="4EFDBC8A">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是</w:t>
            </w:r>
          </w:p>
        </w:tc>
        <w:tc>
          <w:tcPr>
            <w:tcW w:w="1713" w:type="dxa"/>
            <w:gridSpan w:val="2"/>
            <w:vAlign w:val="center"/>
          </w:tcPr>
          <w:p w14:paraId="5A18E503">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否</w:t>
            </w:r>
          </w:p>
        </w:tc>
      </w:tr>
      <w:tr w14:paraId="457F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blCellSpacing w:w="0" w:type="dxa"/>
          <w:jc w:val="center"/>
        </w:trPr>
        <w:tc>
          <w:tcPr>
            <w:tcW w:w="1423" w:type="dxa"/>
            <w:vMerge w:val="continue"/>
            <w:tcBorders>
              <w:left w:val="single" w:color="auto" w:sz="8" w:space="0"/>
            </w:tcBorders>
            <w:vAlign w:val="center"/>
          </w:tcPr>
          <w:p w14:paraId="58AAE3C8">
            <w:pPr>
              <w:widowControl/>
              <w:spacing w:line="240" w:lineRule="atLeast"/>
              <w:jc w:val="left"/>
              <w:rPr>
                <w:rFonts w:hAnsi="仿宋_GB2312" w:eastAsia="宋体" w:cs="仿宋_GB2312"/>
                <w:kern w:val="0"/>
                <w:sz w:val="21"/>
                <w:szCs w:val="21"/>
              </w:rPr>
            </w:pPr>
          </w:p>
        </w:tc>
        <w:tc>
          <w:tcPr>
            <w:tcW w:w="5566" w:type="dxa"/>
            <w:gridSpan w:val="5"/>
            <w:vAlign w:val="center"/>
          </w:tcPr>
          <w:p w14:paraId="359216B2">
            <w:pPr>
              <w:widowControl/>
              <w:spacing w:line="240" w:lineRule="atLeast"/>
              <w:jc w:val="left"/>
              <w:rPr>
                <w:rFonts w:hAnsi="仿宋_GB2312" w:eastAsia="宋体" w:cs="仿宋_GB2312"/>
                <w:kern w:val="0"/>
                <w:sz w:val="21"/>
                <w:szCs w:val="21"/>
              </w:rPr>
            </w:pPr>
            <w:r>
              <w:rPr>
                <w:rFonts w:hAnsi="仿宋_GB2312" w:eastAsia="宋体" w:cs="仿宋_GB2312"/>
                <w:kern w:val="0"/>
                <w:sz w:val="21"/>
                <w:szCs w:val="21"/>
              </w:rPr>
              <w:t>19.</w:t>
            </w:r>
            <w:r>
              <w:rPr>
                <w:rFonts w:hint="eastAsia" w:hAnsi="仿宋_GB2312" w:eastAsia="宋体" w:cs="仿宋_GB2312"/>
                <w:kern w:val="0"/>
                <w:sz w:val="21"/>
                <w:szCs w:val="21"/>
              </w:rPr>
              <w:t>从业人员未达到“一懂三会”要求</w:t>
            </w:r>
            <w:r>
              <w:rPr>
                <w:rFonts w:ascii="宋体" w:hAnsi="宋体" w:eastAsia="宋体" w:cs="宋体"/>
                <w:kern w:val="0"/>
                <w:sz w:val="21"/>
                <w:szCs w:val="21"/>
              </w:rPr>
              <w:t> </w:t>
            </w:r>
          </w:p>
        </w:tc>
        <w:tc>
          <w:tcPr>
            <w:tcW w:w="1429" w:type="dxa"/>
            <w:vAlign w:val="center"/>
          </w:tcPr>
          <w:p w14:paraId="4BF51665">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是</w:t>
            </w:r>
          </w:p>
        </w:tc>
        <w:tc>
          <w:tcPr>
            <w:tcW w:w="1713" w:type="dxa"/>
            <w:gridSpan w:val="2"/>
            <w:vAlign w:val="center"/>
          </w:tcPr>
          <w:p w14:paraId="19B10ACB">
            <w:pPr>
              <w:widowControl/>
              <w:spacing w:line="240" w:lineRule="atLeast"/>
              <w:jc w:val="center"/>
              <w:rPr>
                <w:rFonts w:hAnsi="仿宋_GB2312" w:eastAsia="宋体" w:cs="仿宋_GB2312"/>
                <w:kern w:val="0"/>
                <w:sz w:val="21"/>
                <w:szCs w:val="21"/>
              </w:rPr>
            </w:pPr>
            <w:r>
              <w:rPr>
                <w:rFonts w:hint="eastAsia" w:hAnsi="仿宋_GB2312" w:eastAsia="宋体" w:cs="仿宋_GB2312"/>
                <w:kern w:val="0"/>
                <w:sz w:val="21"/>
                <w:szCs w:val="21"/>
              </w:rPr>
              <w:t>否</w:t>
            </w:r>
          </w:p>
        </w:tc>
      </w:tr>
      <w:tr w14:paraId="1092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blCellSpacing w:w="0" w:type="dxa"/>
          <w:jc w:val="center"/>
        </w:trPr>
        <w:tc>
          <w:tcPr>
            <w:tcW w:w="10131" w:type="dxa"/>
            <w:gridSpan w:val="9"/>
            <w:tcBorders>
              <w:left w:val="single" w:color="auto" w:sz="8" w:space="0"/>
            </w:tcBorders>
            <w:vAlign w:val="top"/>
          </w:tcPr>
          <w:p w14:paraId="61B78C2E">
            <w:pPr>
              <w:widowControl/>
              <w:spacing w:line="240" w:lineRule="atLeast"/>
              <w:rPr>
                <w:rFonts w:ascii="黑体" w:hAnsi="黑体" w:eastAsia="黑体" w:cs="仿宋_GB2312"/>
                <w:kern w:val="0"/>
                <w:sz w:val="10"/>
                <w:szCs w:val="21"/>
              </w:rPr>
            </w:pPr>
          </w:p>
          <w:p w14:paraId="001209D4">
            <w:pPr>
              <w:widowControl/>
              <w:spacing w:line="240" w:lineRule="atLeast"/>
              <w:rPr>
                <w:rFonts w:hAnsi="仿宋_GB2312" w:eastAsia="宋体" w:cs="仿宋_GB2312"/>
                <w:kern w:val="0"/>
                <w:sz w:val="24"/>
                <w:szCs w:val="21"/>
              </w:rPr>
            </w:pPr>
            <w:r>
              <w:rPr>
                <w:rFonts w:hint="eastAsia" w:ascii="黑体" w:hAnsi="黑体" w:eastAsia="黑体" w:cs="仿宋_GB2312"/>
                <w:kern w:val="0"/>
                <w:sz w:val="24"/>
                <w:szCs w:val="21"/>
              </w:rPr>
              <w:t>消防违法行为及火灾隐患问题：第</w:t>
            </w:r>
            <w:r>
              <w:rPr>
                <w:rFonts w:ascii="黑体" w:hAnsi="黑体" w:eastAsia="黑体" w:cs="仿宋_GB2312"/>
                <w:kern w:val="0"/>
                <w:sz w:val="24"/>
                <w:szCs w:val="21"/>
              </w:rPr>
              <w:t>1.2.3.4.5.6.7.8.9.10.11.12.13.14.15.16.17.18.19</w:t>
            </w:r>
            <w:r>
              <w:rPr>
                <w:rFonts w:hint="eastAsia" w:ascii="黑体" w:hAnsi="黑体" w:eastAsia="黑体" w:cs="仿宋_GB2312"/>
                <w:kern w:val="0"/>
                <w:sz w:val="24"/>
                <w:szCs w:val="21"/>
              </w:rPr>
              <w:t>项</w:t>
            </w:r>
          </w:p>
          <w:p w14:paraId="35AF97F0">
            <w:pPr>
              <w:widowControl/>
              <w:spacing w:line="240" w:lineRule="atLeast"/>
              <w:ind w:firstLine="3570" w:firstLineChars="1700"/>
              <w:rPr>
                <w:rFonts w:ascii="楷体_GB2312" w:hAnsi="仿宋_GB2312" w:eastAsia="楷体_GB2312" w:cs="仿宋_GB2312"/>
                <w:kern w:val="0"/>
                <w:sz w:val="21"/>
                <w:szCs w:val="21"/>
              </w:rPr>
            </w:pPr>
            <w:r>
              <w:rPr>
                <w:rFonts w:hint="eastAsia" w:ascii="楷体_GB2312" w:hAnsi="仿宋_GB2312" w:eastAsia="楷体_GB2312" w:cs="仿宋_GB2312"/>
                <w:kern w:val="0"/>
                <w:sz w:val="21"/>
                <w:szCs w:val="21"/>
              </w:rPr>
              <w:t>（无问题隐患的检查项请用</w:t>
            </w:r>
            <w:r>
              <w:rPr>
                <w:rFonts w:ascii="楷体_GB2312" w:hAnsi="仿宋_GB2312" w:eastAsia="楷体_GB2312" w:cs="仿宋_GB2312"/>
                <w:kern w:val="0"/>
                <w:sz w:val="21"/>
                <w:szCs w:val="21"/>
              </w:rPr>
              <w:t>—</w:t>
            </w:r>
            <w:r>
              <w:rPr>
                <w:rFonts w:hint="eastAsia" w:ascii="楷体_GB2312" w:hAnsi="仿宋_GB2312" w:eastAsia="楷体_GB2312" w:cs="仿宋_GB2312"/>
                <w:kern w:val="0"/>
                <w:sz w:val="21"/>
                <w:szCs w:val="21"/>
              </w:rPr>
              <w:t>划掉）</w:t>
            </w:r>
          </w:p>
          <w:p w14:paraId="664CBAB4">
            <w:pPr>
              <w:widowControl/>
              <w:spacing w:line="240" w:lineRule="atLeast"/>
              <w:rPr>
                <w:rFonts w:ascii="黑体" w:hAnsi="黑体" w:eastAsia="黑体" w:cs="仿宋_GB2312"/>
                <w:kern w:val="0"/>
                <w:sz w:val="21"/>
                <w:szCs w:val="21"/>
              </w:rPr>
            </w:pPr>
            <w:r>
              <w:rPr>
                <w:rFonts w:hint="eastAsia" w:ascii="黑体" w:hAnsi="黑体" w:eastAsia="黑体" w:cs="仿宋_GB2312"/>
                <w:kern w:val="0"/>
                <w:sz w:val="24"/>
                <w:szCs w:val="21"/>
              </w:rPr>
              <w:t>其他火灾隐患问题：</w:t>
            </w:r>
          </w:p>
        </w:tc>
      </w:tr>
      <w:tr w14:paraId="2234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blCellSpacing w:w="0" w:type="dxa"/>
          <w:jc w:val="center"/>
        </w:trPr>
        <w:tc>
          <w:tcPr>
            <w:tcW w:w="1423" w:type="dxa"/>
            <w:vAlign w:val="center"/>
          </w:tcPr>
          <w:p w14:paraId="69C9E1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仿宋_GB2312" w:eastAsia="宋体" w:cs="仿宋_GB2312"/>
                <w:kern w:val="0"/>
                <w:sz w:val="21"/>
                <w:szCs w:val="21"/>
              </w:rPr>
            </w:pPr>
            <w:r>
              <w:rPr>
                <w:rFonts w:hint="eastAsia" w:hAnsi="仿宋_GB2312" w:eastAsia="宋体" w:cs="仿宋_GB2312"/>
                <w:kern w:val="0"/>
                <w:sz w:val="21"/>
                <w:szCs w:val="21"/>
              </w:rPr>
              <w:t>整改意见</w:t>
            </w:r>
          </w:p>
        </w:tc>
        <w:tc>
          <w:tcPr>
            <w:tcW w:w="8708" w:type="dxa"/>
            <w:gridSpan w:val="8"/>
            <w:vAlign w:val="center"/>
          </w:tcPr>
          <w:p w14:paraId="6DA03D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Ansi="仿宋_GB2312" w:eastAsia="宋体" w:cs="仿宋_GB2312"/>
                <w:kern w:val="0"/>
                <w:sz w:val="21"/>
                <w:szCs w:val="21"/>
              </w:rPr>
            </w:pPr>
            <w:r>
              <w:rPr>
                <w:rFonts w:hint="eastAsia" w:hAnsi="仿宋_GB2312" w:eastAsia="宋体" w:cs="仿宋_GB2312"/>
                <w:kern w:val="0"/>
                <w:sz w:val="21"/>
                <w:szCs w:val="21"/>
              </w:rPr>
              <w:t>针对上述火灾隐患问题，现责令你单位于</w:t>
            </w:r>
            <w:r>
              <w:rPr>
                <w:rFonts w:hAnsi="仿宋_GB2312" w:eastAsia="宋体" w:cs="仿宋_GB2312"/>
                <w:kern w:val="0"/>
                <w:sz w:val="21"/>
                <w:szCs w:val="21"/>
                <w:u w:val="single"/>
              </w:rPr>
              <w:t xml:space="preserve">     </w:t>
            </w:r>
            <w:r>
              <w:rPr>
                <w:rFonts w:hint="eastAsia" w:hAnsi="仿宋_GB2312" w:eastAsia="宋体" w:cs="仿宋_GB2312"/>
                <w:kern w:val="0"/>
                <w:sz w:val="21"/>
                <w:szCs w:val="21"/>
              </w:rPr>
              <w:t>年</w:t>
            </w:r>
            <w:r>
              <w:rPr>
                <w:rFonts w:hAnsi="仿宋_GB2312" w:eastAsia="宋体" w:cs="仿宋_GB2312"/>
                <w:kern w:val="0"/>
                <w:sz w:val="21"/>
                <w:szCs w:val="21"/>
                <w:u w:val="single"/>
              </w:rPr>
              <w:t xml:space="preserve">    </w:t>
            </w:r>
            <w:r>
              <w:rPr>
                <w:rFonts w:hint="eastAsia" w:hAnsi="仿宋_GB2312" w:eastAsia="宋体" w:cs="仿宋_GB2312"/>
                <w:kern w:val="0"/>
                <w:sz w:val="21"/>
                <w:szCs w:val="21"/>
              </w:rPr>
              <w:t>月</w:t>
            </w:r>
            <w:r>
              <w:rPr>
                <w:rFonts w:hAnsi="仿宋_GB2312" w:eastAsia="宋体" w:cs="仿宋_GB2312"/>
                <w:kern w:val="0"/>
                <w:sz w:val="21"/>
                <w:szCs w:val="21"/>
                <w:u w:val="single"/>
              </w:rPr>
              <w:t xml:space="preserve">    </w:t>
            </w:r>
            <w:r>
              <w:rPr>
                <w:rFonts w:hint="eastAsia" w:hAnsi="仿宋_GB2312" w:eastAsia="宋体" w:cs="仿宋_GB2312"/>
                <w:kern w:val="0"/>
                <w:sz w:val="21"/>
                <w:szCs w:val="21"/>
              </w:rPr>
              <w:t>日前整改完毕，并报</w:t>
            </w:r>
            <w:r>
              <w:rPr>
                <w:rFonts w:hAnsi="仿宋_GB2312" w:eastAsia="宋体" w:cs="仿宋_GB2312"/>
                <w:kern w:val="0"/>
                <w:sz w:val="21"/>
                <w:szCs w:val="21"/>
                <w:u w:val="single"/>
              </w:rPr>
              <w:t xml:space="preserve">                   </w:t>
            </w:r>
            <w:r>
              <w:rPr>
                <w:rFonts w:hint="eastAsia" w:hAnsi="仿宋_GB2312" w:eastAsia="宋体" w:cs="仿宋_GB2312"/>
                <w:kern w:val="0"/>
                <w:sz w:val="21"/>
                <w:szCs w:val="21"/>
              </w:rPr>
              <w:t>备案，逾期不改正将被依法查处。整改期间，你单位应做好相应的消防安全防范措施。</w:t>
            </w:r>
            <w:r>
              <w:rPr>
                <w:rFonts w:ascii="宋体" w:hAnsi="宋体" w:eastAsia="宋体" w:cs="宋体"/>
                <w:kern w:val="0"/>
                <w:sz w:val="21"/>
                <w:szCs w:val="21"/>
              </w:rPr>
              <w:t> </w:t>
            </w:r>
          </w:p>
        </w:tc>
      </w:tr>
    </w:tbl>
    <w:p w14:paraId="3F141D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Ansi="仿宋_GB2312" w:eastAsia="宋体" w:cs="仿宋_GB2312"/>
          <w:kern w:val="0"/>
          <w:sz w:val="21"/>
          <w:szCs w:val="21"/>
        </w:rPr>
      </w:pPr>
      <w:r>
        <w:rPr>
          <w:rFonts w:hint="eastAsia" w:hAnsi="仿宋_GB2312" w:eastAsia="宋体" w:cs="仿宋_GB2312"/>
          <w:kern w:val="0"/>
          <w:sz w:val="21"/>
          <w:szCs w:val="21"/>
        </w:rPr>
        <w:t>排查人员（签名）：</w:t>
      </w:r>
      <w:r>
        <w:rPr>
          <w:rFonts w:hAnsi="仿宋_GB2312" w:eastAsia="宋体" w:cs="仿宋_GB2312"/>
          <w:kern w:val="0"/>
          <w:sz w:val="21"/>
          <w:szCs w:val="21"/>
        </w:rPr>
        <w:t xml:space="preserve">                    </w:t>
      </w:r>
      <w:r>
        <w:rPr>
          <w:rFonts w:hint="eastAsia" w:hAnsi="仿宋_GB2312" w:eastAsia="宋体" w:cs="仿宋_GB2312"/>
          <w:kern w:val="0"/>
          <w:sz w:val="21"/>
          <w:szCs w:val="21"/>
        </w:rPr>
        <w:t>被检查单位负责人（签名）：</w:t>
      </w:r>
    </w:p>
    <w:p w14:paraId="6AD35F32">
      <w:pPr>
        <w:keepNext w:val="0"/>
        <w:keepLines w:val="0"/>
        <w:pageBreakBefore w:val="0"/>
        <w:widowControl/>
        <w:kinsoku/>
        <w:wordWrap/>
        <w:overflowPunct/>
        <w:topLinePunct w:val="0"/>
        <w:autoSpaceDE/>
        <w:autoSpaceDN/>
        <w:bidi w:val="0"/>
        <w:adjustRightInd/>
        <w:snapToGrid/>
        <w:spacing w:line="360" w:lineRule="exact"/>
        <w:ind w:firstLine="630" w:firstLineChars="300"/>
        <w:jc w:val="left"/>
        <w:textAlignment w:val="auto"/>
        <w:rPr>
          <w:rFonts w:hint="eastAsia" w:hAnsi="仿宋_GB2312" w:eastAsia="宋体" w:cs="仿宋_GB2312"/>
          <w:kern w:val="0"/>
          <w:sz w:val="21"/>
          <w:szCs w:val="21"/>
        </w:rPr>
        <w:sectPr>
          <w:footerReference r:id="rId3" w:type="default"/>
          <w:pgSz w:w="11906" w:h="16838"/>
          <w:pgMar w:top="2098" w:right="1474" w:bottom="1984" w:left="1587" w:header="851" w:footer="1559" w:gutter="0"/>
          <w:pgNumType w:fmt="numberInDash"/>
          <w:cols w:space="0" w:num="1"/>
          <w:rtlGutter w:val="0"/>
          <w:docGrid w:type="lines" w:linePitch="312" w:charSpace="0"/>
        </w:sectPr>
      </w:pPr>
      <w:r>
        <w:rPr>
          <w:rFonts w:hint="eastAsia" w:hAnsi="仿宋_GB2312" w:eastAsia="宋体" w:cs="仿宋_GB2312"/>
          <w:kern w:val="0"/>
          <w:sz w:val="21"/>
          <w:szCs w:val="21"/>
        </w:rPr>
        <w:t>此表一式两份，一份留档，一份交被检查单位。</w:t>
      </w:r>
    </w:p>
    <w:p w14:paraId="68473DC4">
      <w:pPr>
        <w:spacing w:line="600" w:lineRule="exact"/>
        <w:jc w:val="left"/>
        <w:rPr>
          <w:rFonts w:ascii="黑体" w:hAnsi="黑体" w:eastAsia="黑体" w:cs="宋体"/>
          <w:color w:val="111111"/>
          <w:kern w:val="0"/>
          <w:sz w:val="32"/>
          <w:szCs w:val="32"/>
        </w:rPr>
      </w:pPr>
      <w:r>
        <w:rPr>
          <w:rFonts w:hint="eastAsia" w:ascii="黑体" w:hAnsi="黑体" w:eastAsia="黑体" w:cs="宋体"/>
          <w:color w:val="111111"/>
          <w:kern w:val="0"/>
          <w:sz w:val="32"/>
          <w:szCs w:val="32"/>
        </w:rPr>
        <w:t>附件</w:t>
      </w:r>
      <w:r>
        <w:rPr>
          <w:rFonts w:ascii="黑体" w:hAnsi="黑体" w:eastAsia="黑体" w:cs="宋体"/>
          <w:color w:val="111111"/>
          <w:kern w:val="0"/>
          <w:sz w:val="32"/>
          <w:szCs w:val="32"/>
        </w:rPr>
        <w:t>2</w:t>
      </w:r>
    </w:p>
    <w:p w14:paraId="52CDF3E9">
      <w:pPr>
        <w:spacing w:line="200" w:lineRule="atLeast"/>
        <w:ind w:firstLine="879"/>
        <w:jc w:val="center"/>
        <w:rPr>
          <w:rFonts w:ascii="方正小标宋简体" w:eastAsia="方正小标宋简体"/>
          <w:sz w:val="44"/>
          <w:szCs w:val="44"/>
        </w:rPr>
      </w:pPr>
      <w:r>
        <w:rPr>
          <w:rFonts w:hint="eastAsia" w:ascii="方正小标宋简体" w:eastAsia="方正小标宋简体"/>
          <w:sz w:val="44"/>
          <w:szCs w:val="44"/>
          <w:lang w:val="en-US" w:eastAsia="zh-CN"/>
        </w:rPr>
        <w:t>永靖镇</w:t>
      </w:r>
      <w:r>
        <w:rPr>
          <w:rFonts w:hint="eastAsia" w:ascii="方正小标宋简体" w:eastAsia="方正小标宋简体"/>
          <w:sz w:val="44"/>
          <w:szCs w:val="44"/>
        </w:rPr>
        <w:t>小型经营场所消防安全检查统计表</w:t>
      </w:r>
    </w:p>
    <w:p w14:paraId="21B12735">
      <w:pPr>
        <w:spacing w:line="200" w:lineRule="atLeast"/>
        <w:ind w:firstLine="879"/>
        <w:jc w:val="center"/>
        <w:rPr>
          <w:rFonts w:ascii="方正小标宋简体" w:eastAsia="方正小标宋简体"/>
          <w:sz w:val="36"/>
          <w:szCs w:val="44"/>
        </w:rPr>
      </w:pPr>
      <w:r>
        <w:rPr>
          <w:rFonts w:hint="eastAsia" w:eastAsia="宋体"/>
          <w:sz w:val="24"/>
          <w:szCs w:val="44"/>
        </w:rPr>
        <w:t>审核人：</w:t>
      </w:r>
      <w:r>
        <w:rPr>
          <w:rFonts w:eastAsia="宋体"/>
          <w:sz w:val="24"/>
          <w:szCs w:val="44"/>
        </w:rPr>
        <w:t xml:space="preserve">            </w:t>
      </w:r>
      <w:r>
        <w:rPr>
          <w:rFonts w:hint="eastAsia" w:eastAsia="宋体"/>
          <w:sz w:val="24"/>
          <w:szCs w:val="44"/>
        </w:rPr>
        <w:t>填表人：</w:t>
      </w:r>
      <w:r>
        <w:rPr>
          <w:rFonts w:eastAsia="宋体"/>
          <w:sz w:val="24"/>
          <w:szCs w:val="44"/>
        </w:rPr>
        <w:t xml:space="preserve">                    </w:t>
      </w:r>
      <w:r>
        <w:rPr>
          <w:rFonts w:hint="eastAsia" w:eastAsia="宋体"/>
          <w:sz w:val="24"/>
          <w:szCs w:val="44"/>
        </w:rPr>
        <w:t>时间：</w:t>
      </w:r>
      <w:r>
        <w:rPr>
          <w:rFonts w:eastAsia="宋体"/>
          <w:sz w:val="24"/>
          <w:szCs w:val="44"/>
        </w:rPr>
        <w:t xml:space="preserve">                       </w:t>
      </w:r>
      <w:r>
        <w:rPr>
          <w:rFonts w:hint="eastAsia" w:eastAsia="宋体"/>
          <w:sz w:val="24"/>
          <w:szCs w:val="44"/>
        </w:rPr>
        <w:t>联系电话：</w:t>
      </w:r>
    </w:p>
    <w:tbl>
      <w:tblPr>
        <w:tblStyle w:val="6"/>
        <w:tblW w:w="16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797"/>
        <w:gridCol w:w="834"/>
        <w:gridCol w:w="951"/>
        <w:gridCol w:w="952"/>
        <w:gridCol w:w="815"/>
        <w:gridCol w:w="951"/>
        <w:gridCol w:w="952"/>
        <w:gridCol w:w="815"/>
        <w:gridCol w:w="822"/>
        <w:gridCol w:w="673"/>
        <w:gridCol w:w="816"/>
        <w:gridCol w:w="1087"/>
        <w:gridCol w:w="815"/>
        <w:gridCol w:w="952"/>
        <w:gridCol w:w="684"/>
        <w:gridCol w:w="1360"/>
        <w:gridCol w:w="1082"/>
      </w:tblGrid>
      <w:tr w14:paraId="3EE56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777" w:type="dxa"/>
            <w:vAlign w:val="center"/>
          </w:tcPr>
          <w:p w14:paraId="1BA6338D">
            <w:pPr>
              <w:spacing w:line="200" w:lineRule="atLeast"/>
              <w:jc w:val="center"/>
              <w:rPr>
                <w:rFonts w:ascii="黑体" w:hAnsi="黑体" w:eastAsia="黑体"/>
                <w:sz w:val="18"/>
              </w:rPr>
            </w:pPr>
            <w:r>
              <w:rPr>
                <w:rFonts w:hint="eastAsia" w:ascii="黑体" w:hAnsi="黑体" w:eastAsia="黑体"/>
                <w:sz w:val="18"/>
              </w:rPr>
              <w:t>地区</w:t>
            </w:r>
          </w:p>
        </w:tc>
        <w:tc>
          <w:tcPr>
            <w:tcW w:w="797" w:type="dxa"/>
            <w:vAlign w:val="center"/>
          </w:tcPr>
          <w:p w14:paraId="4A1A86A4">
            <w:pPr>
              <w:spacing w:line="200" w:lineRule="atLeast"/>
              <w:jc w:val="center"/>
              <w:rPr>
                <w:rFonts w:ascii="黑体" w:hAnsi="黑体" w:eastAsia="黑体"/>
                <w:sz w:val="18"/>
                <w:szCs w:val="21"/>
              </w:rPr>
            </w:pPr>
            <w:r>
              <w:rPr>
                <w:rFonts w:hint="eastAsia" w:ascii="黑体" w:hAnsi="黑体" w:eastAsia="黑体"/>
                <w:sz w:val="18"/>
                <w:szCs w:val="21"/>
              </w:rPr>
              <w:t>乡镇街道检查单位数（家）</w:t>
            </w:r>
          </w:p>
        </w:tc>
        <w:tc>
          <w:tcPr>
            <w:tcW w:w="834" w:type="dxa"/>
            <w:vAlign w:val="center"/>
          </w:tcPr>
          <w:p w14:paraId="6F8D85DA">
            <w:pPr>
              <w:spacing w:line="200" w:lineRule="atLeast"/>
              <w:jc w:val="center"/>
              <w:rPr>
                <w:rFonts w:ascii="黑体" w:hAnsi="黑体" w:eastAsia="黑体"/>
                <w:sz w:val="18"/>
                <w:szCs w:val="21"/>
              </w:rPr>
            </w:pPr>
            <w:r>
              <w:rPr>
                <w:rFonts w:hint="eastAsia" w:ascii="黑体" w:hAnsi="黑体" w:eastAsia="黑体"/>
                <w:sz w:val="18"/>
                <w:szCs w:val="21"/>
              </w:rPr>
              <w:t>消防部门检查单位数（家）</w:t>
            </w:r>
          </w:p>
        </w:tc>
        <w:tc>
          <w:tcPr>
            <w:tcW w:w="951" w:type="dxa"/>
            <w:vAlign w:val="center"/>
          </w:tcPr>
          <w:p w14:paraId="16E1B8B9">
            <w:pPr>
              <w:spacing w:line="200" w:lineRule="atLeast"/>
              <w:jc w:val="center"/>
              <w:rPr>
                <w:rFonts w:ascii="黑体" w:hAnsi="黑体" w:eastAsia="黑体"/>
                <w:sz w:val="18"/>
                <w:szCs w:val="21"/>
              </w:rPr>
            </w:pPr>
            <w:r>
              <w:rPr>
                <w:rFonts w:hint="eastAsia" w:ascii="黑体" w:hAnsi="黑体" w:eastAsia="黑体"/>
                <w:sz w:val="18"/>
                <w:szCs w:val="21"/>
              </w:rPr>
              <w:t>派出所检查单位数（家）</w:t>
            </w:r>
          </w:p>
        </w:tc>
        <w:tc>
          <w:tcPr>
            <w:tcW w:w="952" w:type="dxa"/>
            <w:vAlign w:val="center"/>
          </w:tcPr>
          <w:p w14:paraId="25308AD9">
            <w:pPr>
              <w:spacing w:line="200" w:lineRule="atLeast"/>
              <w:jc w:val="center"/>
              <w:rPr>
                <w:rFonts w:ascii="黑体" w:hAnsi="黑体" w:eastAsia="黑体"/>
                <w:sz w:val="18"/>
                <w:szCs w:val="21"/>
              </w:rPr>
            </w:pPr>
            <w:r>
              <w:rPr>
                <w:rFonts w:hint="eastAsia" w:ascii="黑体" w:hAnsi="黑体" w:eastAsia="黑体"/>
                <w:sz w:val="18"/>
                <w:szCs w:val="21"/>
              </w:rPr>
              <w:t>有关行业部门检查单位数（家）</w:t>
            </w:r>
          </w:p>
        </w:tc>
        <w:tc>
          <w:tcPr>
            <w:tcW w:w="815" w:type="dxa"/>
            <w:vAlign w:val="center"/>
          </w:tcPr>
          <w:p w14:paraId="0F8D87BE">
            <w:pPr>
              <w:spacing w:line="200" w:lineRule="atLeast"/>
              <w:jc w:val="center"/>
              <w:rPr>
                <w:rFonts w:ascii="黑体" w:hAnsi="黑体" w:eastAsia="黑体"/>
                <w:sz w:val="18"/>
                <w:szCs w:val="21"/>
              </w:rPr>
            </w:pPr>
            <w:r>
              <w:rPr>
                <w:rFonts w:hint="eastAsia" w:ascii="黑体" w:hAnsi="黑体" w:eastAsia="黑体"/>
                <w:sz w:val="18"/>
                <w:szCs w:val="21"/>
              </w:rPr>
              <w:t>累计发现隐患数（处）</w:t>
            </w:r>
          </w:p>
        </w:tc>
        <w:tc>
          <w:tcPr>
            <w:tcW w:w="951" w:type="dxa"/>
            <w:vAlign w:val="center"/>
          </w:tcPr>
          <w:p w14:paraId="4C550E66">
            <w:pPr>
              <w:spacing w:line="160" w:lineRule="atLeast"/>
              <w:jc w:val="center"/>
              <w:rPr>
                <w:rFonts w:ascii="黑体" w:hAnsi="黑体" w:eastAsia="黑体"/>
                <w:sz w:val="18"/>
                <w:szCs w:val="21"/>
              </w:rPr>
            </w:pPr>
            <w:r>
              <w:rPr>
                <w:rFonts w:hint="eastAsia" w:ascii="黑体" w:hAnsi="黑体" w:eastAsia="黑体"/>
                <w:sz w:val="18"/>
                <w:szCs w:val="21"/>
              </w:rPr>
              <w:t>累计整改隐患数（处）</w:t>
            </w:r>
          </w:p>
        </w:tc>
        <w:tc>
          <w:tcPr>
            <w:tcW w:w="952" w:type="dxa"/>
            <w:vAlign w:val="center"/>
          </w:tcPr>
          <w:p w14:paraId="2BE5547D">
            <w:pPr>
              <w:spacing w:line="200" w:lineRule="atLeast"/>
              <w:jc w:val="center"/>
              <w:rPr>
                <w:rFonts w:ascii="黑体" w:hAnsi="黑体" w:eastAsia="黑体"/>
                <w:sz w:val="18"/>
                <w:szCs w:val="21"/>
              </w:rPr>
            </w:pPr>
            <w:r>
              <w:rPr>
                <w:rFonts w:hint="eastAsia" w:ascii="黑体" w:hAnsi="黑体" w:eastAsia="黑体"/>
                <w:sz w:val="18"/>
                <w:szCs w:val="21"/>
              </w:rPr>
              <w:t>累计投入整改经费（元）</w:t>
            </w:r>
          </w:p>
        </w:tc>
        <w:tc>
          <w:tcPr>
            <w:tcW w:w="815" w:type="dxa"/>
            <w:vAlign w:val="center"/>
          </w:tcPr>
          <w:p w14:paraId="47151CAB">
            <w:pPr>
              <w:spacing w:line="200" w:lineRule="atLeast"/>
              <w:jc w:val="center"/>
              <w:rPr>
                <w:rFonts w:ascii="黑体" w:hAnsi="黑体" w:eastAsia="黑体"/>
                <w:sz w:val="18"/>
                <w:szCs w:val="21"/>
              </w:rPr>
            </w:pPr>
            <w:r>
              <w:rPr>
                <w:rFonts w:hint="eastAsia" w:ascii="黑体" w:hAnsi="黑体" w:eastAsia="黑体"/>
                <w:sz w:val="18"/>
                <w:szCs w:val="21"/>
              </w:rPr>
              <w:t>查封、“三停”（家）</w:t>
            </w:r>
          </w:p>
        </w:tc>
        <w:tc>
          <w:tcPr>
            <w:tcW w:w="822" w:type="dxa"/>
            <w:vAlign w:val="center"/>
          </w:tcPr>
          <w:p w14:paraId="007CE1DF">
            <w:pPr>
              <w:spacing w:line="200" w:lineRule="atLeast"/>
              <w:jc w:val="center"/>
              <w:rPr>
                <w:rFonts w:ascii="黑体" w:hAnsi="黑体" w:eastAsia="黑体"/>
                <w:sz w:val="18"/>
                <w:szCs w:val="21"/>
              </w:rPr>
            </w:pPr>
            <w:r>
              <w:rPr>
                <w:rFonts w:hint="eastAsia" w:ascii="黑体" w:hAnsi="黑体" w:eastAsia="黑体"/>
                <w:sz w:val="18"/>
                <w:szCs w:val="21"/>
              </w:rPr>
              <w:t>罚款</w:t>
            </w:r>
          </w:p>
          <w:p w14:paraId="444CB0D8">
            <w:pPr>
              <w:spacing w:line="200" w:lineRule="atLeast"/>
              <w:jc w:val="center"/>
              <w:rPr>
                <w:rFonts w:ascii="黑体" w:hAnsi="黑体" w:eastAsia="黑体"/>
                <w:sz w:val="18"/>
                <w:szCs w:val="21"/>
              </w:rPr>
            </w:pPr>
            <w:r>
              <w:rPr>
                <w:rFonts w:hint="eastAsia" w:ascii="黑体" w:hAnsi="黑体" w:eastAsia="黑体"/>
                <w:sz w:val="18"/>
                <w:szCs w:val="21"/>
              </w:rPr>
              <w:t>（万元）</w:t>
            </w:r>
          </w:p>
        </w:tc>
        <w:tc>
          <w:tcPr>
            <w:tcW w:w="673" w:type="dxa"/>
            <w:vAlign w:val="center"/>
          </w:tcPr>
          <w:p w14:paraId="43BFB447">
            <w:pPr>
              <w:spacing w:line="200" w:lineRule="atLeast"/>
              <w:jc w:val="center"/>
              <w:rPr>
                <w:rFonts w:ascii="黑体" w:hAnsi="黑体" w:eastAsia="黑体"/>
                <w:sz w:val="18"/>
                <w:szCs w:val="21"/>
              </w:rPr>
            </w:pPr>
            <w:r>
              <w:rPr>
                <w:rFonts w:hint="eastAsia" w:ascii="黑体" w:hAnsi="黑体" w:eastAsia="黑体"/>
                <w:sz w:val="18"/>
                <w:szCs w:val="21"/>
              </w:rPr>
              <w:t>拆除违规夹层</w:t>
            </w:r>
          </w:p>
          <w:p w14:paraId="7EAA1911">
            <w:pPr>
              <w:spacing w:line="200" w:lineRule="atLeast"/>
              <w:jc w:val="center"/>
              <w:rPr>
                <w:rFonts w:ascii="黑体" w:hAnsi="黑体" w:eastAsia="黑体"/>
                <w:sz w:val="18"/>
                <w:szCs w:val="21"/>
              </w:rPr>
            </w:pPr>
            <w:r>
              <w:rPr>
                <w:rFonts w:hint="eastAsia" w:ascii="黑体" w:hAnsi="黑体" w:eastAsia="黑体"/>
                <w:sz w:val="18"/>
                <w:szCs w:val="21"/>
              </w:rPr>
              <w:t>（㎡）</w:t>
            </w:r>
          </w:p>
        </w:tc>
        <w:tc>
          <w:tcPr>
            <w:tcW w:w="816" w:type="dxa"/>
            <w:vAlign w:val="center"/>
          </w:tcPr>
          <w:p w14:paraId="31E5247F">
            <w:pPr>
              <w:spacing w:line="200" w:lineRule="atLeast"/>
              <w:jc w:val="center"/>
              <w:rPr>
                <w:rFonts w:ascii="黑体" w:hAnsi="黑体" w:eastAsia="黑体"/>
                <w:sz w:val="18"/>
                <w:szCs w:val="21"/>
              </w:rPr>
            </w:pPr>
            <w:r>
              <w:rPr>
                <w:rFonts w:hint="eastAsia" w:ascii="黑体" w:hAnsi="黑体" w:eastAsia="黑体"/>
                <w:sz w:val="18"/>
                <w:szCs w:val="21"/>
              </w:rPr>
              <w:t>整改“三合一”数量（家）</w:t>
            </w:r>
          </w:p>
        </w:tc>
        <w:tc>
          <w:tcPr>
            <w:tcW w:w="1087" w:type="dxa"/>
            <w:vAlign w:val="center"/>
          </w:tcPr>
          <w:p w14:paraId="27CBAE91">
            <w:pPr>
              <w:spacing w:line="200" w:lineRule="atLeast"/>
              <w:jc w:val="center"/>
              <w:rPr>
                <w:rFonts w:ascii="黑体" w:hAnsi="黑体" w:eastAsia="黑体"/>
                <w:sz w:val="18"/>
                <w:szCs w:val="21"/>
              </w:rPr>
            </w:pPr>
            <w:r>
              <w:rPr>
                <w:rFonts w:hint="eastAsia" w:ascii="黑体" w:hAnsi="黑体" w:eastAsia="黑体"/>
                <w:sz w:val="18"/>
                <w:szCs w:val="21"/>
              </w:rPr>
              <w:t>厨房等使用明火部位进行防火分隔（家）</w:t>
            </w:r>
          </w:p>
        </w:tc>
        <w:tc>
          <w:tcPr>
            <w:tcW w:w="815" w:type="dxa"/>
            <w:vAlign w:val="center"/>
          </w:tcPr>
          <w:p w14:paraId="5ADED6B3">
            <w:pPr>
              <w:spacing w:line="200" w:lineRule="atLeast"/>
              <w:jc w:val="center"/>
              <w:rPr>
                <w:rFonts w:ascii="黑体" w:hAnsi="黑体" w:eastAsia="黑体"/>
                <w:sz w:val="18"/>
                <w:szCs w:val="21"/>
              </w:rPr>
            </w:pPr>
            <w:r>
              <w:rPr>
                <w:rFonts w:hint="eastAsia" w:ascii="黑体" w:hAnsi="黑体" w:eastAsia="黑体"/>
                <w:sz w:val="18"/>
                <w:szCs w:val="21"/>
              </w:rPr>
              <w:t>宣传培训人数（人）</w:t>
            </w:r>
          </w:p>
        </w:tc>
        <w:tc>
          <w:tcPr>
            <w:tcW w:w="952" w:type="dxa"/>
            <w:vAlign w:val="center"/>
          </w:tcPr>
          <w:p w14:paraId="396E424A">
            <w:pPr>
              <w:spacing w:line="200" w:lineRule="atLeast"/>
              <w:jc w:val="center"/>
              <w:rPr>
                <w:rFonts w:ascii="黑体" w:hAnsi="黑体" w:eastAsia="黑体"/>
                <w:sz w:val="18"/>
                <w:szCs w:val="21"/>
              </w:rPr>
            </w:pPr>
            <w:r>
              <w:rPr>
                <w:rFonts w:hint="eastAsia" w:ascii="黑体" w:hAnsi="黑体" w:eastAsia="黑体"/>
                <w:sz w:val="18"/>
                <w:szCs w:val="21"/>
              </w:rPr>
              <w:t>抽查拉动微型消防站（个）</w:t>
            </w:r>
          </w:p>
        </w:tc>
        <w:tc>
          <w:tcPr>
            <w:tcW w:w="684" w:type="dxa"/>
            <w:vAlign w:val="center"/>
          </w:tcPr>
          <w:p w14:paraId="5E447B4C">
            <w:pPr>
              <w:spacing w:line="200" w:lineRule="atLeast"/>
              <w:jc w:val="center"/>
              <w:rPr>
                <w:rFonts w:ascii="黑体" w:hAnsi="黑体" w:eastAsia="黑体"/>
                <w:sz w:val="18"/>
                <w:szCs w:val="21"/>
              </w:rPr>
            </w:pPr>
            <w:r>
              <w:rPr>
                <w:rFonts w:hint="eastAsia" w:ascii="黑体" w:hAnsi="黑体" w:eastAsia="黑体"/>
                <w:sz w:val="18"/>
                <w:szCs w:val="21"/>
              </w:rPr>
              <w:t>配置灭火器（个）</w:t>
            </w:r>
          </w:p>
        </w:tc>
        <w:tc>
          <w:tcPr>
            <w:tcW w:w="1360" w:type="dxa"/>
            <w:vAlign w:val="center"/>
          </w:tcPr>
          <w:p w14:paraId="53371376">
            <w:pPr>
              <w:spacing w:line="200" w:lineRule="atLeast"/>
              <w:jc w:val="center"/>
              <w:rPr>
                <w:rFonts w:ascii="黑体" w:hAnsi="黑体" w:eastAsia="黑体"/>
                <w:sz w:val="18"/>
                <w:szCs w:val="21"/>
              </w:rPr>
            </w:pPr>
            <w:r>
              <w:rPr>
                <w:rFonts w:hint="eastAsia" w:ascii="黑体" w:hAnsi="黑体" w:eastAsia="黑体"/>
                <w:sz w:val="18"/>
                <w:szCs w:val="21"/>
              </w:rPr>
              <w:t>安装独立式报警、简易喷淋、消防卷盘（家）</w:t>
            </w:r>
          </w:p>
        </w:tc>
        <w:tc>
          <w:tcPr>
            <w:tcW w:w="1082" w:type="dxa"/>
            <w:vAlign w:val="center"/>
          </w:tcPr>
          <w:p w14:paraId="6BB698E4">
            <w:pPr>
              <w:spacing w:line="200" w:lineRule="atLeast"/>
              <w:jc w:val="center"/>
              <w:rPr>
                <w:rFonts w:ascii="黑体" w:hAnsi="黑体" w:eastAsia="黑体"/>
                <w:sz w:val="18"/>
                <w:szCs w:val="21"/>
              </w:rPr>
            </w:pPr>
            <w:r>
              <w:rPr>
                <w:rFonts w:hint="eastAsia" w:ascii="黑体" w:hAnsi="黑体" w:eastAsia="黑体"/>
                <w:sz w:val="18"/>
                <w:szCs w:val="21"/>
              </w:rPr>
              <w:t>安装智慧用电系统（家）</w:t>
            </w:r>
          </w:p>
        </w:tc>
      </w:tr>
      <w:tr w14:paraId="46BE6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25464F8B">
            <w:pPr>
              <w:spacing w:line="240" w:lineRule="atLeast"/>
              <w:jc w:val="center"/>
              <w:rPr>
                <w:rFonts w:ascii="黑体" w:hAnsi="黑体" w:eastAsia="黑体"/>
                <w:sz w:val="18"/>
              </w:rPr>
            </w:pPr>
          </w:p>
        </w:tc>
        <w:tc>
          <w:tcPr>
            <w:tcW w:w="797" w:type="dxa"/>
            <w:vAlign w:val="center"/>
          </w:tcPr>
          <w:p w14:paraId="17599F1F">
            <w:pPr>
              <w:spacing w:line="240" w:lineRule="atLeast"/>
              <w:jc w:val="center"/>
              <w:rPr>
                <w:rFonts w:hAnsi="黑体" w:eastAsia="宋体"/>
                <w:sz w:val="18"/>
              </w:rPr>
            </w:pPr>
          </w:p>
        </w:tc>
        <w:tc>
          <w:tcPr>
            <w:tcW w:w="834" w:type="dxa"/>
            <w:vAlign w:val="center"/>
          </w:tcPr>
          <w:p w14:paraId="7DEA3602">
            <w:pPr>
              <w:spacing w:line="240" w:lineRule="atLeast"/>
              <w:jc w:val="center"/>
              <w:rPr>
                <w:rFonts w:hAnsi="黑体" w:eastAsia="宋体"/>
                <w:sz w:val="18"/>
              </w:rPr>
            </w:pPr>
          </w:p>
        </w:tc>
        <w:tc>
          <w:tcPr>
            <w:tcW w:w="951" w:type="dxa"/>
            <w:vAlign w:val="center"/>
          </w:tcPr>
          <w:p w14:paraId="0C2D644E">
            <w:pPr>
              <w:spacing w:line="240" w:lineRule="atLeast"/>
              <w:jc w:val="center"/>
              <w:rPr>
                <w:rFonts w:hAnsi="黑体" w:eastAsia="宋体"/>
                <w:sz w:val="18"/>
              </w:rPr>
            </w:pPr>
          </w:p>
        </w:tc>
        <w:tc>
          <w:tcPr>
            <w:tcW w:w="952" w:type="dxa"/>
            <w:vAlign w:val="center"/>
          </w:tcPr>
          <w:p w14:paraId="1F822885">
            <w:pPr>
              <w:spacing w:line="240" w:lineRule="atLeast"/>
              <w:jc w:val="center"/>
              <w:rPr>
                <w:rFonts w:hAnsi="黑体" w:eastAsia="宋体"/>
                <w:sz w:val="18"/>
              </w:rPr>
            </w:pPr>
          </w:p>
        </w:tc>
        <w:tc>
          <w:tcPr>
            <w:tcW w:w="815" w:type="dxa"/>
            <w:vAlign w:val="center"/>
          </w:tcPr>
          <w:p w14:paraId="2A34E085">
            <w:pPr>
              <w:spacing w:line="240" w:lineRule="atLeast"/>
              <w:jc w:val="center"/>
              <w:rPr>
                <w:rFonts w:hAnsi="黑体" w:eastAsia="宋体"/>
                <w:sz w:val="18"/>
              </w:rPr>
            </w:pPr>
          </w:p>
        </w:tc>
        <w:tc>
          <w:tcPr>
            <w:tcW w:w="951" w:type="dxa"/>
            <w:vAlign w:val="center"/>
          </w:tcPr>
          <w:p w14:paraId="7CE5441D">
            <w:pPr>
              <w:spacing w:line="240" w:lineRule="atLeast"/>
              <w:jc w:val="center"/>
              <w:rPr>
                <w:rFonts w:hAnsi="黑体" w:eastAsia="宋体"/>
                <w:sz w:val="18"/>
              </w:rPr>
            </w:pPr>
          </w:p>
        </w:tc>
        <w:tc>
          <w:tcPr>
            <w:tcW w:w="952" w:type="dxa"/>
            <w:vAlign w:val="center"/>
          </w:tcPr>
          <w:p w14:paraId="637B28A7">
            <w:pPr>
              <w:spacing w:line="240" w:lineRule="atLeast"/>
              <w:jc w:val="center"/>
              <w:rPr>
                <w:rFonts w:hAnsi="黑体" w:eastAsia="宋体"/>
                <w:sz w:val="18"/>
              </w:rPr>
            </w:pPr>
          </w:p>
        </w:tc>
        <w:tc>
          <w:tcPr>
            <w:tcW w:w="815" w:type="dxa"/>
            <w:vAlign w:val="top"/>
          </w:tcPr>
          <w:p w14:paraId="16BCD69F">
            <w:pPr>
              <w:spacing w:line="240" w:lineRule="atLeast"/>
              <w:jc w:val="center"/>
              <w:rPr>
                <w:rFonts w:hAnsi="黑体" w:eastAsia="宋体"/>
                <w:sz w:val="18"/>
              </w:rPr>
            </w:pPr>
          </w:p>
        </w:tc>
        <w:tc>
          <w:tcPr>
            <w:tcW w:w="822" w:type="dxa"/>
            <w:vAlign w:val="top"/>
          </w:tcPr>
          <w:p w14:paraId="17292C86">
            <w:pPr>
              <w:spacing w:line="240" w:lineRule="atLeast"/>
              <w:jc w:val="center"/>
              <w:rPr>
                <w:rFonts w:hAnsi="黑体" w:eastAsia="宋体"/>
                <w:sz w:val="18"/>
              </w:rPr>
            </w:pPr>
          </w:p>
        </w:tc>
        <w:tc>
          <w:tcPr>
            <w:tcW w:w="673" w:type="dxa"/>
            <w:vAlign w:val="top"/>
          </w:tcPr>
          <w:p w14:paraId="466BF6FD">
            <w:pPr>
              <w:spacing w:line="240" w:lineRule="atLeast"/>
              <w:jc w:val="center"/>
              <w:rPr>
                <w:rFonts w:hAnsi="黑体" w:eastAsia="宋体"/>
                <w:sz w:val="18"/>
              </w:rPr>
            </w:pPr>
          </w:p>
        </w:tc>
        <w:tc>
          <w:tcPr>
            <w:tcW w:w="816" w:type="dxa"/>
            <w:vAlign w:val="top"/>
          </w:tcPr>
          <w:p w14:paraId="4B7E3A0B">
            <w:pPr>
              <w:spacing w:line="240" w:lineRule="atLeast"/>
              <w:jc w:val="center"/>
              <w:rPr>
                <w:rFonts w:hAnsi="黑体" w:eastAsia="宋体"/>
                <w:sz w:val="18"/>
              </w:rPr>
            </w:pPr>
          </w:p>
        </w:tc>
        <w:tc>
          <w:tcPr>
            <w:tcW w:w="1087" w:type="dxa"/>
            <w:vAlign w:val="top"/>
          </w:tcPr>
          <w:p w14:paraId="44A1A3C0">
            <w:pPr>
              <w:spacing w:line="240" w:lineRule="atLeast"/>
              <w:jc w:val="center"/>
              <w:rPr>
                <w:rFonts w:hAnsi="黑体" w:eastAsia="宋体"/>
                <w:sz w:val="18"/>
              </w:rPr>
            </w:pPr>
          </w:p>
        </w:tc>
        <w:tc>
          <w:tcPr>
            <w:tcW w:w="815" w:type="dxa"/>
            <w:vAlign w:val="top"/>
          </w:tcPr>
          <w:p w14:paraId="35D1EB2B">
            <w:pPr>
              <w:spacing w:line="240" w:lineRule="atLeast"/>
              <w:jc w:val="center"/>
              <w:rPr>
                <w:rFonts w:hAnsi="黑体" w:eastAsia="宋体"/>
                <w:sz w:val="18"/>
              </w:rPr>
            </w:pPr>
          </w:p>
        </w:tc>
        <w:tc>
          <w:tcPr>
            <w:tcW w:w="952" w:type="dxa"/>
            <w:vAlign w:val="center"/>
          </w:tcPr>
          <w:p w14:paraId="6159CC1B">
            <w:pPr>
              <w:spacing w:line="240" w:lineRule="atLeast"/>
              <w:jc w:val="center"/>
              <w:rPr>
                <w:rFonts w:hAnsi="黑体" w:eastAsia="宋体"/>
                <w:sz w:val="18"/>
              </w:rPr>
            </w:pPr>
          </w:p>
        </w:tc>
        <w:tc>
          <w:tcPr>
            <w:tcW w:w="684" w:type="dxa"/>
            <w:vAlign w:val="top"/>
          </w:tcPr>
          <w:p w14:paraId="19BB5AFC">
            <w:pPr>
              <w:spacing w:line="240" w:lineRule="atLeast"/>
              <w:jc w:val="center"/>
              <w:rPr>
                <w:rFonts w:hAnsi="黑体" w:eastAsia="宋体"/>
                <w:sz w:val="18"/>
              </w:rPr>
            </w:pPr>
          </w:p>
        </w:tc>
        <w:tc>
          <w:tcPr>
            <w:tcW w:w="1360" w:type="dxa"/>
            <w:vAlign w:val="top"/>
          </w:tcPr>
          <w:p w14:paraId="7C958418">
            <w:pPr>
              <w:spacing w:line="240" w:lineRule="atLeast"/>
              <w:jc w:val="center"/>
              <w:rPr>
                <w:rFonts w:hAnsi="黑体" w:eastAsia="宋体"/>
                <w:sz w:val="18"/>
              </w:rPr>
            </w:pPr>
          </w:p>
        </w:tc>
        <w:tc>
          <w:tcPr>
            <w:tcW w:w="1082" w:type="dxa"/>
            <w:vAlign w:val="center"/>
          </w:tcPr>
          <w:p w14:paraId="37FF4F63">
            <w:pPr>
              <w:spacing w:line="240" w:lineRule="atLeast"/>
              <w:jc w:val="center"/>
              <w:rPr>
                <w:rFonts w:hAnsi="黑体" w:eastAsia="宋体"/>
                <w:sz w:val="18"/>
              </w:rPr>
            </w:pPr>
          </w:p>
        </w:tc>
      </w:tr>
      <w:tr w14:paraId="362C0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2FE5F88F">
            <w:pPr>
              <w:spacing w:line="240" w:lineRule="atLeast"/>
              <w:jc w:val="center"/>
              <w:rPr>
                <w:rFonts w:ascii="黑体" w:hAnsi="黑体" w:eastAsia="黑体"/>
                <w:sz w:val="18"/>
              </w:rPr>
            </w:pPr>
          </w:p>
        </w:tc>
        <w:tc>
          <w:tcPr>
            <w:tcW w:w="797" w:type="dxa"/>
            <w:vAlign w:val="center"/>
          </w:tcPr>
          <w:p w14:paraId="4D93C2FD">
            <w:pPr>
              <w:spacing w:line="240" w:lineRule="atLeast"/>
              <w:jc w:val="center"/>
              <w:rPr>
                <w:rFonts w:hAnsi="黑体" w:eastAsia="宋体"/>
                <w:sz w:val="18"/>
              </w:rPr>
            </w:pPr>
          </w:p>
        </w:tc>
        <w:tc>
          <w:tcPr>
            <w:tcW w:w="834" w:type="dxa"/>
            <w:vAlign w:val="center"/>
          </w:tcPr>
          <w:p w14:paraId="18395400">
            <w:pPr>
              <w:spacing w:line="240" w:lineRule="atLeast"/>
              <w:jc w:val="center"/>
              <w:rPr>
                <w:rFonts w:hAnsi="黑体" w:eastAsia="宋体"/>
                <w:sz w:val="18"/>
              </w:rPr>
            </w:pPr>
          </w:p>
        </w:tc>
        <w:tc>
          <w:tcPr>
            <w:tcW w:w="951" w:type="dxa"/>
            <w:vAlign w:val="center"/>
          </w:tcPr>
          <w:p w14:paraId="58C2D019">
            <w:pPr>
              <w:spacing w:line="240" w:lineRule="atLeast"/>
              <w:jc w:val="center"/>
              <w:rPr>
                <w:rFonts w:hAnsi="黑体" w:eastAsia="宋体"/>
                <w:sz w:val="18"/>
              </w:rPr>
            </w:pPr>
          </w:p>
        </w:tc>
        <w:tc>
          <w:tcPr>
            <w:tcW w:w="952" w:type="dxa"/>
            <w:vAlign w:val="center"/>
          </w:tcPr>
          <w:p w14:paraId="01E13234">
            <w:pPr>
              <w:spacing w:line="240" w:lineRule="atLeast"/>
              <w:jc w:val="center"/>
              <w:rPr>
                <w:rFonts w:hAnsi="黑体" w:eastAsia="宋体"/>
                <w:sz w:val="18"/>
              </w:rPr>
            </w:pPr>
          </w:p>
        </w:tc>
        <w:tc>
          <w:tcPr>
            <w:tcW w:w="815" w:type="dxa"/>
            <w:vAlign w:val="center"/>
          </w:tcPr>
          <w:p w14:paraId="19AD5D15">
            <w:pPr>
              <w:spacing w:line="240" w:lineRule="atLeast"/>
              <w:jc w:val="center"/>
              <w:rPr>
                <w:rFonts w:hAnsi="黑体" w:eastAsia="宋体"/>
                <w:sz w:val="18"/>
              </w:rPr>
            </w:pPr>
          </w:p>
        </w:tc>
        <w:tc>
          <w:tcPr>
            <w:tcW w:w="951" w:type="dxa"/>
            <w:vAlign w:val="center"/>
          </w:tcPr>
          <w:p w14:paraId="0392753B">
            <w:pPr>
              <w:spacing w:line="240" w:lineRule="atLeast"/>
              <w:jc w:val="center"/>
              <w:rPr>
                <w:rFonts w:hAnsi="黑体" w:eastAsia="宋体"/>
                <w:sz w:val="18"/>
              </w:rPr>
            </w:pPr>
          </w:p>
        </w:tc>
        <w:tc>
          <w:tcPr>
            <w:tcW w:w="952" w:type="dxa"/>
            <w:vAlign w:val="center"/>
          </w:tcPr>
          <w:p w14:paraId="6FC907C3">
            <w:pPr>
              <w:spacing w:line="240" w:lineRule="atLeast"/>
              <w:jc w:val="center"/>
              <w:rPr>
                <w:rFonts w:hAnsi="黑体" w:eastAsia="宋体"/>
                <w:sz w:val="18"/>
              </w:rPr>
            </w:pPr>
          </w:p>
        </w:tc>
        <w:tc>
          <w:tcPr>
            <w:tcW w:w="815" w:type="dxa"/>
            <w:vAlign w:val="top"/>
          </w:tcPr>
          <w:p w14:paraId="62A8C18D">
            <w:pPr>
              <w:spacing w:line="240" w:lineRule="atLeast"/>
              <w:jc w:val="center"/>
              <w:rPr>
                <w:rFonts w:hAnsi="黑体" w:eastAsia="宋体"/>
                <w:sz w:val="18"/>
              </w:rPr>
            </w:pPr>
          </w:p>
        </w:tc>
        <w:tc>
          <w:tcPr>
            <w:tcW w:w="822" w:type="dxa"/>
            <w:vAlign w:val="top"/>
          </w:tcPr>
          <w:p w14:paraId="2FCFB60A">
            <w:pPr>
              <w:spacing w:line="240" w:lineRule="atLeast"/>
              <w:jc w:val="center"/>
              <w:rPr>
                <w:rFonts w:hAnsi="黑体" w:eastAsia="宋体"/>
                <w:sz w:val="18"/>
              </w:rPr>
            </w:pPr>
          </w:p>
        </w:tc>
        <w:tc>
          <w:tcPr>
            <w:tcW w:w="673" w:type="dxa"/>
            <w:vAlign w:val="top"/>
          </w:tcPr>
          <w:p w14:paraId="177B2CDB">
            <w:pPr>
              <w:spacing w:line="240" w:lineRule="atLeast"/>
              <w:jc w:val="center"/>
              <w:rPr>
                <w:rFonts w:hAnsi="黑体" w:eastAsia="宋体"/>
                <w:sz w:val="18"/>
              </w:rPr>
            </w:pPr>
          </w:p>
        </w:tc>
        <w:tc>
          <w:tcPr>
            <w:tcW w:w="816" w:type="dxa"/>
            <w:vAlign w:val="top"/>
          </w:tcPr>
          <w:p w14:paraId="26A5D3A0">
            <w:pPr>
              <w:spacing w:line="240" w:lineRule="atLeast"/>
              <w:jc w:val="center"/>
              <w:rPr>
                <w:rFonts w:hAnsi="黑体" w:eastAsia="宋体"/>
                <w:sz w:val="18"/>
              </w:rPr>
            </w:pPr>
          </w:p>
        </w:tc>
        <w:tc>
          <w:tcPr>
            <w:tcW w:w="1087" w:type="dxa"/>
            <w:vAlign w:val="top"/>
          </w:tcPr>
          <w:p w14:paraId="5E806B4D">
            <w:pPr>
              <w:spacing w:line="240" w:lineRule="atLeast"/>
              <w:jc w:val="center"/>
              <w:rPr>
                <w:rFonts w:hAnsi="黑体" w:eastAsia="宋体"/>
                <w:sz w:val="18"/>
              </w:rPr>
            </w:pPr>
          </w:p>
        </w:tc>
        <w:tc>
          <w:tcPr>
            <w:tcW w:w="815" w:type="dxa"/>
            <w:vAlign w:val="top"/>
          </w:tcPr>
          <w:p w14:paraId="48BBC678">
            <w:pPr>
              <w:spacing w:line="240" w:lineRule="atLeast"/>
              <w:jc w:val="center"/>
              <w:rPr>
                <w:rFonts w:hAnsi="黑体" w:eastAsia="宋体"/>
                <w:sz w:val="18"/>
              </w:rPr>
            </w:pPr>
          </w:p>
        </w:tc>
        <w:tc>
          <w:tcPr>
            <w:tcW w:w="952" w:type="dxa"/>
            <w:vAlign w:val="center"/>
          </w:tcPr>
          <w:p w14:paraId="50260BAB">
            <w:pPr>
              <w:spacing w:line="240" w:lineRule="atLeast"/>
              <w:jc w:val="center"/>
              <w:rPr>
                <w:rFonts w:hAnsi="黑体" w:eastAsia="宋体"/>
                <w:sz w:val="18"/>
              </w:rPr>
            </w:pPr>
          </w:p>
        </w:tc>
        <w:tc>
          <w:tcPr>
            <w:tcW w:w="684" w:type="dxa"/>
            <w:vAlign w:val="top"/>
          </w:tcPr>
          <w:p w14:paraId="77A0939A">
            <w:pPr>
              <w:spacing w:line="240" w:lineRule="atLeast"/>
              <w:jc w:val="center"/>
              <w:rPr>
                <w:rFonts w:hAnsi="黑体" w:eastAsia="宋体"/>
                <w:sz w:val="18"/>
              </w:rPr>
            </w:pPr>
          </w:p>
        </w:tc>
        <w:tc>
          <w:tcPr>
            <w:tcW w:w="1360" w:type="dxa"/>
            <w:vAlign w:val="top"/>
          </w:tcPr>
          <w:p w14:paraId="2A0503F5">
            <w:pPr>
              <w:spacing w:line="240" w:lineRule="atLeast"/>
              <w:jc w:val="center"/>
              <w:rPr>
                <w:rFonts w:hAnsi="黑体" w:eastAsia="宋体"/>
                <w:sz w:val="18"/>
              </w:rPr>
            </w:pPr>
          </w:p>
        </w:tc>
        <w:tc>
          <w:tcPr>
            <w:tcW w:w="1082" w:type="dxa"/>
            <w:vAlign w:val="center"/>
          </w:tcPr>
          <w:p w14:paraId="20856220">
            <w:pPr>
              <w:spacing w:line="240" w:lineRule="atLeast"/>
              <w:jc w:val="center"/>
              <w:rPr>
                <w:rFonts w:hAnsi="黑体" w:eastAsia="宋体"/>
                <w:sz w:val="18"/>
              </w:rPr>
            </w:pPr>
          </w:p>
        </w:tc>
      </w:tr>
      <w:tr w14:paraId="2DF5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076EAFA8">
            <w:pPr>
              <w:spacing w:line="240" w:lineRule="atLeast"/>
              <w:jc w:val="center"/>
              <w:rPr>
                <w:rFonts w:ascii="黑体" w:hAnsi="黑体" w:eastAsia="黑体"/>
                <w:sz w:val="18"/>
              </w:rPr>
            </w:pPr>
          </w:p>
        </w:tc>
        <w:tc>
          <w:tcPr>
            <w:tcW w:w="797" w:type="dxa"/>
            <w:vAlign w:val="center"/>
          </w:tcPr>
          <w:p w14:paraId="6F909783">
            <w:pPr>
              <w:spacing w:line="240" w:lineRule="atLeast"/>
              <w:jc w:val="center"/>
              <w:rPr>
                <w:rFonts w:hAnsi="黑体" w:eastAsia="宋体"/>
                <w:sz w:val="18"/>
              </w:rPr>
            </w:pPr>
          </w:p>
        </w:tc>
        <w:tc>
          <w:tcPr>
            <w:tcW w:w="834" w:type="dxa"/>
            <w:vAlign w:val="center"/>
          </w:tcPr>
          <w:p w14:paraId="63636014">
            <w:pPr>
              <w:spacing w:line="240" w:lineRule="atLeast"/>
              <w:jc w:val="center"/>
              <w:rPr>
                <w:rFonts w:hAnsi="黑体" w:eastAsia="宋体"/>
                <w:sz w:val="18"/>
              </w:rPr>
            </w:pPr>
          </w:p>
        </w:tc>
        <w:tc>
          <w:tcPr>
            <w:tcW w:w="951" w:type="dxa"/>
            <w:vAlign w:val="center"/>
          </w:tcPr>
          <w:p w14:paraId="4D56694E">
            <w:pPr>
              <w:spacing w:line="240" w:lineRule="atLeast"/>
              <w:jc w:val="center"/>
              <w:rPr>
                <w:rFonts w:hAnsi="黑体" w:eastAsia="宋体"/>
                <w:sz w:val="18"/>
              </w:rPr>
            </w:pPr>
          </w:p>
        </w:tc>
        <w:tc>
          <w:tcPr>
            <w:tcW w:w="952" w:type="dxa"/>
            <w:vAlign w:val="center"/>
          </w:tcPr>
          <w:p w14:paraId="0112E73A">
            <w:pPr>
              <w:spacing w:line="240" w:lineRule="atLeast"/>
              <w:jc w:val="center"/>
              <w:rPr>
                <w:rFonts w:hAnsi="黑体" w:eastAsia="宋体"/>
                <w:sz w:val="18"/>
              </w:rPr>
            </w:pPr>
          </w:p>
        </w:tc>
        <w:tc>
          <w:tcPr>
            <w:tcW w:w="815" w:type="dxa"/>
            <w:vAlign w:val="center"/>
          </w:tcPr>
          <w:p w14:paraId="77327C63">
            <w:pPr>
              <w:spacing w:line="240" w:lineRule="atLeast"/>
              <w:jc w:val="center"/>
              <w:rPr>
                <w:rFonts w:hAnsi="黑体" w:eastAsia="宋体"/>
                <w:sz w:val="18"/>
              </w:rPr>
            </w:pPr>
          </w:p>
        </w:tc>
        <w:tc>
          <w:tcPr>
            <w:tcW w:w="951" w:type="dxa"/>
            <w:vAlign w:val="center"/>
          </w:tcPr>
          <w:p w14:paraId="03CD9991">
            <w:pPr>
              <w:spacing w:line="240" w:lineRule="atLeast"/>
              <w:jc w:val="center"/>
              <w:rPr>
                <w:rFonts w:hAnsi="黑体" w:eastAsia="宋体"/>
                <w:sz w:val="18"/>
              </w:rPr>
            </w:pPr>
          </w:p>
        </w:tc>
        <w:tc>
          <w:tcPr>
            <w:tcW w:w="952" w:type="dxa"/>
            <w:vAlign w:val="center"/>
          </w:tcPr>
          <w:p w14:paraId="13F2D346">
            <w:pPr>
              <w:spacing w:line="240" w:lineRule="atLeast"/>
              <w:jc w:val="center"/>
              <w:rPr>
                <w:rFonts w:hAnsi="黑体" w:eastAsia="宋体"/>
                <w:sz w:val="18"/>
              </w:rPr>
            </w:pPr>
          </w:p>
        </w:tc>
        <w:tc>
          <w:tcPr>
            <w:tcW w:w="815" w:type="dxa"/>
            <w:vAlign w:val="top"/>
          </w:tcPr>
          <w:p w14:paraId="77AD5EF9">
            <w:pPr>
              <w:spacing w:line="240" w:lineRule="atLeast"/>
              <w:jc w:val="center"/>
              <w:rPr>
                <w:rFonts w:hAnsi="黑体" w:eastAsia="宋体"/>
                <w:sz w:val="18"/>
              </w:rPr>
            </w:pPr>
          </w:p>
        </w:tc>
        <w:tc>
          <w:tcPr>
            <w:tcW w:w="822" w:type="dxa"/>
            <w:vAlign w:val="top"/>
          </w:tcPr>
          <w:p w14:paraId="57104D98">
            <w:pPr>
              <w:spacing w:line="240" w:lineRule="atLeast"/>
              <w:jc w:val="center"/>
              <w:rPr>
                <w:rFonts w:hAnsi="黑体" w:eastAsia="宋体"/>
                <w:sz w:val="18"/>
              </w:rPr>
            </w:pPr>
          </w:p>
        </w:tc>
        <w:tc>
          <w:tcPr>
            <w:tcW w:w="673" w:type="dxa"/>
            <w:vAlign w:val="top"/>
          </w:tcPr>
          <w:p w14:paraId="5C237BD4">
            <w:pPr>
              <w:spacing w:line="240" w:lineRule="atLeast"/>
              <w:jc w:val="center"/>
              <w:rPr>
                <w:rFonts w:hAnsi="黑体" w:eastAsia="宋体"/>
                <w:sz w:val="18"/>
              </w:rPr>
            </w:pPr>
          </w:p>
        </w:tc>
        <w:tc>
          <w:tcPr>
            <w:tcW w:w="816" w:type="dxa"/>
            <w:vAlign w:val="top"/>
          </w:tcPr>
          <w:p w14:paraId="6C286854">
            <w:pPr>
              <w:spacing w:line="240" w:lineRule="atLeast"/>
              <w:jc w:val="center"/>
              <w:rPr>
                <w:rFonts w:hAnsi="黑体" w:eastAsia="宋体"/>
                <w:sz w:val="18"/>
              </w:rPr>
            </w:pPr>
          </w:p>
        </w:tc>
        <w:tc>
          <w:tcPr>
            <w:tcW w:w="1087" w:type="dxa"/>
            <w:vAlign w:val="top"/>
          </w:tcPr>
          <w:p w14:paraId="6BACD0E4">
            <w:pPr>
              <w:spacing w:line="240" w:lineRule="atLeast"/>
              <w:jc w:val="center"/>
              <w:rPr>
                <w:rFonts w:hAnsi="黑体" w:eastAsia="宋体"/>
                <w:sz w:val="18"/>
              </w:rPr>
            </w:pPr>
          </w:p>
        </w:tc>
        <w:tc>
          <w:tcPr>
            <w:tcW w:w="815" w:type="dxa"/>
            <w:vAlign w:val="top"/>
          </w:tcPr>
          <w:p w14:paraId="65C536AA">
            <w:pPr>
              <w:spacing w:line="240" w:lineRule="atLeast"/>
              <w:jc w:val="center"/>
              <w:rPr>
                <w:rFonts w:hAnsi="黑体" w:eastAsia="宋体"/>
                <w:sz w:val="18"/>
              </w:rPr>
            </w:pPr>
          </w:p>
        </w:tc>
        <w:tc>
          <w:tcPr>
            <w:tcW w:w="952" w:type="dxa"/>
            <w:vAlign w:val="center"/>
          </w:tcPr>
          <w:p w14:paraId="7B94D1C9">
            <w:pPr>
              <w:spacing w:line="240" w:lineRule="atLeast"/>
              <w:jc w:val="center"/>
              <w:rPr>
                <w:rFonts w:hAnsi="黑体" w:eastAsia="宋体"/>
                <w:sz w:val="18"/>
              </w:rPr>
            </w:pPr>
          </w:p>
        </w:tc>
        <w:tc>
          <w:tcPr>
            <w:tcW w:w="684" w:type="dxa"/>
            <w:vAlign w:val="top"/>
          </w:tcPr>
          <w:p w14:paraId="1D56AB3B">
            <w:pPr>
              <w:spacing w:line="240" w:lineRule="atLeast"/>
              <w:jc w:val="center"/>
              <w:rPr>
                <w:rFonts w:hAnsi="黑体" w:eastAsia="宋体"/>
                <w:sz w:val="18"/>
              </w:rPr>
            </w:pPr>
          </w:p>
        </w:tc>
        <w:tc>
          <w:tcPr>
            <w:tcW w:w="1360" w:type="dxa"/>
            <w:vAlign w:val="top"/>
          </w:tcPr>
          <w:p w14:paraId="0707DFA8">
            <w:pPr>
              <w:spacing w:line="240" w:lineRule="atLeast"/>
              <w:jc w:val="center"/>
              <w:rPr>
                <w:rFonts w:hAnsi="黑体" w:eastAsia="宋体"/>
                <w:sz w:val="18"/>
              </w:rPr>
            </w:pPr>
          </w:p>
        </w:tc>
        <w:tc>
          <w:tcPr>
            <w:tcW w:w="1082" w:type="dxa"/>
            <w:vAlign w:val="center"/>
          </w:tcPr>
          <w:p w14:paraId="2E9EA6E1">
            <w:pPr>
              <w:spacing w:line="240" w:lineRule="atLeast"/>
              <w:jc w:val="center"/>
              <w:rPr>
                <w:rFonts w:hAnsi="黑体" w:eastAsia="宋体"/>
                <w:sz w:val="18"/>
              </w:rPr>
            </w:pPr>
          </w:p>
        </w:tc>
      </w:tr>
      <w:tr w14:paraId="59E2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7B42838F">
            <w:pPr>
              <w:spacing w:line="240" w:lineRule="atLeast"/>
              <w:jc w:val="center"/>
              <w:rPr>
                <w:rFonts w:ascii="黑体" w:hAnsi="黑体" w:eastAsia="黑体"/>
                <w:sz w:val="18"/>
              </w:rPr>
            </w:pPr>
          </w:p>
        </w:tc>
        <w:tc>
          <w:tcPr>
            <w:tcW w:w="797" w:type="dxa"/>
            <w:vAlign w:val="center"/>
          </w:tcPr>
          <w:p w14:paraId="2E23C2C9">
            <w:pPr>
              <w:spacing w:line="240" w:lineRule="atLeast"/>
              <w:jc w:val="center"/>
              <w:rPr>
                <w:rFonts w:hAnsi="黑体" w:eastAsia="宋体"/>
                <w:sz w:val="18"/>
              </w:rPr>
            </w:pPr>
          </w:p>
        </w:tc>
        <w:tc>
          <w:tcPr>
            <w:tcW w:w="834" w:type="dxa"/>
            <w:vAlign w:val="center"/>
          </w:tcPr>
          <w:p w14:paraId="5C5B34F0">
            <w:pPr>
              <w:spacing w:line="240" w:lineRule="atLeast"/>
              <w:jc w:val="center"/>
              <w:rPr>
                <w:rFonts w:hAnsi="黑体" w:eastAsia="宋体"/>
                <w:sz w:val="18"/>
              </w:rPr>
            </w:pPr>
          </w:p>
        </w:tc>
        <w:tc>
          <w:tcPr>
            <w:tcW w:w="951" w:type="dxa"/>
            <w:vAlign w:val="center"/>
          </w:tcPr>
          <w:p w14:paraId="78089942">
            <w:pPr>
              <w:spacing w:line="240" w:lineRule="atLeast"/>
              <w:jc w:val="center"/>
              <w:rPr>
                <w:rFonts w:hAnsi="黑体" w:eastAsia="宋体"/>
                <w:sz w:val="18"/>
              </w:rPr>
            </w:pPr>
          </w:p>
        </w:tc>
        <w:tc>
          <w:tcPr>
            <w:tcW w:w="952" w:type="dxa"/>
            <w:vAlign w:val="center"/>
          </w:tcPr>
          <w:p w14:paraId="310E743F">
            <w:pPr>
              <w:spacing w:line="240" w:lineRule="atLeast"/>
              <w:jc w:val="center"/>
              <w:rPr>
                <w:rFonts w:hAnsi="黑体" w:eastAsia="宋体"/>
                <w:sz w:val="18"/>
              </w:rPr>
            </w:pPr>
          </w:p>
        </w:tc>
        <w:tc>
          <w:tcPr>
            <w:tcW w:w="815" w:type="dxa"/>
            <w:vAlign w:val="center"/>
          </w:tcPr>
          <w:p w14:paraId="4873F423">
            <w:pPr>
              <w:spacing w:line="240" w:lineRule="atLeast"/>
              <w:jc w:val="center"/>
              <w:rPr>
                <w:rFonts w:hAnsi="黑体" w:eastAsia="宋体"/>
                <w:sz w:val="18"/>
              </w:rPr>
            </w:pPr>
          </w:p>
        </w:tc>
        <w:tc>
          <w:tcPr>
            <w:tcW w:w="951" w:type="dxa"/>
            <w:vAlign w:val="center"/>
          </w:tcPr>
          <w:p w14:paraId="5E5C1F33">
            <w:pPr>
              <w:spacing w:line="240" w:lineRule="atLeast"/>
              <w:jc w:val="center"/>
              <w:rPr>
                <w:rFonts w:hAnsi="黑体" w:eastAsia="宋体"/>
                <w:sz w:val="18"/>
              </w:rPr>
            </w:pPr>
          </w:p>
        </w:tc>
        <w:tc>
          <w:tcPr>
            <w:tcW w:w="952" w:type="dxa"/>
            <w:vAlign w:val="center"/>
          </w:tcPr>
          <w:p w14:paraId="3D91010C">
            <w:pPr>
              <w:spacing w:line="240" w:lineRule="atLeast"/>
              <w:jc w:val="center"/>
              <w:rPr>
                <w:rFonts w:hAnsi="黑体" w:eastAsia="宋体"/>
                <w:sz w:val="18"/>
              </w:rPr>
            </w:pPr>
          </w:p>
        </w:tc>
        <w:tc>
          <w:tcPr>
            <w:tcW w:w="815" w:type="dxa"/>
            <w:vAlign w:val="top"/>
          </w:tcPr>
          <w:p w14:paraId="6428FDAA">
            <w:pPr>
              <w:spacing w:line="240" w:lineRule="atLeast"/>
              <w:jc w:val="center"/>
              <w:rPr>
                <w:rFonts w:hAnsi="黑体" w:eastAsia="宋体"/>
                <w:sz w:val="18"/>
              </w:rPr>
            </w:pPr>
          </w:p>
        </w:tc>
        <w:tc>
          <w:tcPr>
            <w:tcW w:w="822" w:type="dxa"/>
            <w:vAlign w:val="top"/>
          </w:tcPr>
          <w:p w14:paraId="68F6E470">
            <w:pPr>
              <w:spacing w:line="240" w:lineRule="atLeast"/>
              <w:jc w:val="center"/>
              <w:rPr>
                <w:rFonts w:hAnsi="黑体" w:eastAsia="宋体"/>
                <w:sz w:val="18"/>
              </w:rPr>
            </w:pPr>
          </w:p>
        </w:tc>
        <w:tc>
          <w:tcPr>
            <w:tcW w:w="673" w:type="dxa"/>
            <w:vAlign w:val="top"/>
          </w:tcPr>
          <w:p w14:paraId="0B35421E">
            <w:pPr>
              <w:spacing w:line="240" w:lineRule="atLeast"/>
              <w:jc w:val="center"/>
              <w:rPr>
                <w:rFonts w:hAnsi="黑体" w:eastAsia="宋体"/>
                <w:sz w:val="18"/>
              </w:rPr>
            </w:pPr>
          </w:p>
        </w:tc>
        <w:tc>
          <w:tcPr>
            <w:tcW w:w="816" w:type="dxa"/>
            <w:vAlign w:val="top"/>
          </w:tcPr>
          <w:p w14:paraId="622B8D2B">
            <w:pPr>
              <w:spacing w:line="240" w:lineRule="atLeast"/>
              <w:jc w:val="center"/>
              <w:rPr>
                <w:rFonts w:hAnsi="黑体" w:eastAsia="宋体"/>
                <w:sz w:val="18"/>
              </w:rPr>
            </w:pPr>
          </w:p>
        </w:tc>
        <w:tc>
          <w:tcPr>
            <w:tcW w:w="1087" w:type="dxa"/>
            <w:vAlign w:val="top"/>
          </w:tcPr>
          <w:p w14:paraId="67C51039">
            <w:pPr>
              <w:spacing w:line="240" w:lineRule="atLeast"/>
              <w:jc w:val="center"/>
              <w:rPr>
                <w:rFonts w:hAnsi="黑体" w:eastAsia="宋体"/>
                <w:sz w:val="18"/>
              </w:rPr>
            </w:pPr>
          </w:p>
        </w:tc>
        <w:tc>
          <w:tcPr>
            <w:tcW w:w="815" w:type="dxa"/>
            <w:vAlign w:val="top"/>
          </w:tcPr>
          <w:p w14:paraId="4B00AA9C">
            <w:pPr>
              <w:spacing w:line="240" w:lineRule="atLeast"/>
              <w:jc w:val="center"/>
              <w:rPr>
                <w:rFonts w:hAnsi="黑体" w:eastAsia="宋体"/>
                <w:sz w:val="18"/>
              </w:rPr>
            </w:pPr>
          </w:p>
        </w:tc>
        <w:tc>
          <w:tcPr>
            <w:tcW w:w="952" w:type="dxa"/>
            <w:vAlign w:val="center"/>
          </w:tcPr>
          <w:p w14:paraId="41351ADB">
            <w:pPr>
              <w:spacing w:line="240" w:lineRule="atLeast"/>
              <w:jc w:val="center"/>
              <w:rPr>
                <w:rFonts w:hAnsi="黑体" w:eastAsia="宋体"/>
                <w:sz w:val="18"/>
              </w:rPr>
            </w:pPr>
          </w:p>
        </w:tc>
        <w:tc>
          <w:tcPr>
            <w:tcW w:w="684" w:type="dxa"/>
            <w:vAlign w:val="top"/>
          </w:tcPr>
          <w:p w14:paraId="1CC2A50E">
            <w:pPr>
              <w:spacing w:line="240" w:lineRule="atLeast"/>
              <w:jc w:val="center"/>
              <w:rPr>
                <w:rFonts w:hAnsi="黑体" w:eastAsia="宋体"/>
                <w:sz w:val="18"/>
              </w:rPr>
            </w:pPr>
          </w:p>
        </w:tc>
        <w:tc>
          <w:tcPr>
            <w:tcW w:w="1360" w:type="dxa"/>
            <w:vAlign w:val="top"/>
          </w:tcPr>
          <w:p w14:paraId="18A8A3CF">
            <w:pPr>
              <w:spacing w:line="240" w:lineRule="atLeast"/>
              <w:jc w:val="center"/>
              <w:rPr>
                <w:rFonts w:hAnsi="黑体" w:eastAsia="宋体"/>
                <w:sz w:val="18"/>
              </w:rPr>
            </w:pPr>
          </w:p>
        </w:tc>
        <w:tc>
          <w:tcPr>
            <w:tcW w:w="1082" w:type="dxa"/>
            <w:vAlign w:val="center"/>
          </w:tcPr>
          <w:p w14:paraId="2408E6D3">
            <w:pPr>
              <w:spacing w:line="240" w:lineRule="atLeast"/>
              <w:jc w:val="center"/>
              <w:rPr>
                <w:rFonts w:hAnsi="黑体" w:eastAsia="宋体"/>
                <w:sz w:val="18"/>
              </w:rPr>
            </w:pPr>
          </w:p>
        </w:tc>
      </w:tr>
      <w:tr w14:paraId="45AB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7078A5F1">
            <w:pPr>
              <w:spacing w:line="240" w:lineRule="atLeast"/>
              <w:jc w:val="center"/>
              <w:rPr>
                <w:rFonts w:ascii="黑体" w:hAnsi="黑体" w:eastAsia="黑体"/>
                <w:sz w:val="18"/>
              </w:rPr>
            </w:pPr>
          </w:p>
        </w:tc>
        <w:tc>
          <w:tcPr>
            <w:tcW w:w="797" w:type="dxa"/>
            <w:vAlign w:val="center"/>
          </w:tcPr>
          <w:p w14:paraId="21663AAC">
            <w:pPr>
              <w:spacing w:line="240" w:lineRule="atLeast"/>
              <w:jc w:val="center"/>
              <w:rPr>
                <w:rFonts w:hAnsi="黑体" w:eastAsia="宋体"/>
                <w:sz w:val="18"/>
              </w:rPr>
            </w:pPr>
          </w:p>
        </w:tc>
        <w:tc>
          <w:tcPr>
            <w:tcW w:w="834" w:type="dxa"/>
            <w:vAlign w:val="center"/>
          </w:tcPr>
          <w:p w14:paraId="32C28D0F">
            <w:pPr>
              <w:spacing w:line="240" w:lineRule="atLeast"/>
              <w:jc w:val="center"/>
              <w:rPr>
                <w:rFonts w:hAnsi="黑体" w:eastAsia="宋体"/>
                <w:sz w:val="18"/>
              </w:rPr>
            </w:pPr>
          </w:p>
        </w:tc>
        <w:tc>
          <w:tcPr>
            <w:tcW w:w="951" w:type="dxa"/>
            <w:vAlign w:val="center"/>
          </w:tcPr>
          <w:p w14:paraId="54C2B5E8">
            <w:pPr>
              <w:spacing w:line="240" w:lineRule="atLeast"/>
              <w:jc w:val="center"/>
              <w:rPr>
                <w:rFonts w:hAnsi="黑体" w:eastAsia="宋体"/>
                <w:sz w:val="18"/>
              </w:rPr>
            </w:pPr>
          </w:p>
        </w:tc>
        <w:tc>
          <w:tcPr>
            <w:tcW w:w="952" w:type="dxa"/>
            <w:vAlign w:val="center"/>
          </w:tcPr>
          <w:p w14:paraId="567DB5D3">
            <w:pPr>
              <w:spacing w:line="240" w:lineRule="atLeast"/>
              <w:jc w:val="center"/>
              <w:rPr>
                <w:rFonts w:hAnsi="黑体" w:eastAsia="宋体"/>
                <w:sz w:val="18"/>
              </w:rPr>
            </w:pPr>
          </w:p>
        </w:tc>
        <w:tc>
          <w:tcPr>
            <w:tcW w:w="815" w:type="dxa"/>
            <w:vAlign w:val="center"/>
          </w:tcPr>
          <w:p w14:paraId="7F675774">
            <w:pPr>
              <w:spacing w:line="240" w:lineRule="atLeast"/>
              <w:jc w:val="center"/>
              <w:rPr>
                <w:rFonts w:hAnsi="黑体" w:eastAsia="宋体"/>
                <w:sz w:val="18"/>
              </w:rPr>
            </w:pPr>
          </w:p>
        </w:tc>
        <w:tc>
          <w:tcPr>
            <w:tcW w:w="951" w:type="dxa"/>
            <w:vAlign w:val="center"/>
          </w:tcPr>
          <w:p w14:paraId="70399C79">
            <w:pPr>
              <w:spacing w:line="240" w:lineRule="atLeast"/>
              <w:jc w:val="center"/>
              <w:rPr>
                <w:rFonts w:hAnsi="黑体" w:eastAsia="宋体"/>
                <w:sz w:val="18"/>
              </w:rPr>
            </w:pPr>
          </w:p>
        </w:tc>
        <w:tc>
          <w:tcPr>
            <w:tcW w:w="952" w:type="dxa"/>
            <w:vAlign w:val="center"/>
          </w:tcPr>
          <w:p w14:paraId="6FA4245D">
            <w:pPr>
              <w:spacing w:line="240" w:lineRule="atLeast"/>
              <w:jc w:val="center"/>
              <w:rPr>
                <w:rFonts w:hAnsi="黑体" w:eastAsia="宋体"/>
                <w:sz w:val="18"/>
              </w:rPr>
            </w:pPr>
          </w:p>
        </w:tc>
        <w:tc>
          <w:tcPr>
            <w:tcW w:w="815" w:type="dxa"/>
            <w:vAlign w:val="top"/>
          </w:tcPr>
          <w:p w14:paraId="65D37208">
            <w:pPr>
              <w:spacing w:line="240" w:lineRule="atLeast"/>
              <w:jc w:val="center"/>
              <w:rPr>
                <w:rFonts w:hAnsi="黑体" w:eastAsia="宋体"/>
                <w:sz w:val="18"/>
              </w:rPr>
            </w:pPr>
          </w:p>
        </w:tc>
        <w:tc>
          <w:tcPr>
            <w:tcW w:w="822" w:type="dxa"/>
            <w:vAlign w:val="top"/>
          </w:tcPr>
          <w:p w14:paraId="33930579">
            <w:pPr>
              <w:spacing w:line="240" w:lineRule="atLeast"/>
              <w:jc w:val="center"/>
              <w:rPr>
                <w:rFonts w:hAnsi="黑体" w:eastAsia="宋体"/>
                <w:sz w:val="18"/>
              </w:rPr>
            </w:pPr>
          </w:p>
        </w:tc>
        <w:tc>
          <w:tcPr>
            <w:tcW w:w="673" w:type="dxa"/>
            <w:vAlign w:val="top"/>
          </w:tcPr>
          <w:p w14:paraId="6EDF6D63">
            <w:pPr>
              <w:spacing w:line="240" w:lineRule="atLeast"/>
              <w:jc w:val="center"/>
              <w:rPr>
                <w:rFonts w:hAnsi="黑体" w:eastAsia="宋体"/>
                <w:sz w:val="18"/>
              </w:rPr>
            </w:pPr>
          </w:p>
        </w:tc>
        <w:tc>
          <w:tcPr>
            <w:tcW w:w="816" w:type="dxa"/>
            <w:vAlign w:val="top"/>
          </w:tcPr>
          <w:p w14:paraId="4D80A345">
            <w:pPr>
              <w:spacing w:line="240" w:lineRule="atLeast"/>
              <w:jc w:val="center"/>
              <w:rPr>
                <w:rFonts w:hAnsi="黑体" w:eastAsia="宋体"/>
                <w:sz w:val="18"/>
              </w:rPr>
            </w:pPr>
          </w:p>
        </w:tc>
        <w:tc>
          <w:tcPr>
            <w:tcW w:w="1087" w:type="dxa"/>
            <w:vAlign w:val="top"/>
          </w:tcPr>
          <w:p w14:paraId="6283E857">
            <w:pPr>
              <w:spacing w:line="240" w:lineRule="atLeast"/>
              <w:jc w:val="center"/>
              <w:rPr>
                <w:rFonts w:hAnsi="黑体" w:eastAsia="宋体"/>
                <w:sz w:val="18"/>
              </w:rPr>
            </w:pPr>
          </w:p>
        </w:tc>
        <w:tc>
          <w:tcPr>
            <w:tcW w:w="815" w:type="dxa"/>
            <w:vAlign w:val="top"/>
          </w:tcPr>
          <w:p w14:paraId="48CA1258">
            <w:pPr>
              <w:spacing w:line="240" w:lineRule="atLeast"/>
              <w:jc w:val="center"/>
              <w:rPr>
                <w:rFonts w:hAnsi="黑体" w:eastAsia="宋体"/>
                <w:sz w:val="18"/>
              </w:rPr>
            </w:pPr>
          </w:p>
        </w:tc>
        <w:tc>
          <w:tcPr>
            <w:tcW w:w="952" w:type="dxa"/>
            <w:vAlign w:val="center"/>
          </w:tcPr>
          <w:p w14:paraId="365F262A">
            <w:pPr>
              <w:spacing w:line="240" w:lineRule="atLeast"/>
              <w:jc w:val="center"/>
              <w:rPr>
                <w:rFonts w:hAnsi="黑体" w:eastAsia="宋体"/>
                <w:sz w:val="18"/>
              </w:rPr>
            </w:pPr>
          </w:p>
        </w:tc>
        <w:tc>
          <w:tcPr>
            <w:tcW w:w="684" w:type="dxa"/>
            <w:vAlign w:val="top"/>
          </w:tcPr>
          <w:p w14:paraId="514364E6">
            <w:pPr>
              <w:spacing w:line="240" w:lineRule="atLeast"/>
              <w:jc w:val="center"/>
              <w:rPr>
                <w:rFonts w:hAnsi="黑体" w:eastAsia="宋体"/>
                <w:sz w:val="18"/>
              </w:rPr>
            </w:pPr>
          </w:p>
        </w:tc>
        <w:tc>
          <w:tcPr>
            <w:tcW w:w="1360" w:type="dxa"/>
            <w:vAlign w:val="top"/>
          </w:tcPr>
          <w:p w14:paraId="7E48ABBF">
            <w:pPr>
              <w:spacing w:line="240" w:lineRule="atLeast"/>
              <w:jc w:val="center"/>
              <w:rPr>
                <w:rFonts w:hAnsi="黑体" w:eastAsia="宋体"/>
                <w:sz w:val="18"/>
              </w:rPr>
            </w:pPr>
          </w:p>
        </w:tc>
        <w:tc>
          <w:tcPr>
            <w:tcW w:w="1082" w:type="dxa"/>
            <w:vAlign w:val="center"/>
          </w:tcPr>
          <w:p w14:paraId="55240EB4">
            <w:pPr>
              <w:spacing w:line="240" w:lineRule="atLeast"/>
              <w:jc w:val="center"/>
              <w:rPr>
                <w:rFonts w:hAnsi="黑体" w:eastAsia="宋体"/>
                <w:sz w:val="18"/>
              </w:rPr>
            </w:pPr>
          </w:p>
        </w:tc>
      </w:tr>
      <w:tr w14:paraId="4367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0DB4A68F">
            <w:pPr>
              <w:spacing w:line="240" w:lineRule="atLeast"/>
              <w:jc w:val="center"/>
              <w:rPr>
                <w:rFonts w:ascii="黑体" w:hAnsi="黑体" w:eastAsia="黑体"/>
                <w:sz w:val="18"/>
              </w:rPr>
            </w:pPr>
          </w:p>
        </w:tc>
        <w:tc>
          <w:tcPr>
            <w:tcW w:w="797" w:type="dxa"/>
            <w:vAlign w:val="center"/>
          </w:tcPr>
          <w:p w14:paraId="2D8722AA">
            <w:pPr>
              <w:spacing w:line="240" w:lineRule="atLeast"/>
              <w:jc w:val="center"/>
              <w:rPr>
                <w:rFonts w:hAnsi="黑体" w:eastAsia="宋体"/>
                <w:sz w:val="18"/>
              </w:rPr>
            </w:pPr>
          </w:p>
        </w:tc>
        <w:tc>
          <w:tcPr>
            <w:tcW w:w="834" w:type="dxa"/>
            <w:vAlign w:val="center"/>
          </w:tcPr>
          <w:p w14:paraId="2ECB90A6">
            <w:pPr>
              <w:spacing w:line="240" w:lineRule="atLeast"/>
              <w:jc w:val="center"/>
              <w:rPr>
                <w:rFonts w:hAnsi="黑体" w:eastAsia="宋体"/>
                <w:sz w:val="18"/>
              </w:rPr>
            </w:pPr>
          </w:p>
        </w:tc>
        <w:tc>
          <w:tcPr>
            <w:tcW w:w="951" w:type="dxa"/>
            <w:vAlign w:val="center"/>
          </w:tcPr>
          <w:p w14:paraId="6CA34490">
            <w:pPr>
              <w:spacing w:line="240" w:lineRule="atLeast"/>
              <w:jc w:val="center"/>
              <w:rPr>
                <w:rFonts w:hAnsi="黑体" w:eastAsia="宋体"/>
                <w:sz w:val="18"/>
              </w:rPr>
            </w:pPr>
          </w:p>
        </w:tc>
        <w:tc>
          <w:tcPr>
            <w:tcW w:w="952" w:type="dxa"/>
            <w:vAlign w:val="center"/>
          </w:tcPr>
          <w:p w14:paraId="4746E15B">
            <w:pPr>
              <w:spacing w:line="240" w:lineRule="atLeast"/>
              <w:jc w:val="center"/>
              <w:rPr>
                <w:rFonts w:hAnsi="黑体" w:eastAsia="宋体"/>
                <w:sz w:val="18"/>
              </w:rPr>
            </w:pPr>
          </w:p>
        </w:tc>
        <w:tc>
          <w:tcPr>
            <w:tcW w:w="815" w:type="dxa"/>
            <w:vAlign w:val="center"/>
          </w:tcPr>
          <w:p w14:paraId="3E78B876">
            <w:pPr>
              <w:spacing w:line="240" w:lineRule="atLeast"/>
              <w:jc w:val="center"/>
              <w:rPr>
                <w:rFonts w:hAnsi="黑体" w:eastAsia="宋体"/>
                <w:sz w:val="18"/>
              </w:rPr>
            </w:pPr>
          </w:p>
        </w:tc>
        <w:tc>
          <w:tcPr>
            <w:tcW w:w="951" w:type="dxa"/>
            <w:vAlign w:val="center"/>
          </w:tcPr>
          <w:p w14:paraId="5225D5F1">
            <w:pPr>
              <w:spacing w:line="240" w:lineRule="atLeast"/>
              <w:jc w:val="center"/>
              <w:rPr>
                <w:rFonts w:hAnsi="黑体" w:eastAsia="宋体"/>
                <w:sz w:val="18"/>
              </w:rPr>
            </w:pPr>
          </w:p>
        </w:tc>
        <w:tc>
          <w:tcPr>
            <w:tcW w:w="952" w:type="dxa"/>
            <w:vAlign w:val="center"/>
          </w:tcPr>
          <w:p w14:paraId="06E9DE67">
            <w:pPr>
              <w:spacing w:line="240" w:lineRule="atLeast"/>
              <w:jc w:val="center"/>
              <w:rPr>
                <w:rFonts w:hAnsi="黑体" w:eastAsia="宋体"/>
                <w:sz w:val="18"/>
              </w:rPr>
            </w:pPr>
          </w:p>
        </w:tc>
        <w:tc>
          <w:tcPr>
            <w:tcW w:w="815" w:type="dxa"/>
            <w:vAlign w:val="top"/>
          </w:tcPr>
          <w:p w14:paraId="109A383D">
            <w:pPr>
              <w:spacing w:line="240" w:lineRule="atLeast"/>
              <w:jc w:val="center"/>
              <w:rPr>
                <w:rFonts w:hAnsi="黑体" w:eastAsia="宋体"/>
                <w:sz w:val="18"/>
              </w:rPr>
            </w:pPr>
          </w:p>
        </w:tc>
        <w:tc>
          <w:tcPr>
            <w:tcW w:w="822" w:type="dxa"/>
            <w:vAlign w:val="top"/>
          </w:tcPr>
          <w:p w14:paraId="27864DFF">
            <w:pPr>
              <w:spacing w:line="240" w:lineRule="atLeast"/>
              <w:jc w:val="center"/>
              <w:rPr>
                <w:rFonts w:hAnsi="黑体" w:eastAsia="宋体"/>
                <w:sz w:val="18"/>
              </w:rPr>
            </w:pPr>
          </w:p>
        </w:tc>
        <w:tc>
          <w:tcPr>
            <w:tcW w:w="673" w:type="dxa"/>
            <w:vAlign w:val="top"/>
          </w:tcPr>
          <w:p w14:paraId="3C5F5CB7">
            <w:pPr>
              <w:spacing w:line="240" w:lineRule="atLeast"/>
              <w:jc w:val="center"/>
              <w:rPr>
                <w:rFonts w:hAnsi="黑体" w:eastAsia="宋体"/>
                <w:sz w:val="18"/>
              </w:rPr>
            </w:pPr>
          </w:p>
        </w:tc>
        <w:tc>
          <w:tcPr>
            <w:tcW w:w="816" w:type="dxa"/>
            <w:vAlign w:val="top"/>
          </w:tcPr>
          <w:p w14:paraId="026128C0">
            <w:pPr>
              <w:spacing w:line="240" w:lineRule="atLeast"/>
              <w:jc w:val="center"/>
              <w:rPr>
                <w:rFonts w:hAnsi="黑体" w:eastAsia="宋体"/>
                <w:sz w:val="18"/>
              </w:rPr>
            </w:pPr>
          </w:p>
        </w:tc>
        <w:tc>
          <w:tcPr>
            <w:tcW w:w="1087" w:type="dxa"/>
            <w:vAlign w:val="top"/>
          </w:tcPr>
          <w:p w14:paraId="0174C7D9">
            <w:pPr>
              <w:spacing w:line="240" w:lineRule="atLeast"/>
              <w:jc w:val="center"/>
              <w:rPr>
                <w:rFonts w:hAnsi="黑体" w:eastAsia="宋体"/>
                <w:sz w:val="18"/>
              </w:rPr>
            </w:pPr>
          </w:p>
        </w:tc>
        <w:tc>
          <w:tcPr>
            <w:tcW w:w="815" w:type="dxa"/>
            <w:vAlign w:val="top"/>
          </w:tcPr>
          <w:p w14:paraId="0317A21D">
            <w:pPr>
              <w:spacing w:line="240" w:lineRule="atLeast"/>
              <w:jc w:val="center"/>
              <w:rPr>
                <w:rFonts w:hAnsi="黑体" w:eastAsia="宋体"/>
                <w:sz w:val="18"/>
              </w:rPr>
            </w:pPr>
          </w:p>
        </w:tc>
        <w:tc>
          <w:tcPr>
            <w:tcW w:w="952" w:type="dxa"/>
            <w:vAlign w:val="center"/>
          </w:tcPr>
          <w:p w14:paraId="2D37296B">
            <w:pPr>
              <w:spacing w:line="240" w:lineRule="atLeast"/>
              <w:jc w:val="center"/>
              <w:rPr>
                <w:rFonts w:hAnsi="黑体" w:eastAsia="宋体"/>
                <w:sz w:val="18"/>
              </w:rPr>
            </w:pPr>
          </w:p>
        </w:tc>
        <w:tc>
          <w:tcPr>
            <w:tcW w:w="684" w:type="dxa"/>
            <w:vAlign w:val="top"/>
          </w:tcPr>
          <w:p w14:paraId="52050537">
            <w:pPr>
              <w:spacing w:line="240" w:lineRule="atLeast"/>
              <w:jc w:val="center"/>
              <w:rPr>
                <w:rFonts w:hAnsi="黑体" w:eastAsia="宋体"/>
                <w:sz w:val="18"/>
              </w:rPr>
            </w:pPr>
          </w:p>
        </w:tc>
        <w:tc>
          <w:tcPr>
            <w:tcW w:w="1360" w:type="dxa"/>
            <w:vAlign w:val="top"/>
          </w:tcPr>
          <w:p w14:paraId="111B20F9">
            <w:pPr>
              <w:spacing w:line="240" w:lineRule="atLeast"/>
              <w:jc w:val="center"/>
              <w:rPr>
                <w:rFonts w:hAnsi="黑体" w:eastAsia="宋体"/>
                <w:sz w:val="18"/>
              </w:rPr>
            </w:pPr>
          </w:p>
        </w:tc>
        <w:tc>
          <w:tcPr>
            <w:tcW w:w="1082" w:type="dxa"/>
            <w:vAlign w:val="center"/>
          </w:tcPr>
          <w:p w14:paraId="148FD4A5">
            <w:pPr>
              <w:spacing w:line="240" w:lineRule="atLeast"/>
              <w:jc w:val="center"/>
              <w:rPr>
                <w:rFonts w:hAnsi="黑体" w:eastAsia="宋体"/>
                <w:sz w:val="18"/>
              </w:rPr>
            </w:pPr>
          </w:p>
        </w:tc>
      </w:tr>
      <w:tr w14:paraId="66920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1F486699">
            <w:pPr>
              <w:spacing w:line="240" w:lineRule="atLeast"/>
              <w:jc w:val="center"/>
              <w:rPr>
                <w:rFonts w:ascii="黑体" w:hAnsi="黑体" w:eastAsia="黑体"/>
                <w:sz w:val="18"/>
              </w:rPr>
            </w:pPr>
          </w:p>
        </w:tc>
        <w:tc>
          <w:tcPr>
            <w:tcW w:w="797" w:type="dxa"/>
            <w:vAlign w:val="center"/>
          </w:tcPr>
          <w:p w14:paraId="3FD4E319">
            <w:pPr>
              <w:spacing w:line="240" w:lineRule="atLeast"/>
              <w:jc w:val="center"/>
              <w:rPr>
                <w:rFonts w:hAnsi="黑体" w:eastAsia="宋体"/>
                <w:sz w:val="18"/>
              </w:rPr>
            </w:pPr>
          </w:p>
        </w:tc>
        <w:tc>
          <w:tcPr>
            <w:tcW w:w="834" w:type="dxa"/>
            <w:vAlign w:val="center"/>
          </w:tcPr>
          <w:p w14:paraId="195B9866">
            <w:pPr>
              <w:spacing w:line="240" w:lineRule="atLeast"/>
              <w:jc w:val="center"/>
              <w:rPr>
                <w:rFonts w:hAnsi="黑体" w:eastAsia="宋体"/>
                <w:sz w:val="18"/>
              </w:rPr>
            </w:pPr>
          </w:p>
        </w:tc>
        <w:tc>
          <w:tcPr>
            <w:tcW w:w="951" w:type="dxa"/>
            <w:vAlign w:val="center"/>
          </w:tcPr>
          <w:p w14:paraId="5E841F96">
            <w:pPr>
              <w:spacing w:line="240" w:lineRule="atLeast"/>
              <w:jc w:val="center"/>
              <w:rPr>
                <w:rFonts w:hAnsi="黑体" w:eastAsia="宋体"/>
                <w:sz w:val="18"/>
              </w:rPr>
            </w:pPr>
          </w:p>
        </w:tc>
        <w:tc>
          <w:tcPr>
            <w:tcW w:w="952" w:type="dxa"/>
            <w:vAlign w:val="center"/>
          </w:tcPr>
          <w:p w14:paraId="675FDDB9">
            <w:pPr>
              <w:spacing w:line="240" w:lineRule="atLeast"/>
              <w:jc w:val="center"/>
              <w:rPr>
                <w:rFonts w:hAnsi="黑体" w:eastAsia="宋体"/>
                <w:sz w:val="18"/>
              </w:rPr>
            </w:pPr>
          </w:p>
        </w:tc>
        <w:tc>
          <w:tcPr>
            <w:tcW w:w="815" w:type="dxa"/>
            <w:vAlign w:val="center"/>
          </w:tcPr>
          <w:p w14:paraId="44424795">
            <w:pPr>
              <w:spacing w:line="240" w:lineRule="atLeast"/>
              <w:jc w:val="center"/>
              <w:rPr>
                <w:rFonts w:hAnsi="黑体" w:eastAsia="宋体"/>
                <w:sz w:val="18"/>
              </w:rPr>
            </w:pPr>
          </w:p>
        </w:tc>
        <w:tc>
          <w:tcPr>
            <w:tcW w:w="951" w:type="dxa"/>
            <w:vAlign w:val="center"/>
          </w:tcPr>
          <w:p w14:paraId="76967BB9">
            <w:pPr>
              <w:spacing w:line="240" w:lineRule="atLeast"/>
              <w:jc w:val="center"/>
              <w:rPr>
                <w:rFonts w:hAnsi="黑体" w:eastAsia="宋体"/>
                <w:sz w:val="18"/>
              </w:rPr>
            </w:pPr>
          </w:p>
        </w:tc>
        <w:tc>
          <w:tcPr>
            <w:tcW w:w="952" w:type="dxa"/>
            <w:vAlign w:val="center"/>
          </w:tcPr>
          <w:p w14:paraId="18AA61A7">
            <w:pPr>
              <w:spacing w:line="240" w:lineRule="atLeast"/>
              <w:jc w:val="center"/>
              <w:rPr>
                <w:rFonts w:hAnsi="黑体" w:eastAsia="宋体"/>
                <w:sz w:val="18"/>
              </w:rPr>
            </w:pPr>
          </w:p>
        </w:tc>
        <w:tc>
          <w:tcPr>
            <w:tcW w:w="815" w:type="dxa"/>
            <w:vAlign w:val="top"/>
          </w:tcPr>
          <w:p w14:paraId="16C40FDF">
            <w:pPr>
              <w:spacing w:line="240" w:lineRule="atLeast"/>
              <w:jc w:val="center"/>
              <w:rPr>
                <w:rFonts w:hAnsi="黑体" w:eastAsia="宋体"/>
                <w:sz w:val="18"/>
              </w:rPr>
            </w:pPr>
          </w:p>
        </w:tc>
        <w:tc>
          <w:tcPr>
            <w:tcW w:w="822" w:type="dxa"/>
            <w:vAlign w:val="top"/>
          </w:tcPr>
          <w:p w14:paraId="04EDAC88">
            <w:pPr>
              <w:spacing w:line="240" w:lineRule="atLeast"/>
              <w:jc w:val="center"/>
              <w:rPr>
                <w:rFonts w:hAnsi="黑体" w:eastAsia="宋体"/>
                <w:sz w:val="18"/>
              </w:rPr>
            </w:pPr>
          </w:p>
        </w:tc>
        <w:tc>
          <w:tcPr>
            <w:tcW w:w="673" w:type="dxa"/>
            <w:vAlign w:val="top"/>
          </w:tcPr>
          <w:p w14:paraId="51DAF976">
            <w:pPr>
              <w:spacing w:line="240" w:lineRule="atLeast"/>
              <w:jc w:val="center"/>
              <w:rPr>
                <w:rFonts w:hAnsi="黑体" w:eastAsia="宋体"/>
                <w:sz w:val="18"/>
              </w:rPr>
            </w:pPr>
          </w:p>
        </w:tc>
        <w:tc>
          <w:tcPr>
            <w:tcW w:w="816" w:type="dxa"/>
            <w:vAlign w:val="top"/>
          </w:tcPr>
          <w:p w14:paraId="43A99B75">
            <w:pPr>
              <w:spacing w:line="240" w:lineRule="atLeast"/>
              <w:jc w:val="center"/>
              <w:rPr>
                <w:rFonts w:hAnsi="黑体" w:eastAsia="宋体"/>
                <w:sz w:val="18"/>
              </w:rPr>
            </w:pPr>
          </w:p>
        </w:tc>
        <w:tc>
          <w:tcPr>
            <w:tcW w:w="1087" w:type="dxa"/>
            <w:vAlign w:val="top"/>
          </w:tcPr>
          <w:p w14:paraId="40AC3151">
            <w:pPr>
              <w:spacing w:line="240" w:lineRule="atLeast"/>
              <w:jc w:val="center"/>
              <w:rPr>
                <w:rFonts w:hAnsi="黑体" w:eastAsia="宋体"/>
                <w:sz w:val="18"/>
              </w:rPr>
            </w:pPr>
          </w:p>
        </w:tc>
        <w:tc>
          <w:tcPr>
            <w:tcW w:w="815" w:type="dxa"/>
            <w:vAlign w:val="top"/>
          </w:tcPr>
          <w:p w14:paraId="057865B2">
            <w:pPr>
              <w:spacing w:line="240" w:lineRule="atLeast"/>
              <w:jc w:val="center"/>
              <w:rPr>
                <w:rFonts w:hAnsi="黑体" w:eastAsia="宋体"/>
                <w:sz w:val="18"/>
              </w:rPr>
            </w:pPr>
          </w:p>
        </w:tc>
        <w:tc>
          <w:tcPr>
            <w:tcW w:w="952" w:type="dxa"/>
            <w:vAlign w:val="center"/>
          </w:tcPr>
          <w:p w14:paraId="4293BF8E">
            <w:pPr>
              <w:spacing w:line="240" w:lineRule="atLeast"/>
              <w:jc w:val="center"/>
              <w:rPr>
                <w:rFonts w:hAnsi="黑体" w:eastAsia="宋体"/>
                <w:sz w:val="18"/>
              </w:rPr>
            </w:pPr>
          </w:p>
        </w:tc>
        <w:tc>
          <w:tcPr>
            <w:tcW w:w="684" w:type="dxa"/>
            <w:vAlign w:val="top"/>
          </w:tcPr>
          <w:p w14:paraId="2ADCDC43">
            <w:pPr>
              <w:spacing w:line="240" w:lineRule="atLeast"/>
              <w:jc w:val="center"/>
              <w:rPr>
                <w:rFonts w:hAnsi="黑体" w:eastAsia="宋体"/>
                <w:sz w:val="18"/>
              </w:rPr>
            </w:pPr>
          </w:p>
        </w:tc>
        <w:tc>
          <w:tcPr>
            <w:tcW w:w="1360" w:type="dxa"/>
            <w:vAlign w:val="top"/>
          </w:tcPr>
          <w:p w14:paraId="54204663">
            <w:pPr>
              <w:spacing w:line="240" w:lineRule="atLeast"/>
              <w:jc w:val="center"/>
              <w:rPr>
                <w:rFonts w:hAnsi="黑体" w:eastAsia="宋体"/>
                <w:sz w:val="18"/>
              </w:rPr>
            </w:pPr>
          </w:p>
        </w:tc>
        <w:tc>
          <w:tcPr>
            <w:tcW w:w="1082" w:type="dxa"/>
            <w:vAlign w:val="center"/>
          </w:tcPr>
          <w:p w14:paraId="3BE3E6A5">
            <w:pPr>
              <w:spacing w:line="240" w:lineRule="atLeast"/>
              <w:jc w:val="center"/>
              <w:rPr>
                <w:rFonts w:hAnsi="黑体" w:eastAsia="宋体"/>
                <w:sz w:val="18"/>
              </w:rPr>
            </w:pPr>
          </w:p>
        </w:tc>
      </w:tr>
      <w:tr w14:paraId="26A57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5A1EFBE2">
            <w:pPr>
              <w:spacing w:line="240" w:lineRule="atLeast"/>
              <w:jc w:val="center"/>
              <w:rPr>
                <w:rFonts w:ascii="黑体" w:hAnsi="黑体" w:eastAsia="黑体"/>
                <w:sz w:val="18"/>
              </w:rPr>
            </w:pPr>
          </w:p>
        </w:tc>
        <w:tc>
          <w:tcPr>
            <w:tcW w:w="797" w:type="dxa"/>
            <w:vAlign w:val="center"/>
          </w:tcPr>
          <w:p w14:paraId="3F6DD8CE">
            <w:pPr>
              <w:spacing w:line="240" w:lineRule="atLeast"/>
              <w:jc w:val="center"/>
              <w:rPr>
                <w:rFonts w:hAnsi="黑体" w:eastAsia="宋体"/>
                <w:sz w:val="18"/>
              </w:rPr>
            </w:pPr>
          </w:p>
        </w:tc>
        <w:tc>
          <w:tcPr>
            <w:tcW w:w="834" w:type="dxa"/>
            <w:vAlign w:val="center"/>
          </w:tcPr>
          <w:p w14:paraId="7F06E4C7">
            <w:pPr>
              <w:spacing w:line="240" w:lineRule="atLeast"/>
              <w:jc w:val="center"/>
              <w:rPr>
                <w:rFonts w:hAnsi="黑体" w:eastAsia="宋体"/>
                <w:sz w:val="18"/>
              </w:rPr>
            </w:pPr>
          </w:p>
        </w:tc>
        <w:tc>
          <w:tcPr>
            <w:tcW w:w="951" w:type="dxa"/>
            <w:vAlign w:val="center"/>
          </w:tcPr>
          <w:p w14:paraId="43B4CE98">
            <w:pPr>
              <w:spacing w:line="240" w:lineRule="atLeast"/>
              <w:jc w:val="center"/>
              <w:rPr>
                <w:rFonts w:hAnsi="黑体" w:eastAsia="宋体"/>
                <w:sz w:val="18"/>
              </w:rPr>
            </w:pPr>
          </w:p>
        </w:tc>
        <w:tc>
          <w:tcPr>
            <w:tcW w:w="952" w:type="dxa"/>
            <w:vAlign w:val="center"/>
          </w:tcPr>
          <w:p w14:paraId="04051886">
            <w:pPr>
              <w:spacing w:line="240" w:lineRule="atLeast"/>
              <w:jc w:val="center"/>
              <w:rPr>
                <w:rFonts w:hAnsi="黑体" w:eastAsia="宋体"/>
                <w:sz w:val="18"/>
              </w:rPr>
            </w:pPr>
          </w:p>
        </w:tc>
        <w:tc>
          <w:tcPr>
            <w:tcW w:w="815" w:type="dxa"/>
            <w:vAlign w:val="center"/>
          </w:tcPr>
          <w:p w14:paraId="17CCF600">
            <w:pPr>
              <w:spacing w:line="240" w:lineRule="atLeast"/>
              <w:jc w:val="center"/>
              <w:rPr>
                <w:rFonts w:hAnsi="黑体" w:eastAsia="宋体"/>
                <w:sz w:val="18"/>
              </w:rPr>
            </w:pPr>
          </w:p>
        </w:tc>
        <w:tc>
          <w:tcPr>
            <w:tcW w:w="951" w:type="dxa"/>
            <w:vAlign w:val="center"/>
          </w:tcPr>
          <w:p w14:paraId="04FF67BA">
            <w:pPr>
              <w:spacing w:line="240" w:lineRule="atLeast"/>
              <w:jc w:val="center"/>
              <w:rPr>
                <w:rFonts w:hAnsi="黑体" w:eastAsia="宋体"/>
                <w:sz w:val="18"/>
              </w:rPr>
            </w:pPr>
          </w:p>
        </w:tc>
        <w:tc>
          <w:tcPr>
            <w:tcW w:w="952" w:type="dxa"/>
            <w:vAlign w:val="center"/>
          </w:tcPr>
          <w:p w14:paraId="319CBA37">
            <w:pPr>
              <w:spacing w:line="240" w:lineRule="atLeast"/>
              <w:jc w:val="center"/>
              <w:rPr>
                <w:rFonts w:hAnsi="黑体" w:eastAsia="宋体"/>
                <w:sz w:val="18"/>
              </w:rPr>
            </w:pPr>
          </w:p>
        </w:tc>
        <w:tc>
          <w:tcPr>
            <w:tcW w:w="815" w:type="dxa"/>
            <w:vAlign w:val="top"/>
          </w:tcPr>
          <w:p w14:paraId="477B1F3A">
            <w:pPr>
              <w:spacing w:line="240" w:lineRule="atLeast"/>
              <w:jc w:val="center"/>
              <w:rPr>
                <w:rFonts w:hAnsi="黑体" w:eastAsia="宋体"/>
                <w:sz w:val="18"/>
              </w:rPr>
            </w:pPr>
          </w:p>
        </w:tc>
        <w:tc>
          <w:tcPr>
            <w:tcW w:w="822" w:type="dxa"/>
            <w:vAlign w:val="top"/>
          </w:tcPr>
          <w:p w14:paraId="3F0526EF">
            <w:pPr>
              <w:spacing w:line="240" w:lineRule="atLeast"/>
              <w:jc w:val="center"/>
              <w:rPr>
                <w:rFonts w:hAnsi="黑体" w:eastAsia="宋体"/>
                <w:sz w:val="18"/>
              </w:rPr>
            </w:pPr>
          </w:p>
        </w:tc>
        <w:tc>
          <w:tcPr>
            <w:tcW w:w="673" w:type="dxa"/>
            <w:vAlign w:val="top"/>
          </w:tcPr>
          <w:p w14:paraId="2B5EBA55">
            <w:pPr>
              <w:spacing w:line="240" w:lineRule="atLeast"/>
              <w:jc w:val="center"/>
              <w:rPr>
                <w:rFonts w:hAnsi="黑体" w:eastAsia="宋体"/>
                <w:sz w:val="18"/>
              </w:rPr>
            </w:pPr>
          </w:p>
        </w:tc>
        <w:tc>
          <w:tcPr>
            <w:tcW w:w="816" w:type="dxa"/>
            <w:vAlign w:val="top"/>
          </w:tcPr>
          <w:p w14:paraId="34ABA65E">
            <w:pPr>
              <w:spacing w:line="240" w:lineRule="atLeast"/>
              <w:jc w:val="center"/>
              <w:rPr>
                <w:rFonts w:hAnsi="黑体" w:eastAsia="宋体"/>
                <w:sz w:val="18"/>
              </w:rPr>
            </w:pPr>
          </w:p>
        </w:tc>
        <w:tc>
          <w:tcPr>
            <w:tcW w:w="1087" w:type="dxa"/>
            <w:vAlign w:val="top"/>
          </w:tcPr>
          <w:p w14:paraId="19F452BB">
            <w:pPr>
              <w:spacing w:line="240" w:lineRule="atLeast"/>
              <w:jc w:val="center"/>
              <w:rPr>
                <w:rFonts w:hAnsi="黑体" w:eastAsia="宋体"/>
                <w:sz w:val="18"/>
              </w:rPr>
            </w:pPr>
          </w:p>
        </w:tc>
        <w:tc>
          <w:tcPr>
            <w:tcW w:w="815" w:type="dxa"/>
            <w:vAlign w:val="top"/>
          </w:tcPr>
          <w:p w14:paraId="3D8FA6C3">
            <w:pPr>
              <w:spacing w:line="240" w:lineRule="atLeast"/>
              <w:jc w:val="center"/>
              <w:rPr>
                <w:rFonts w:hAnsi="黑体" w:eastAsia="宋体"/>
                <w:sz w:val="18"/>
              </w:rPr>
            </w:pPr>
          </w:p>
        </w:tc>
        <w:tc>
          <w:tcPr>
            <w:tcW w:w="952" w:type="dxa"/>
            <w:vAlign w:val="center"/>
          </w:tcPr>
          <w:p w14:paraId="7FBA08A4">
            <w:pPr>
              <w:spacing w:line="240" w:lineRule="atLeast"/>
              <w:jc w:val="center"/>
              <w:rPr>
                <w:rFonts w:hAnsi="黑体" w:eastAsia="宋体"/>
                <w:sz w:val="18"/>
              </w:rPr>
            </w:pPr>
          </w:p>
        </w:tc>
        <w:tc>
          <w:tcPr>
            <w:tcW w:w="684" w:type="dxa"/>
            <w:vAlign w:val="top"/>
          </w:tcPr>
          <w:p w14:paraId="6DAF76E9">
            <w:pPr>
              <w:spacing w:line="240" w:lineRule="atLeast"/>
              <w:jc w:val="center"/>
              <w:rPr>
                <w:rFonts w:hAnsi="黑体" w:eastAsia="宋体"/>
                <w:sz w:val="18"/>
              </w:rPr>
            </w:pPr>
          </w:p>
        </w:tc>
        <w:tc>
          <w:tcPr>
            <w:tcW w:w="1360" w:type="dxa"/>
            <w:vAlign w:val="top"/>
          </w:tcPr>
          <w:p w14:paraId="6B8F54FE">
            <w:pPr>
              <w:spacing w:line="240" w:lineRule="atLeast"/>
              <w:jc w:val="center"/>
              <w:rPr>
                <w:rFonts w:hAnsi="黑体" w:eastAsia="宋体"/>
                <w:sz w:val="18"/>
              </w:rPr>
            </w:pPr>
          </w:p>
        </w:tc>
        <w:tc>
          <w:tcPr>
            <w:tcW w:w="1082" w:type="dxa"/>
            <w:vAlign w:val="center"/>
          </w:tcPr>
          <w:p w14:paraId="3A854876">
            <w:pPr>
              <w:spacing w:line="240" w:lineRule="atLeast"/>
              <w:jc w:val="center"/>
              <w:rPr>
                <w:rFonts w:hAnsi="黑体" w:eastAsia="宋体"/>
                <w:sz w:val="18"/>
              </w:rPr>
            </w:pPr>
          </w:p>
        </w:tc>
      </w:tr>
      <w:tr w14:paraId="5322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777" w:type="dxa"/>
            <w:vAlign w:val="center"/>
          </w:tcPr>
          <w:p w14:paraId="654EB95B">
            <w:pPr>
              <w:spacing w:line="240" w:lineRule="atLeast"/>
              <w:jc w:val="center"/>
              <w:rPr>
                <w:rFonts w:ascii="黑体" w:hAnsi="黑体" w:eastAsia="黑体"/>
                <w:sz w:val="18"/>
              </w:rPr>
            </w:pPr>
          </w:p>
        </w:tc>
        <w:tc>
          <w:tcPr>
            <w:tcW w:w="797" w:type="dxa"/>
            <w:vAlign w:val="center"/>
          </w:tcPr>
          <w:p w14:paraId="0D696C73">
            <w:pPr>
              <w:spacing w:line="240" w:lineRule="atLeast"/>
              <w:jc w:val="center"/>
              <w:rPr>
                <w:rFonts w:hAnsi="黑体" w:eastAsia="宋体"/>
                <w:sz w:val="18"/>
              </w:rPr>
            </w:pPr>
          </w:p>
        </w:tc>
        <w:tc>
          <w:tcPr>
            <w:tcW w:w="834" w:type="dxa"/>
            <w:vAlign w:val="center"/>
          </w:tcPr>
          <w:p w14:paraId="2E9CCFC5">
            <w:pPr>
              <w:spacing w:line="240" w:lineRule="atLeast"/>
              <w:jc w:val="center"/>
              <w:rPr>
                <w:rFonts w:hAnsi="黑体" w:eastAsia="宋体"/>
                <w:sz w:val="18"/>
              </w:rPr>
            </w:pPr>
          </w:p>
        </w:tc>
        <w:tc>
          <w:tcPr>
            <w:tcW w:w="951" w:type="dxa"/>
            <w:vAlign w:val="center"/>
          </w:tcPr>
          <w:p w14:paraId="5C4F476B">
            <w:pPr>
              <w:spacing w:line="240" w:lineRule="atLeast"/>
              <w:jc w:val="center"/>
              <w:rPr>
                <w:rFonts w:hAnsi="黑体" w:eastAsia="宋体"/>
                <w:sz w:val="18"/>
              </w:rPr>
            </w:pPr>
          </w:p>
        </w:tc>
        <w:tc>
          <w:tcPr>
            <w:tcW w:w="952" w:type="dxa"/>
            <w:vAlign w:val="center"/>
          </w:tcPr>
          <w:p w14:paraId="0A28864F">
            <w:pPr>
              <w:spacing w:line="240" w:lineRule="atLeast"/>
              <w:jc w:val="center"/>
              <w:rPr>
                <w:rFonts w:hAnsi="黑体" w:eastAsia="宋体"/>
                <w:sz w:val="18"/>
              </w:rPr>
            </w:pPr>
          </w:p>
        </w:tc>
        <w:tc>
          <w:tcPr>
            <w:tcW w:w="815" w:type="dxa"/>
            <w:vAlign w:val="center"/>
          </w:tcPr>
          <w:p w14:paraId="3989DCF0">
            <w:pPr>
              <w:spacing w:line="240" w:lineRule="atLeast"/>
              <w:jc w:val="center"/>
              <w:rPr>
                <w:rFonts w:hAnsi="黑体" w:eastAsia="宋体"/>
                <w:sz w:val="18"/>
              </w:rPr>
            </w:pPr>
          </w:p>
        </w:tc>
        <w:tc>
          <w:tcPr>
            <w:tcW w:w="951" w:type="dxa"/>
            <w:vAlign w:val="center"/>
          </w:tcPr>
          <w:p w14:paraId="77F7D139">
            <w:pPr>
              <w:spacing w:line="240" w:lineRule="atLeast"/>
              <w:jc w:val="center"/>
              <w:rPr>
                <w:rFonts w:hAnsi="黑体" w:eastAsia="宋体"/>
                <w:sz w:val="18"/>
              </w:rPr>
            </w:pPr>
          </w:p>
        </w:tc>
        <w:tc>
          <w:tcPr>
            <w:tcW w:w="952" w:type="dxa"/>
            <w:vAlign w:val="center"/>
          </w:tcPr>
          <w:p w14:paraId="714B3280">
            <w:pPr>
              <w:spacing w:line="240" w:lineRule="atLeast"/>
              <w:jc w:val="center"/>
              <w:rPr>
                <w:rFonts w:hAnsi="黑体" w:eastAsia="宋体"/>
                <w:sz w:val="18"/>
              </w:rPr>
            </w:pPr>
          </w:p>
        </w:tc>
        <w:tc>
          <w:tcPr>
            <w:tcW w:w="815" w:type="dxa"/>
            <w:vAlign w:val="top"/>
          </w:tcPr>
          <w:p w14:paraId="455803A0">
            <w:pPr>
              <w:spacing w:line="240" w:lineRule="atLeast"/>
              <w:jc w:val="center"/>
              <w:rPr>
                <w:rFonts w:hAnsi="黑体" w:eastAsia="宋体"/>
                <w:sz w:val="18"/>
              </w:rPr>
            </w:pPr>
          </w:p>
        </w:tc>
        <w:tc>
          <w:tcPr>
            <w:tcW w:w="822" w:type="dxa"/>
            <w:vAlign w:val="top"/>
          </w:tcPr>
          <w:p w14:paraId="055F7F29">
            <w:pPr>
              <w:spacing w:line="240" w:lineRule="atLeast"/>
              <w:jc w:val="center"/>
              <w:rPr>
                <w:rFonts w:hAnsi="黑体" w:eastAsia="宋体"/>
                <w:sz w:val="18"/>
              </w:rPr>
            </w:pPr>
          </w:p>
        </w:tc>
        <w:tc>
          <w:tcPr>
            <w:tcW w:w="673" w:type="dxa"/>
            <w:vAlign w:val="top"/>
          </w:tcPr>
          <w:p w14:paraId="58503686">
            <w:pPr>
              <w:spacing w:line="240" w:lineRule="atLeast"/>
              <w:jc w:val="center"/>
              <w:rPr>
                <w:rFonts w:hAnsi="黑体" w:eastAsia="宋体"/>
                <w:sz w:val="18"/>
              </w:rPr>
            </w:pPr>
          </w:p>
        </w:tc>
        <w:tc>
          <w:tcPr>
            <w:tcW w:w="816" w:type="dxa"/>
            <w:vAlign w:val="top"/>
          </w:tcPr>
          <w:p w14:paraId="2A8A055E">
            <w:pPr>
              <w:spacing w:line="240" w:lineRule="atLeast"/>
              <w:jc w:val="center"/>
              <w:rPr>
                <w:rFonts w:hAnsi="黑体" w:eastAsia="宋体"/>
                <w:sz w:val="18"/>
              </w:rPr>
            </w:pPr>
          </w:p>
        </w:tc>
        <w:tc>
          <w:tcPr>
            <w:tcW w:w="1087" w:type="dxa"/>
            <w:vAlign w:val="top"/>
          </w:tcPr>
          <w:p w14:paraId="1EC50744">
            <w:pPr>
              <w:spacing w:line="240" w:lineRule="atLeast"/>
              <w:jc w:val="center"/>
              <w:rPr>
                <w:rFonts w:hAnsi="黑体" w:eastAsia="宋体"/>
                <w:sz w:val="18"/>
              </w:rPr>
            </w:pPr>
          </w:p>
        </w:tc>
        <w:tc>
          <w:tcPr>
            <w:tcW w:w="815" w:type="dxa"/>
            <w:vAlign w:val="top"/>
          </w:tcPr>
          <w:p w14:paraId="291C7360">
            <w:pPr>
              <w:spacing w:line="240" w:lineRule="atLeast"/>
              <w:jc w:val="center"/>
              <w:rPr>
                <w:rFonts w:hAnsi="黑体" w:eastAsia="宋体"/>
                <w:sz w:val="18"/>
              </w:rPr>
            </w:pPr>
          </w:p>
        </w:tc>
        <w:tc>
          <w:tcPr>
            <w:tcW w:w="952" w:type="dxa"/>
            <w:vAlign w:val="center"/>
          </w:tcPr>
          <w:p w14:paraId="64CAEE34">
            <w:pPr>
              <w:spacing w:line="240" w:lineRule="atLeast"/>
              <w:jc w:val="center"/>
              <w:rPr>
                <w:rFonts w:hAnsi="黑体" w:eastAsia="宋体"/>
                <w:sz w:val="18"/>
              </w:rPr>
            </w:pPr>
          </w:p>
        </w:tc>
        <w:tc>
          <w:tcPr>
            <w:tcW w:w="684" w:type="dxa"/>
            <w:vAlign w:val="top"/>
          </w:tcPr>
          <w:p w14:paraId="49C1BFEE">
            <w:pPr>
              <w:spacing w:line="240" w:lineRule="atLeast"/>
              <w:jc w:val="center"/>
              <w:rPr>
                <w:rFonts w:hAnsi="黑体" w:eastAsia="宋体"/>
                <w:sz w:val="18"/>
              </w:rPr>
            </w:pPr>
          </w:p>
        </w:tc>
        <w:tc>
          <w:tcPr>
            <w:tcW w:w="1360" w:type="dxa"/>
            <w:vAlign w:val="top"/>
          </w:tcPr>
          <w:p w14:paraId="10B3F201">
            <w:pPr>
              <w:spacing w:line="240" w:lineRule="atLeast"/>
              <w:jc w:val="center"/>
              <w:rPr>
                <w:rFonts w:hAnsi="黑体" w:eastAsia="宋体"/>
                <w:sz w:val="18"/>
              </w:rPr>
            </w:pPr>
          </w:p>
        </w:tc>
        <w:tc>
          <w:tcPr>
            <w:tcW w:w="1082" w:type="dxa"/>
            <w:vAlign w:val="center"/>
          </w:tcPr>
          <w:p w14:paraId="2B7EF187">
            <w:pPr>
              <w:spacing w:line="240" w:lineRule="atLeast"/>
              <w:jc w:val="center"/>
              <w:rPr>
                <w:rFonts w:hAnsi="黑体" w:eastAsia="宋体"/>
                <w:sz w:val="18"/>
              </w:rPr>
            </w:pPr>
          </w:p>
        </w:tc>
      </w:tr>
      <w:tr w14:paraId="48F5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777" w:type="dxa"/>
            <w:vAlign w:val="center"/>
          </w:tcPr>
          <w:p w14:paraId="6EFFB010">
            <w:pPr>
              <w:spacing w:line="240" w:lineRule="atLeast"/>
              <w:jc w:val="center"/>
              <w:rPr>
                <w:rFonts w:ascii="黑体" w:hAnsi="黑体" w:eastAsia="黑体"/>
                <w:sz w:val="21"/>
              </w:rPr>
            </w:pPr>
          </w:p>
        </w:tc>
        <w:tc>
          <w:tcPr>
            <w:tcW w:w="797" w:type="dxa"/>
            <w:vAlign w:val="center"/>
          </w:tcPr>
          <w:p w14:paraId="5730E42C">
            <w:pPr>
              <w:spacing w:line="240" w:lineRule="atLeast"/>
              <w:jc w:val="center"/>
              <w:rPr>
                <w:rFonts w:hAnsi="黑体" w:eastAsia="宋体"/>
                <w:sz w:val="24"/>
              </w:rPr>
            </w:pPr>
          </w:p>
        </w:tc>
        <w:tc>
          <w:tcPr>
            <w:tcW w:w="834" w:type="dxa"/>
            <w:vAlign w:val="center"/>
          </w:tcPr>
          <w:p w14:paraId="4072697A">
            <w:pPr>
              <w:spacing w:line="240" w:lineRule="atLeast"/>
              <w:jc w:val="center"/>
              <w:rPr>
                <w:rFonts w:hAnsi="黑体" w:eastAsia="宋体"/>
                <w:sz w:val="24"/>
              </w:rPr>
            </w:pPr>
          </w:p>
        </w:tc>
        <w:tc>
          <w:tcPr>
            <w:tcW w:w="951" w:type="dxa"/>
            <w:vAlign w:val="center"/>
          </w:tcPr>
          <w:p w14:paraId="4E38FA29">
            <w:pPr>
              <w:spacing w:line="240" w:lineRule="atLeast"/>
              <w:jc w:val="center"/>
              <w:rPr>
                <w:rFonts w:hAnsi="黑体" w:eastAsia="宋体"/>
                <w:sz w:val="24"/>
              </w:rPr>
            </w:pPr>
          </w:p>
        </w:tc>
        <w:tc>
          <w:tcPr>
            <w:tcW w:w="952" w:type="dxa"/>
            <w:vAlign w:val="center"/>
          </w:tcPr>
          <w:p w14:paraId="6E98A524">
            <w:pPr>
              <w:spacing w:line="240" w:lineRule="atLeast"/>
              <w:jc w:val="center"/>
              <w:rPr>
                <w:rFonts w:hAnsi="黑体" w:eastAsia="宋体"/>
                <w:sz w:val="24"/>
              </w:rPr>
            </w:pPr>
          </w:p>
        </w:tc>
        <w:tc>
          <w:tcPr>
            <w:tcW w:w="815" w:type="dxa"/>
            <w:vAlign w:val="center"/>
          </w:tcPr>
          <w:p w14:paraId="3F97859F">
            <w:pPr>
              <w:spacing w:line="240" w:lineRule="atLeast"/>
              <w:jc w:val="center"/>
              <w:rPr>
                <w:rFonts w:hAnsi="黑体" w:eastAsia="宋体"/>
                <w:sz w:val="24"/>
              </w:rPr>
            </w:pPr>
          </w:p>
        </w:tc>
        <w:tc>
          <w:tcPr>
            <w:tcW w:w="951" w:type="dxa"/>
            <w:vAlign w:val="center"/>
          </w:tcPr>
          <w:p w14:paraId="042AD642">
            <w:pPr>
              <w:spacing w:line="240" w:lineRule="atLeast"/>
              <w:jc w:val="center"/>
              <w:rPr>
                <w:rFonts w:hAnsi="黑体" w:eastAsia="宋体"/>
                <w:sz w:val="24"/>
              </w:rPr>
            </w:pPr>
          </w:p>
        </w:tc>
        <w:tc>
          <w:tcPr>
            <w:tcW w:w="952" w:type="dxa"/>
            <w:vAlign w:val="center"/>
          </w:tcPr>
          <w:p w14:paraId="702734DA">
            <w:pPr>
              <w:spacing w:line="240" w:lineRule="atLeast"/>
              <w:jc w:val="center"/>
              <w:rPr>
                <w:rFonts w:hAnsi="黑体" w:eastAsia="宋体"/>
                <w:sz w:val="24"/>
              </w:rPr>
            </w:pPr>
          </w:p>
        </w:tc>
        <w:tc>
          <w:tcPr>
            <w:tcW w:w="815" w:type="dxa"/>
            <w:vAlign w:val="top"/>
          </w:tcPr>
          <w:p w14:paraId="69CDD3AF">
            <w:pPr>
              <w:spacing w:line="240" w:lineRule="atLeast"/>
              <w:jc w:val="center"/>
              <w:rPr>
                <w:rFonts w:hAnsi="黑体" w:eastAsia="宋体"/>
                <w:sz w:val="24"/>
              </w:rPr>
            </w:pPr>
          </w:p>
        </w:tc>
        <w:tc>
          <w:tcPr>
            <w:tcW w:w="822" w:type="dxa"/>
            <w:vAlign w:val="top"/>
          </w:tcPr>
          <w:p w14:paraId="04D2201A">
            <w:pPr>
              <w:spacing w:line="240" w:lineRule="atLeast"/>
              <w:jc w:val="center"/>
              <w:rPr>
                <w:rFonts w:hAnsi="黑体" w:eastAsia="宋体"/>
                <w:sz w:val="24"/>
              </w:rPr>
            </w:pPr>
          </w:p>
        </w:tc>
        <w:tc>
          <w:tcPr>
            <w:tcW w:w="673" w:type="dxa"/>
            <w:vAlign w:val="top"/>
          </w:tcPr>
          <w:p w14:paraId="724E42E2">
            <w:pPr>
              <w:spacing w:line="240" w:lineRule="atLeast"/>
              <w:jc w:val="center"/>
              <w:rPr>
                <w:rFonts w:hAnsi="黑体" w:eastAsia="宋体"/>
                <w:sz w:val="24"/>
              </w:rPr>
            </w:pPr>
          </w:p>
        </w:tc>
        <w:tc>
          <w:tcPr>
            <w:tcW w:w="816" w:type="dxa"/>
            <w:vAlign w:val="top"/>
          </w:tcPr>
          <w:p w14:paraId="0B779D27">
            <w:pPr>
              <w:spacing w:line="240" w:lineRule="atLeast"/>
              <w:jc w:val="center"/>
              <w:rPr>
                <w:rFonts w:hAnsi="黑体" w:eastAsia="宋体"/>
                <w:sz w:val="24"/>
              </w:rPr>
            </w:pPr>
          </w:p>
        </w:tc>
        <w:tc>
          <w:tcPr>
            <w:tcW w:w="1087" w:type="dxa"/>
            <w:vAlign w:val="top"/>
          </w:tcPr>
          <w:p w14:paraId="7F3A8035">
            <w:pPr>
              <w:spacing w:line="240" w:lineRule="atLeast"/>
              <w:jc w:val="center"/>
              <w:rPr>
                <w:rFonts w:hAnsi="黑体" w:eastAsia="宋体"/>
                <w:sz w:val="24"/>
              </w:rPr>
            </w:pPr>
          </w:p>
        </w:tc>
        <w:tc>
          <w:tcPr>
            <w:tcW w:w="815" w:type="dxa"/>
            <w:vAlign w:val="top"/>
          </w:tcPr>
          <w:p w14:paraId="343198B0">
            <w:pPr>
              <w:spacing w:line="240" w:lineRule="atLeast"/>
              <w:jc w:val="center"/>
              <w:rPr>
                <w:rFonts w:hAnsi="黑体" w:eastAsia="宋体"/>
                <w:sz w:val="24"/>
              </w:rPr>
            </w:pPr>
          </w:p>
        </w:tc>
        <w:tc>
          <w:tcPr>
            <w:tcW w:w="952" w:type="dxa"/>
            <w:vAlign w:val="center"/>
          </w:tcPr>
          <w:p w14:paraId="5210978D">
            <w:pPr>
              <w:spacing w:line="240" w:lineRule="atLeast"/>
              <w:jc w:val="center"/>
              <w:rPr>
                <w:rFonts w:hAnsi="黑体" w:eastAsia="宋体"/>
                <w:sz w:val="24"/>
              </w:rPr>
            </w:pPr>
          </w:p>
        </w:tc>
        <w:tc>
          <w:tcPr>
            <w:tcW w:w="684" w:type="dxa"/>
            <w:vAlign w:val="top"/>
          </w:tcPr>
          <w:p w14:paraId="6C3F788D">
            <w:pPr>
              <w:spacing w:line="240" w:lineRule="atLeast"/>
              <w:jc w:val="center"/>
              <w:rPr>
                <w:rFonts w:hAnsi="黑体" w:eastAsia="宋体"/>
                <w:sz w:val="24"/>
              </w:rPr>
            </w:pPr>
          </w:p>
        </w:tc>
        <w:tc>
          <w:tcPr>
            <w:tcW w:w="1360" w:type="dxa"/>
            <w:vAlign w:val="top"/>
          </w:tcPr>
          <w:p w14:paraId="2C4655FF">
            <w:pPr>
              <w:spacing w:line="240" w:lineRule="atLeast"/>
              <w:jc w:val="center"/>
              <w:rPr>
                <w:rFonts w:hAnsi="黑体" w:eastAsia="宋体"/>
                <w:sz w:val="24"/>
              </w:rPr>
            </w:pPr>
          </w:p>
        </w:tc>
        <w:tc>
          <w:tcPr>
            <w:tcW w:w="1082" w:type="dxa"/>
            <w:vAlign w:val="center"/>
          </w:tcPr>
          <w:p w14:paraId="29C11ECF">
            <w:pPr>
              <w:spacing w:line="240" w:lineRule="atLeast"/>
              <w:jc w:val="center"/>
              <w:rPr>
                <w:rFonts w:hAnsi="黑体" w:eastAsia="宋体"/>
                <w:sz w:val="24"/>
              </w:rPr>
            </w:pPr>
          </w:p>
        </w:tc>
      </w:tr>
    </w:tbl>
    <w:p w14:paraId="5888C170">
      <w:pPr>
        <w:pStyle w:val="2"/>
        <w:rPr>
          <w:rFonts w:hint="eastAsia"/>
        </w:rPr>
      </w:pPr>
    </w:p>
    <w:p w14:paraId="2DC3C95C">
      <w:pPr>
        <w:pStyle w:val="2"/>
        <w:rPr>
          <w:rFonts w:hint="eastAsia"/>
        </w:rPr>
      </w:pPr>
    </w:p>
    <w:p w14:paraId="0FAA3C34">
      <w:pPr>
        <w:pStyle w:val="2"/>
        <w:rPr>
          <w:rFonts w:hint="eastAsia"/>
        </w:rPr>
      </w:pPr>
    </w:p>
    <w:p w14:paraId="3B191B5B">
      <w:pPr>
        <w:pStyle w:val="2"/>
        <w:rPr>
          <w:rFonts w:hint="eastAsia" w:ascii="仿宋_GB2312" w:hAnsi="仿宋_GB2312" w:eastAsia="仿宋_GB2312" w:cs="仿宋_GB2312"/>
          <w:sz w:val="32"/>
          <w:szCs w:val="32"/>
        </w:rPr>
        <w:sectPr>
          <w:footerReference r:id="rId4" w:type="default"/>
          <w:pgSz w:w="16838" w:h="11906" w:orient="landscape"/>
          <w:pgMar w:top="1587" w:right="2098" w:bottom="1474" w:left="1984" w:header="851" w:footer="1559" w:gutter="0"/>
          <w:pgNumType w:fmt="numberInDash"/>
          <w:cols w:space="0" w:num="1"/>
          <w:rtlGutter w:val="0"/>
          <w:docGrid w:type="lines" w:linePitch="315" w:charSpace="0"/>
        </w:sectPr>
      </w:pPr>
    </w:p>
    <w:p w14:paraId="5885E86D">
      <w:pPr>
        <w:pStyle w:val="2"/>
        <w:rPr>
          <w:rFonts w:hint="eastAsia" w:ascii="仿宋_GB2312" w:hAnsi="仿宋_GB2312" w:eastAsia="仿宋_GB2312" w:cs="仿宋_GB2312"/>
          <w:sz w:val="32"/>
          <w:szCs w:val="32"/>
        </w:rPr>
      </w:pPr>
    </w:p>
    <w:p w14:paraId="4D8EAF54">
      <w:pPr>
        <w:pStyle w:val="2"/>
        <w:rPr>
          <w:rFonts w:hint="eastAsia" w:ascii="仿宋_GB2312" w:hAnsi="仿宋_GB2312" w:eastAsia="仿宋_GB2312" w:cs="仿宋_GB2312"/>
          <w:sz w:val="32"/>
          <w:szCs w:val="32"/>
        </w:rPr>
      </w:pPr>
    </w:p>
    <w:p w14:paraId="1BCBD937">
      <w:pPr>
        <w:pStyle w:val="2"/>
        <w:rPr>
          <w:rFonts w:hint="eastAsia" w:ascii="仿宋_GB2312" w:hAnsi="仿宋_GB2312" w:eastAsia="仿宋_GB2312" w:cs="仿宋_GB2312"/>
          <w:sz w:val="32"/>
          <w:szCs w:val="32"/>
        </w:rPr>
      </w:pPr>
    </w:p>
    <w:p w14:paraId="12BEE234">
      <w:pPr>
        <w:pStyle w:val="2"/>
        <w:rPr>
          <w:rFonts w:hint="eastAsia" w:ascii="仿宋_GB2312" w:hAnsi="仿宋_GB2312" w:eastAsia="仿宋_GB2312" w:cs="仿宋_GB2312"/>
          <w:sz w:val="32"/>
          <w:szCs w:val="32"/>
        </w:rPr>
      </w:pPr>
    </w:p>
    <w:p w14:paraId="0BFDA482">
      <w:pPr>
        <w:pStyle w:val="2"/>
        <w:rPr>
          <w:rFonts w:hint="eastAsia" w:ascii="仿宋_GB2312" w:hAnsi="仿宋_GB2312" w:eastAsia="仿宋_GB2312" w:cs="仿宋_GB2312"/>
          <w:sz w:val="32"/>
          <w:szCs w:val="32"/>
        </w:rPr>
      </w:pPr>
    </w:p>
    <w:p w14:paraId="2F07C767">
      <w:pPr>
        <w:pStyle w:val="2"/>
        <w:rPr>
          <w:rFonts w:hint="eastAsia" w:ascii="仿宋_GB2312" w:hAnsi="仿宋_GB2312" w:eastAsia="仿宋_GB2312" w:cs="仿宋_GB2312"/>
          <w:sz w:val="32"/>
          <w:szCs w:val="32"/>
        </w:rPr>
      </w:pPr>
    </w:p>
    <w:p w14:paraId="18258B32">
      <w:pPr>
        <w:pStyle w:val="2"/>
        <w:rPr>
          <w:rFonts w:hint="eastAsia" w:ascii="仿宋_GB2312" w:hAnsi="仿宋_GB2312" w:eastAsia="仿宋_GB2312" w:cs="仿宋_GB2312"/>
          <w:sz w:val="32"/>
          <w:szCs w:val="32"/>
        </w:rPr>
      </w:pPr>
    </w:p>
    <w:p w14:paraId="6A854D31">
      <w:pPr>
        <w:pStyle w:val="2"/>
        <w:rPr>
          <w:rFonts w:hint="eastAsia" w:ascii="仿宋_GB2312" w:hAnsi="仿宋_GB2312" w:eastAsia="仿宋_GB2312" w:cs="仿宋_GB2312"/>
          <w:sz w:val="32"/>
          <w:szCs w:val="32"/>
        </w:rPr>
      </w:pPr>
    </w:p>
    <w:p w14:paraId="319B99EF">
      <w:pPr>
        <w:pStyle w:val="2"/>
        <w:rPr>
          <w:rFonts w:hint="eastAsia" w:ascii="仿宋_GB2312" w:hAnsi="仿宋_GB2312" w:eastAsia="仿宋_GB2312" w:cs="仿宋_GB2312"/>
          <w:sz w:val="32"/>
          <w:szCs w:val="32"/>
        </w:rPr>
      </w:pPr>
    </w:p>
    <w:p w14:paraId="3A0536B3">
      <w:pPr>
        <w:pStyle w:val="2"/>
        <w:rPr>
          <w:rFonts w:hint="eastAsia" w:ascii="仿宋_GB2312" w:hAnsi="仿宋_GB2312" w:eastAsia="仿宋_GB2312" w:cs="仿宋_GB2312"/>
          <w:sz w:val="32"/>
          <w:szCs w:val="32"/>
        </w:rPr>
      </w:pPr>
    </w:p>
    <w:p w14:paraId="1AB2885C">
      <w:pPr>
        <w:pStyle w:val="2"/>
        <w:rPr>
          <w:rFonts w:hint="eastAsia" w:ascii="仿宋_GB2312" w:hAnsi="仿宋_GB2312" w:eastAsia="仿宋_GB2312" w:cs="仿宋_GB2312"/>
          <w:sz w:val="32"/>
          <w:szCs w:val="32"/>
        </w:rPr>
      </w:pPr>
    </w:p>
    <w:p w14:paraId="0923DB86">
      <w:pPr>
        <w:pStyle w:val="2"/>
        <w:rPr>
          <w:rFonts w:hint="eastAsia" w:ascii="仿宋_GB2312" w:hAnsi="仿宋_GB2312" w:eastAsia="仿宋_GB2312" w:cs="仿宋_GB2312"/>
          <w:sz w:val="32"/>
          <w:szCs w:val="32"/>
        </w:rPr>
      </w:pPr>
    </w:p>
    <w:p w14:paraId="3C4CE229">
      <w:pPr>
        <w:pStyle w:val="2"/>
        <w:rPr>
          <w:rFonts w:hint="eastAsia" w:ascii="仿宋_GB2312" w:hAnsi="仿宋_GB2312" w:eastAsia="仿宋_GB2312" w:cs="仿宋_GB2312"/>
          <w:sz w:val="32"/>
          <w:szCs w:val="32"/>
        </w:rPr>
      </w:pPr>
    </w:p>
    <w:p w14:paraId="01FD1A0E">
      <w:pPr>
        <w:pStyle w:val="2"/>
        <w:rPr>
          <w:rFonts w:hint="eastAsia" w:ascii="仿宋_GB2312" w:hAnsi="仿宋_GB2312" w:eastAsia="仿宋_GB2312" w:cs="仿宋_GB2312"/>
          <w:sz w:val="32"/>
          <w:szCs w:val="32"/>
        </w:rPr>
      </w:pPr>
    </w:p>
    <w:p w14:paraId="2081B031">
      <w:pPr>
        <w:pStyle w:val="2"/>
        <w:rPr>
          <w:rFonts w:hint="eastAsia" w:ascii="仿宋_GB2312" w:hAnsi="仿宋_GB2312" w:eastAsia="仿宋_GB2312" w:cs="仿宋_GB2312"/>
          <w:sz w:val="32"/>
          <w:szCs w:val="32"/>
        </w:rPr>
      </w:pPr>
    </w:p>
    <w:p w14:paraId="335191B8">
      <w:pPr>
        <w:pStyle w:val="2"/>
        <w:rPr>
          <w:rFonts w:hint="eastAsia" w:ascii="仿宋_GB2312" w:hAnsi="仿宋_GB2312" w:eastAsia="仿宋_GB2312" w:cs="仿宋_GB2312"/>
          <w:sz w:val="32"/>
          <w:szCs w:val="32"/>
        </w:rPr>
      </w:pPr>
    </w:p>
    <w:p w14:paraId="029D05D5">
      <w:pPr>
        <w:pStyle w:val="2"/>
        <w:rPr>
          <w:rFonts w:hint="eastAsia" w:ascii="仿宋_GB2312" w:hAnsi="仿宋_GB2312" w:eastAsia="仿宋_GB2312" w:cs="仿宋_GB2312"/>
          <w:sz w:val="32"/>
          <w:szCs w:val="32"/>
        </w:rPr>
      </w:pPr>
    </w:p>
    <w:p w14:paraId="536F4941">
      <w:pPr>
        <w:pStyle w:val="2"/>
        <w:rPr>
          <w:rFonts w:hint="eastAsia" w:ascii="仿宋_GB2312" w:hAnsi="仿宋_GB2312" w:eastAsia="仿宋_GB2312" w:cs="仿宋_GB2312"/>
          <w:sz w:val="32"/>
          <w:szCs w:val="32"/>
        </w:rPr>
      </w:pPr>
    </w:p>
    <w:p w14:paraId="51C5ED98">
      <w:pPr>
        <w:pStyle w:val="2"/>
        <w:rPr>
          <w:rFonts w:hint="eastAsia" w:ascii="仿宋_GB2312" w:hAnsi="仿宋_GB2312" w:eastAsia="仿宋_GB2312" w:cs="仿宋_GB2312"/>
          <w:sz w:val="32"/>
          <w:szCs w:val="32"/>
        </w:rPr>
      </w:pPr>
    </w:p>
    <w:p w14:paraId="39BB085E">
      <w:pPr>
        <w:pStyle w:val="2"/>
        <w:rPr>
          <w:rFonts w:hint="eastAsia" w:ascii="仿宋_GB2312" w:hAnsi="仿宋_GB2312" w:eastAsia="仿宋_GB2312" w:cs="仿宋_GB2312"/>
          <w:sz w:val="32"/>
          <w:szCs w:val="32"/>
        </w:rPr>
      </w:pPr>
    </w:p>
    <w:p w14:paraId="7931FADC">
      <w:pPr>
        <w:pStyle w:val="2"/>
        <w:rPr>
          <w:rFonts w:hint="eastAsia" w:ascii="仿宋_GB2312" w:hAnsi="仿宋_GB2312" w:eastAsia="仿宋_GB2312" w:cs="仿宋_GB2312"/>
          <w:sz w:val="32"/>
          <w:szCs w:val="32"/>
        </w:rPr>
      </w:pPr>
    </w:p>
    <w:p w14:paraId="4EE71026">
      <w:pPr>
        <w:pStyle w:val="2"/>
        <w:rPr>
          <w:rFonts w:hint="eastAsia" w:ascii="仿宋_GB2312" w:hAnsi="仿宋_GB2312" w:eastAsia="仿宋_GB2312" w:cs="仿宋_GB2312"/>
          <w:sz w:val="32"/>
          <w:szCs w:val="32"/>
        </w:rPr>
      </w:pPr>
    </w:p>
    <w:p w14:paraId="16456972">
      <w:pPr>
        <w:pStyle w:val="2"/>
        <w:rPr>
          <w:rFonts w:hint="eastAsia" w:ascii="仿宋_GB2312" w:hAnsi="仿宋_GB2312" w:eastAsia="仿宋_GB2312" w:cs="仿宋_GB2312"/>
          <w:sz w:val="32"/>
          <w:szCs w:val="32"/>
        </w:rPr>
      </w:pPr>
    </w:p>
    <w:p w14:paraId="74166581">
      <w:pPr>
        <w:pStyle w:val="2"/>
        <w:rPr>
          <w:rFonts w:hint="eastAsia" w:ascii="仿宋_GB2312" w:hAnsi="仿宋_GB2312" w:eastAsia="仿宋_GB2312" w:cs="仿宋_GB2312"/>
          <w:sz w:val="32"/>
          <w:szCs w:val="32"/>
        </w:rPr>
      </w:pPr>
    </w:p>
    <w:p w14:paraId="0C8C434E">
      <w:pPr>
        <w:pStyle w:val="2"/>
        <w:rPr>
          <w:rFonts w:hint="eastAsia" w:ascii="仿宋_GB2312" w:hAnsi="仿宋_GB2312" w:eastAsia="仿宋_GB2312" w:cs="仿宋_GB2312"/>
          <w:sz w:val="32"/>
          <w:szCs w:val="32"/>
        </w:rPr>
      </w:pPr>
    </w:p>
    <w:p w14:paraId="32B8A215">
      <w:pPr>
        <w:keepNext w:val="0"/>
        <w:keepLines w:val="0"/>
        <w:pageBreakBefore w:val="0"/>
        <w:widowControl w:val="0"/>
        <w:tabs>
          <w:tab w:val="left" w:pos="269"/>
        </w:tabs>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99060</wp:posOffset>
                </wp:positionV>
                <wp:extent cx="5730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6pt;margin-top:7.8pt;height:0.05pt;width:451.2pt;z-index:251659264;mso-width-relative:page;mso-height-relative:page;" filled="f" stroked="t" coordsize="21600,21600" o:gfxdata="UEsDBAoAAAAAAIdO4kAAAAAAAAAAAAAAAAAEAAAAZHJzL1BLAwQUAAAACACHTuJA1kkVPdYAAAAI&#10;AQAADwAAAGRycy9kb3ducmV2LnhtbE2PO0/DQBCEeyT+w2mRaKLkHKO8jM8pAHc0BFDajW+xLXx7&#10;ju/ygF/PpgrlfjOancnXZ9epIw2h9WxgOklAEVfetlwb+Hgvx0tQISJb7DyTgR8KsC5ub3LMrD/x&#10;Gx03sVYSwiFDA02MfaZ1qBpyGCa+Jxbtyw8Oo5xDre2AJwl3nU6TZK4dtiwfGuzpqaHqe3NwBkL5&#10;Sfvyd1SNku1D7SndP7++oDH3d9PkEVSkc7ya4VJfqkMhnXb+wDaozsB4kYpT+GwOSvTlaiZgdwEL&#10;0EWu/w8o/gBQSwMEFAAAAAgAh07iQD4qGE76AQAA8gMAAA4AAABkcnMvZTJvRG9jLnhtbK1TzW4T&#10;MRC+I/EOlu9k86OgdpVNDw3lgiAS8AATr3fXkv/kcbLJS/ACSNzgxJE7b0P7GIy9aSjtJYfuwTv2&#10;zHwz3+fx4mpvNNvJgMrZik9GY86kFa5Wtq345083ry44wwi2Bu2srPhBIr9avnyx6H0pp65zupaB&#10;EYjFsvcV72L0ZVGg6KQBHDkvLTkbFwxE2oa2qAP0hG50MR2PXxe9C7UPTkhEOl0NTn5EDOcAuqZR&#10;Qq6c2Bpp44AapIZIlLBTHvkyd9s0UsQPTYMyMl1xYhrzSkXI3qS1WC6gbAP4ToljC3BOC484GVCW&#10;ip6gVhCBbYN6AmWUCA5dE0fCmWIgkhUhFpPxI20+duBl5kJSoz+Jjs8HK97v1oGpuuIzziwYuvDb&#10;r7/+fPl+9/sbrbc/f7BZEqn3WFLstV2H4w79OiTG+yaY9CcubJ+FPZyElfvIBB3OL6aXszFpLu59&#10;xb9EHzC+lc6wZFRcK5s4Qwm7dxipGIXeh6RjbVlf8cv5dE5wQAPY0MWTaTyRQNvmXHRa1TdK65SB&#10;od1c68B2kIYgf4kS4f4XloqsALshLruG8egk1G9szeLBkzyWXgVPLRhZc6YlPaJkESCUEZQ+J5JK&#10;a5sSZB7RI8+k8aBqsjauPtDVbH1QbUe6THLPyUOjkLs/jm2atYd7sh8+1e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kkVPdYAAAAIAQAADwAAAAAAAAABACAAAAAiAAAAZHJzL2Rvd25yZXYueG1s&#10;UEsBAhQAFAAAAAgAh07iQD4qGE76AQAA8gMAAA4AAAAAAAAAAQAgAAAAJQ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color w:val="auto"/>
          <w:sz w:val="32"/>
          <w:szCs w:val="32"/>
          <w:shd w:val="clear" w:color="auto" w:fill="auto"/>
        </w:rPr>
        <w:t>抄送：县</w:t>
      </w:r>
      <w:r>
        <w:rPr>
          <w:rFonts w:hint="eastAsia" w:ascii="仿宋_GB2312" w:hAnsi="仿宋_GB2312" w:eastAsia="仿宋_GB2312" w:cs="仿宋_GB2312"/>
          <w:b w:val="0"/>
          <w:bCs/>
          <w:color w:val="auto"/>
          <w:sz w:val="32"/>
          <w:szCs w:val="32"/>
          <w:shd w:val="clear" w:color="auto" w:fill="auto"/>
          <w:lang w:val="en-US" w:eastAsia="zh-CN"/>
        </w:rPr>
        <w:t>政府办</w:t>
      </w:r>
      <w:r>
        <w:rPr>
          <w:rFonts w:hint="eastAsia" w:ascii="仿宋_GB2312" w:hAnsi="仿宋_GB2312" w:eastAsia="仿宋_GB2312" w:cs="仿宋_GB2312"/>
          <w:b w:val="0"/>
          <w:bCs/>
          <w:color w:val="auto"/>
          <w:sz w:val="32"/>
          <w:szCs w:val="32"/>
          <w:shd w:val="clear" w:color="auto" w:fill="auto"/>
        </w:rPr>
        <w:t>；</w:t>
      </w:r>
      <w:r>
        <w:rPr>
          <w:rFonts w:hint="eastAsia" w:ascii="仿宋_GB2312" w:hAnsi="仿宋_GB2312" w:eastAsia="仿宋_GB2312" w:cs="仿宋_GB2312"/>
          <w:b w:val="0"/>
          <w:bCs/>
          <w:color w:val="auto"/>
          <w:sz w:val="32"/>
          <w:szCs w:val="32"/>
          <w:shd w:val="clear" w:color="auto" w:fill="auto"/>
          <w:lang w:val="en-US" w:eastAsia="zh-CN"/>
        </w:rPr>
        <w:t>县安委办；县消防大队；</w:t>
      </w:r>
      <w:r>
        <w:rPr>
          <w:rFonts w:hint="eastAsia" w:ascii="仿宋_GB2312" w:hAnsi="仿宋_GB2312" w:eastAsia="仿宋_GB2312" w:cs="仿宋_GB2312"/>
          <w:b w:val="0"/>
          <w:bCs/>
          <w:color w:val="auto"/>
          <w:sz w:val="32"/>
          <w:szCs w:val="32"/>
          <w:shd w:val="clear" w:color="auto" w:fill="auto"/>
        </w:rPr>
        <w:tab/>
      </w:r>
    </w:p>
    <w:p w14:paraId="2364B342">
      <w:pPr>
        <w:keepNext w:val="0"/>
        <w:keepLines w:val="0"/>
        <w:pageBreakBefore w:val="0"/>
        <w:widowControl w:val="0"/>
        <w:tabs>
          <w:tab w:val="left" w:pos="269"/>
        </w:tabs>
        <w:kinsoku/>
        <w:wordWrap/>
        <w:overflowPunct/>
        <w:topLinePunct w:val="0"/>
        <w:autoSpaceDE/>
        <w:autoSpaceDN/>
        <w:bidi w:val="0"/>
        <w:adjustRightInd/>
        <w:snapToGrid/>
        <w:spacing w:line="560" w:lineRule="exact"/>
        <w:ind w:firstLine="1280" w:firstLineChars="400"/>
        <w:jc w:val="both"/>
        <w:textAlignment w:val="auto"/>
        <w:outlineLvl w:val="9"/>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rPr>
        <w:t>镇</w:t>
      </w:r>
      <w:r>
        <w:rPr>
          <w:rFonts w:hint="eastAsia" w:ascii="仿宋_GB2312" w:hAnsi="仿宋_GB2312" w:eastAsia="仿宋_GB2312" w:cs="仿宋_GB2312"/>
          <w:b w:val="0"/>
          <w:bCs/>
          <w:color w:val="auto"/>
          <w:sz w:val="32"/>
          <w:szCs w:val="32"/>
          <w:shd w:val="clear" w:color="auto" w:fill="auto"/>
          <w:lang w:val="en-US" w:eastAsia="zh-CN"/>
        </w:rPr>
        <w:t>班子成员</w:t>
      </w:r>
      <w:r>
        <w:rPr>
          <w:rFonts w:hint="eastAsia" w:ascii="仿宋_GB2312" w:hAnsi="仿宋_GB2312" w:eastAsia="仿宋_GB2312" w:cs="仿宋_GB2312"/>
          <w:b w:val="0"/>
          <w:bCs/>
          <w:color w:val="auto"/>
          <w:sz w:val="32"/>
          <w:szCs w:val="32"/>
          <w:shd w:val="clear" w:color="auto" w:fill="auto"/>
        </w:rPr>
        <w:t>。</w:t>
      </w:r>
    </w:p>
    <w:p w14:paraId="2FEDFCE5">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74930</wp:posOffset>
                </wp:positionV>
                <wp:extent cx="57029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5pt;margin-top:5.9pt;height:0.05pt;width:449.05pt;z-index:251661312;mso-width-relative:page;mso-height-relative:page;" filled="f" stroked="t" coordsize="21600,21600" o:gfxdata="UEsDBAoAAAAAAIdO4kAAAAAAAAAAAAAAAAAEAAAAZHJzL1BLAwQUAAAACACHTuJAu/W/YdYAAAAI&#10;AQAADwAAAGRycy9kb3ducmV2LnhtbE2PvU7DQBCEeyTe4bRINFFytpGi2PicAnBHQwDRbnwb24pv&#10;z/FdfuDp2VRQ7sxo9ptyfXGDOtEUes8G0kUCirjxtufWwMd7PV+BChHZ4uCZDHxTgHV1e1NiYf2Z&#10;3+i0ia2SEg4FGuhiHAutQ9ORw7DwI7F4Oz85jHJOrbYTnqXcDTpLkqV22LN86HCkp46a/eboDIT6&#10;kw71z6yZJV8Prafs8Pz6gsbc36XJI6hIl/gXhiu+oEMlTFt/ZBvUYGC+zCUpeioLxF/laQZqexVy&#10;0FWp/w+ofgFQSwMEFAAAAAgAh07iQF6dkDf5AQAA8gMAAA4AAABkcnMvZTJvRG9jLnhtbK1TvY4T&#10;MRDukXgHyz3ZJCjobpXNFReOBsFJwANMbO+uJf/J42STl+AFkOigoqTnbTgeg7E3F46jScEW3rFn&#10;5pv5Po+XV3tr2E5F1N41fDaZcqac8FK7ruEf3t88u+AMEzgJxjvV8INCfrV6+mQ5hFrNfe+NVJER&#10;iMN6CA3vUwp1VaHolQWc+KAcOVsfLSTaxq6SEQZCt6aaT6cvqsFHGaIXCpFO16OTHxHjOYC+bbVQ&#10;ay+2Vrk0okZlIBEl7HVAvirdtq0S6W3bokrMNJyYprJSEbI3ea1WS6i7CKHX4tgCnNPCI04WtKOi&#10;J6g1JGDbqP+BslpEj75NE+FtNRIpihCL2fSRNu96CKpwIakxnETH/wcr3uxuI9Oy4QvOHFi68LtP&#10;339+/PLrx2da7759ZYss0hCwpthrdxuPOwy3MTPet9HmP3Fh+yLs4SSs2icm6HBxMb98PiXNxb2v&#10;+pMYIqZXyluWjYYb7TJnqGH3GhMVo9D7kHxsHBsafrmYU8MCaABbungybSAS6LqSi95oeaONyRkY&#10;u821iWwHeQjKlykR7l9hucgasB/jimscj16BfOkkS4dA8jh6FTy3YJXkzCh6RNkiQKgTaHNOJJU2&#10;LieoMqJHnlnjUdVsbbw80NVsQ9RdT7rMSs/ZQ6NQuj+ObZ61h3uyHz7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9b9h1gAAAAgBAAAPAAAAAAAAAAEAIAAAACIAAABkcnMvZG93bnJldi54bWxQ&#10;SwECFAAUAAAACACHTuJAXp2QN/kBAADyAwAADgAAAAAAAAABACAAAAAl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color w:val="auto"/>
          <w:sz w:val="32"/>
          <w:szCs w:val="32"/>
          <w:shd w:val="clear" w:color="auto" w:fill="auto"/>
        </w:rPr>
        <w:t>永靖镇党政办公室</w:t>
      </w:r>
      <w:r>
        <w:rPr>
          <w:rFonts w:hint="eastAsia" w:ascii="仿宋_GB2312" w:hAnsi="仿宋_GB2312" w:eastAsia="仿宋_GB2312" w:cs="仿宋_GB2312"/>
          <w:b w:val="0"/>
          <w:bCs/>
          <w:color w:val="auto"/>
          <w:sz w:val="32"/>
          <w:szCs w:val="32"/>
          <w:shd w:val="clear" w:color="auto" w:fill="auto"/>
        </w:rPr>
        <w:tab/>
      </w:r>
      <w:r>
        <w:rPr>
          <w:rFonts w:hint="eastAsia" w:ascii="仿宋_GB2312" w:hAnsi="仿宋_GB2312" w:eastAsia="仿宋_GB2312" w:cs="仿宋_GB2312"/>
          <w:b w:val="0"/>
          <w:bCs/>
          <w:color w:val="auto"/>
          <w:sz w:val="32"/>
          <w:szCs w:val="32"/>
          <w:shd w:val="clear" w:color="auto" w:fill="auto"/>
        </w:rPr>
        <w:tab/>
      </w:r>
      <w:r>
        <w:rPr>
          <w:rFonts w:hint="eastAsia" w:ascii="仿宋_GB2312" w:hAnsi="仿宋_GB2312" w:eastAsia="仿宋_GB2312" w:cs="仿宋_GB2312"/>
          <w:b w:val="0"/>
          <w:bCs/>
          <w:color w:val="auto"/>
          <w:sz w:val="32"/>
          <w:szCs w:val="32"/>
          <w:shd w:val="clear" w:color="auto" w:fill="auto"/>
        </w:rPr>
        <w:tab/>
      </w:r>
      <w:r>
        <w:rPr>
          <w:rFonts w:hint="eastAsia" w:ascii="仿宋_GB2312" w:hAnsi="仿宋_GB2312" w:eastAsia="仿宋_GB2312" w:cs="仿宋_GB2312"/>
          <w:b w:val="0"/>
          <w:bCs/>
          <w:color w:val="auto"/>
          <w:sz w:val="32"/>
          <w:szCs w:val="32"/>
          <w:shd w:val="clear" w:color="auto" w:fill="auto"/>
        </w:rPr>
        <w:t xml:space="preserve">         </w:t>
      </w:r>
      <w:r>
        <w:rPr>
          <w:rFonts w:hint="eastAsia" w:ascii="仿宋_GB2312" w:hAnsi="仿宋_GB2312" w:eastAsia="仿宋_GB2312" w:cs="仿宋_GB2312"/>
          <w:b w:val="0"/>
          <w:bCs/>
          <w:color w:val="auto"/>
          <w:sz w:val="32"/>
          <w:szCs w:val="32"/>
          <w:shd w:val="clear" w:color="auto" w:fill="auto"/>
          <w:lang w:val="en-US" w:eastAsia="zh-CN"/>
        </w:rPr>
        <w:t xml:space="preserve"> </w:t>
      </w:r>
      <w:r>
        <w:rPr>
          <w:rFonts w:hint="eastAsia" w:ascii="仿宋_GB2312" w:hAnsi="仿宋_GB2312" w:eastAsia="仿宋_GB2312" w:cs="仿宋_GB2312"/>
          <w:b w:val="0"/>
          <w:bCs/>
          <w:color w:val="auto"/>
          <w:sz w:val="32"/>
          <w:szCs w:val="32"/>
          <w:shd w:val="clear" w:color="auto" w:fill="auto"/>
        </w:rPr>
        <w:t>20</w:t>
      </w:r>
      <w:r>
        <w:rPr>
          <w:rFonts w:hint="eastAsia" w:ascii="仿宋_GB2312" w:hAnsi="仿宋_GB2312" w:eastAsia="仿宋_GB2312" w:cs="仿宋_GB2312"/>
          <w:b w:val="0"/>
          <w:bCs/>
          <w:color w:val="auto"/>
          <w:sz w:val="32"/>
          <w:szCs w:val="32"/>
          <w:shd w:val="clear" w:color="auto" w:fill="auto"/>
          <w:lang w:val="en-US" w:eastAsia="zh-CN"/>
        </w:rPr>
        <w:t>22</w:t>
      </w:r>
      <w:r>
        <w:rPr>
          <w:rFonts w:hint="eastAsia" w:ascii="仿宋_GB2312" w:hAnsi="仿宋_GB2312" w:eastAsia="仿宋_GB2312" w:cs="仿宋_GB2312"/>
          <w:b w:val="0"/>
          <w:bCs/>
          <w:color w:val="auto"/>
          <w:sz w:val="32"/>
          <w:szCs w:val="32"/>
          <w:shd w:val="clear" w:color="auto" w:fill="auto"/>
        </w:rPr>
        <w:t>年</w:t>
      </w:r>
      <w:r>
        <w:rPr>
          <w:rFonts w:hint="eastAsia" w:ascii="仿宋_GB2312" w:hAnsi="仿宋_GB2312" w:eastAsia="仿宋_GB2312" w:cs="仿宋_GB2312"/>
          <w:b w:val="0"/>
          <w:bCs/>
          <w:color w:val="auto"/>
          <w:sz w:val="32"/>
          <w:szCs w:val="32"/>
          <w:shd w:val="clear" w:color="auto" w:fill="auto"/>
          <w:lang w:val="en-US" w:eastAsia="zh-CN"/>
        </w:rPr>
        <w:t>1</w:t>
      </w:r>
      <w:r>
        <w:rPr>
          <w:rFonts w:hint="eastAsia" w:ascii="仿宋_GB2312" w:hAnsi="仿宋_GB2312" w:eastAsia="仿宋_GB2312" w:cs="仿宋_GB2312"/>
          <w:b w:val="0"/>
          <w:bCs/>
          <w:color w:val="auto"/>
          <w:sz w:val="32"/>
          <w:szCs w:val="32"/>
          <w:shd w:val="clear" w:color="auto" w:fill="auto"/>
        </w:rPr>
        <w:t>月</w:t>
      </w:r>
      <w:r>
        <w:rPr>
          <w:rFonts w:hint="eastAsia" w:ascii="仿宋_GB2312" w:hAnsi="仿宋_GB2312" w:eastAsia="仿宋_GB2312" w:cs="仿宋_GB2312"/>
          <w:b w:val="0"/>
          <w:bCs/>
          <w:color w:val="auto"/>
          <w:sz w:val="32"/>
          <w:szCs w:val="32"/>
          <w:shd w:val="clear" w:color="auto" w:fill="auto"/>
          <w:lang w:val="en-US" w:eastAsia="zh-CN"/>
        </w:rPr>
        <w:t>14</w:t>
      </w:r>
      <w:r>
        <w:rPr>
          <w:rFonts w:hint="eastAsia" w:ascii="仿宋_GB2312" w:hAnsi="仿宋_GB2312" w:eastAsia="仿宋_GB2312" w:cs="仿宋_GB2312"/>
          <w:b w:val="0"/>
          <w:bCs/>
          <w:color w:val="auto"/>
          <w:sz w:val="32"/>
          <w:szCs w:val="32"/>
          <w:shd w:val="clear" w:color="auto" w:fill="auto"/>
        </w:rPr>
        <w:t>日印发</w:t>
      </w:r>
    </w:p>
    <w:p w14:paraId="7595000F">
      <w:pPr>
        <w:keepNext w:val="0"/>
        <w:keepLines w:val="0"/>
        <w:pageBreakBefore w:val="0"/>
        <w:widowControl w:val="0"/>
        <w:tabs>
          <w:tab w:val="left" w:pos="269"/>
        </w:tabs>
        <w:kinsoku/>
        <w:wordWrap/>
        <w:overflowPunct/>
        <w:topLinePunct w:val="0"/>
        <w:autoSpaceDE/>
        <w:autoSpaceDN/>
        <w:bidi w:val="0"/>
        <w:adjustRightInd/>
        <w:snapToGrid/>
        <w:spacing w:line="560" w:lineRule="exact"/>
        <w:ind w:firstLine="6400" w:firstLineChars="2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15240</wp:posOffset>
                </wp:positionV>
                <wp:extent cx="5692140" cy="825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692140" cy="82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55pt;margin-top:1.2pt;height:0.65pt;width:448.2pt;z-index:251662336;mso-width-relative:page;mso-height-relative:page;" filled="f" stroked="t" coordsize="21600,21600" o:gfxdata="UEsDBAoAAAAAAIdO4kAAAAAAAAAAAAAAAAAEAAAAZHJzL1BLAwQUAAAACACHTuJA4SInwtYAAAAG&#10;AQAADwAAAGRycy9kb3ducmV2LnhtbE2OTU/DMBBE70j8B2uRuLV2Ej7akE2FEHBBqkRJe3biJYmI&#10;11HspuXfY05wHM3ozSs2ZzuImSbfO0ZIlgoEceNMzy1C9fGyWIHwQbPRg2NC+CYPm/LyotC5cSd+&#10;p3kXWhEh7HON0IUw5lL6piOr/dKNxLH7dJPVIcaplWbSpwi3g0yVupNW9xwfOj3SU0fN1+5oER4P&#10;b8/Zdq6tG8y6rfbGVuo1Rby+StQDiEDn8DeGX/2oDmV0qt2RjRcDwuI2iUuE9AZErFfrJANRI2T3&#10;IMtC/tcvfwBQSwMEFAAAAAgAh07iQK7XnPoCAgAA/wMAAA4AAABkcnMvZTJvRG9jLnhtbK1Tu44T&#10;MRTtkfgHyz2ZJCLR7iiTLTYsDYJIPPobP2Ys+SXbySQ/wQ8g0UFFSc/fsHwG154hWpYmBS6sa9/j&#10;43uOr1c3R6PJQYSonG3obDKlRFjmuLJtQ9+/u3t2RUlMYDloZ0VDTyLSm/XTJ6ve12LuOqe5CARJ&#10;bKx739AuJV9XVWSdMBAnzguLSemCgYTL0FY8QI/sRlfz6XRZ9S5wHxwTMeLuZkjSkTFcQuikVExs&#10;HNsbYdPAGoSGhJJip3yk61KtlIKlN1JGkYhuKCpNZcZLMN7luVqvoG4D+E6xsQS4pIRHmgwoi5ee&#10;qTaQgOyD+ofKKBZcdDJNmDPVIKQ4gipm00fevO3Ai6IFrY7+bHr8f7Ts9WEbiOINXVJiweCD33/6&#10;/vPjl18/PuN8/+0rWWaTeh9rxN7abRhX0W9DVnyUwRCplf+A3VQ8QFXkWCw+nS0Wx0QYbi6W1/PZ&#10;c3SfYe5qvlhk8mpgyWw+xPRSOENy0FCtbDYAaji8immA/oHkbW1J39DrxXyBjIDdKLELMDQeFUXb&#10;lrPRacXvlNb5RAzt7lYHcoDcEWWMJfwFy5dsIHYDrqQyDOpOAH9hOUknj15Z/CI0l2AEp0QL/FE5&#10;KsgESl+CRPXaZmpR+nXUmQ0fLM7RzvETvtPeB9V26Mus1Jwz2BfFwLGHc+M9XGP88N+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IifC1gAAAAYBAAAPAAAAAAAAAAEAIAAAACIAAABkcnMvZG93&#10;bnJldi54bWxQSwECFAAUAAAACACHTuJArtec+gICAAD/AwAADgAAAAAAAAABACAAAAAlAQAAZHJz&#10;L2Uyb0RvYy54bWxQSwUGAAAAAAYABgBZAQAAmQ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color w:val="auto"/>
          <w:sz w:val="32"/>
          <w:szCs w:val="32"/>
          <w:shd w:val="clear" w:color="auto" w:fill="auto"/>
          <w:lang w:val="en-US" w:eastAsia="zh-CN"/>
        </w:rPr>
        <w:t>共印60份</w:t>
      </w:r>
    </w:p>
    <w:sectPr>
      <w:pgSz w:w="11906" w:h="16838"/>
      <w:pgMar w:top="2098" w:right="1474" w:bottom="1984" w:left="1587" w:header="851" w:footer="1559"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987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9540F">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F9540F">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C0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85D1F">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85D1F">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B6459"/>
    <w:multiLevelType w:val="singleLevel"/>
    <w:tmpl w:val="1E3B64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CD6B6D"/>
    <w:rsid w:val="1F04707E"/>
    <w:rsid w:val="1F5071A3"/>
    <w:rsid w:val="22312FEA"/>
    <w:rsid w:val="276331D6"/>
    <w:rsid w:val="29747CB9"/>
    <w:rsid w:val="2B934066"/>
    <w:rsid w:val="2DB63BA9"/>
    <w:rsid w:val="32FA4BDD"/>
    <w:rsid w:val="32FE1B9C"/>
    <w:rsid w:val="33AF376C"/>
    <w:rsid w:val="35C82FEA"/>
    <w:rsid w:val="378C3954"/>
    <w:rsid w:val="3975114E"/>
    <w:rsid w:val="3A7D5D83"/>
    <w:rsid w:val="3D2938D0"/>
    <w:rsid w:val="3D7F1628"/>
    <w:rsid w:val="42073CBE"/>
    <w:rsid w:val="453A028F"/>
    <w:rsid w:val="45D83F07"/>
    <w:rsid w:val="490C7A32"/>
    <w:rsid w:val="4A6B687E"/>
    <w:rsid w:val="4B357B01"/>
    <w:rsid w:val="4ECD73F8"/>
    <w:rsid w:val="4F3B4DB7"/>
    <w:rsid w:val="504B010B"/>
    <w:rsid w:val="54BF7326"/>
    <w:rsid w:val="58E3013C"/>
    <w:rsid w:val="5C5E79BB"/>
    <w:rsid w:val="5FBD759C"/>
    <w:rsid w:val="60911DFE"/>
    <w:rsid w:val="65156772"/>
    <w:rsid w:val="65511D77"/>
    <w:rsid w:val="6BCF16DB"/>
    <w:rsid w:val="6C060467"/>
    <w:rsid w:val="6C6F0B0C"/>
    <w:rsid w:val="72A77E07"/>
    <w:rsid w:val="765B4F97"/>
    <w:rsid w:val="773F3B70"/>
    <w:rsid w:val="7D686EDB"/>
    <w:rsid w:val="7D870F1E"/>
    <w:rsid w:val="FF7F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0"/>
    <w:pPr>
      <w:spacing w:after="1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3"/>
    <w:qFormat/>
    <w:uiPriority w:val="0"/>
    <w:pPr>
      <w:ind w:firstLine="200" w:firstLineChars="200"/>
      <w:jc w:val="both"/>
    </w:pPr>
    <w:rPr>
      <w:rFonts w:eastAsia="仿宋_GB2312"/>
      <w:sz w:val="32"/>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15</Pages>
  <Words>0</Words>
  <Characters>0</Characters>
  <Lines>0</Lines>
  <Paragraphs>0</Paragraphs>
  <TotalTime>15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郭华溪</dc:creator>
  <cp:lastModifiedBy>Taki</cp:lastModifiedBy>
  <cp:lastPrinted>2022-02-10T11:44:00Z</cp:lastPrinted>
  <dcterms:modified xsi:type="dcterms:W3CDTF">2025-03-13T11:16:48Z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D31A71755DFD4AACAD16CDD5CC836801</vt:lpwstr>
  </property>
</Properties>
</file>