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915035</wp:posOffset>
                </wp:positionV>
                <wp:extent cx="5615940" cy="1102995"/>
                <wp:effectExtent l="0" t="0" r="0" b="0"/>
                <wp:wrapNone/>
                <wp:docPr id="8" name="矩形 8"/>
                <wp:cNvGraphicFramePr/>
                <a:graphic xmlns:a="http://schemas.openxmlformats.org/drawingml/2006/main">
                  <a:graphicData uri="http://schemas.microsoft.com/office/word/2010/wordprocessingShape">
                    <wps:wsp>
                      <wps:cNvSpPr/>
                      <wps:spPr>
                        <a:xfrm>
                          <a:off x="0" y="0"/>
                          <a:ext cx="5615940" cy="1102995"/>
                        </a:xfrm>
                        <a:prstGeom prst="rect">
                          <a:avLst/>
                        </a:prstGeom>
                        <a:noFill/>
                        <a:ln>
                          <a:noFill/>
                        </a:ln>
                        <a:effectLst/>
                      </wps:spPr>
                      <wps:txbx>
                        <w:txbxContent>
                          <w:p>
                            <w:pPr>
                              <w:jc w:val="distribute"/>
                              <w:rPr>
                                <w:rFonts w:ascii="方正小标宋简体" w:eastAsia="方正小标宋简体"/>
                                <w:color w:val="FF0000"/>
                                <w:w w:val="66"/>
                                <w:sz w:val="100"/>
                                <w:szCs w:val="100"/>
                              </w:rPr>
                            </w:pPr>
                            <w:r>
                              <w:rPr>
                                <w:rFonts w:hint="eastAsia" w:ascii="方正小标宋简体" w:eastAsia="方正小标宋简体"/>
                                <w:color w:val="FF0000"/>
                                <w:w w:val="66"/>
                                <w:sz w:val="100"/>
                                <w:szCs w:val="100"/>
                              </w:rPr>
                              <w:t>息烽县市场监督管理局</w:t>
                            </w:r>
                          </w:p>
                        </w:txbxContent>
                      </wps:txbx>
                      <wps:bodyPr lIns="0" tIns="0" rIns="0" bIns="0" upright="1"/>
                    </wps:wsp>
                  </a:graphicData>
                </a:graphic>
              </wp:anchor>
            </w:drawing>
          </mc:Choice>
          <mc:Fallback>
            <w:pict>
              <v:rect id="_x0000_s1026" o:spid="_x0000_s1026" o:spt="1" style="position:absolute;left:0pt;margin-left:0pt;margin-top:72.05pt;height:86.85pt;width:442.2pt;mso-position-vertical-relative:page;z-index:251659264;mso-width-relative:page;mso-height-relative:page;" filled="f" stroked="f" coordsize="21600,21600" o:gfxdata="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7/Hj2QAAAAgBAAAPAAAAAAAAAAEAIAAAACIAAABkcnMvZG93bnJldi54bWxQSwECFAAUAAAA&#10;CACHTuJAPxzVVLQBAAB0AwAADgAAAAAAAAABACAAAAAoAQAAZHJzL2Uyb0RvYy54bWxQSwUGAAAA&#10;AAYABgBZAQAATgUAAAAA&#10;">
                <v:fill on="f" focussize="0,0"/>
                <v:stroke on="f"/>
                <v:imagedata o:title=""/>
                <o:lock v:ext="edit" aspectratio="f"/>
                <v:textbox inset="0mm,0mm,0mm,0mm">
                  <w:txbxContent>
                    <w:p>
                      <w:pPr>
                        <w:jc w:val="distribute"/>
                        <w:rPr>
                          <w:rFonts w:ascii="方正小标宋简体" w:eastAsia="方正小标宋简体"/>
                          <w:color w:val="FF0000"/>
                          <w:w w:val="66"/>
                          <w:sz w:val="100"/>
                          <w:szCs w:val="100"/>
                        </w:rPr>
                      </w:pPr>
                      <w:r>
                        <w:rPr>
                          <w:rFonts w:hint="eastAsia" w:ascii="方正小标宋简体" w:eastAsia="方正小标宋简体"/>
                          <w:color w:val="FF0000"/>
                          <w:w w:val="66"/>
                          <w:sz w:val="100"/>
                          <w:szCs w:val="100"/>
                        </w:rPr>
                        <w:t>息烽县市场监督管理局</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color w:val="000000"/>
        </w:rPr>
      </w:pPr>
      <w:bookmarkStart w:id="0" w:name="_GoBack"/>
      <w:bookmarkEnd w:id="0"/>
      <w:r>
        <w:rPr>
          <w:color w:val="000000"/>
        </w:rPr>
        <mc:AlternateContent>
          <mc:Choice Requires="wpg">
            <w:drawing>
              <wp:anchor distT="0" distB="0" distL="114300" distR="114300" simplePos="0" relativeHeight="251660288" behindDoc="0" locked="0" layoutInCell="1" allowOverlap="1">
                <wp:simplePos x="0" y="0"/>
                <wp:positionH relativeFrom="column">
                  <wp:posOffset>-254000</wp:posOffset>
                </wp:positionH>
                <wp:positionV relativeFrom="paragraph">
                  <wp:posOffset>111125</wp:posOffset>
                </wp:positionV>
                <wp:extent cx="6120130" cy="8111490"/>
                <wp:effectExtent l="0" t="25400" r="13970" b="35560"/>
                <wp:wrapNone/>
                <wp:docPr id="9" name="组合 9"/>
                <wp:cNvGraphicFramePr/>
                <a:graphic xmlns:a="http://schemas.openxmlformats.org/drawingml/2006/main">
                  <a:graphicData uri="http://schemas.microsoft.com/office/word/2010/wordprocessingGroup">
                    <wpg:wgp>
                      <wpg:cNvGrpSpPr/>
                      <wpg:grpSpPr>
                        <a:xfrm>
                          <a:off x="0" y="0"/>
                          <a:ext cx="6120130" cy="8111490"/>
                          <a:chOff x="1127" y="2880"/>
                          <a:chExt cx="9638" cy="12774"/>
                        </a:xfrm>
                        <a:effectLst/>
                      </wpg:grpSpPr>
                      <wps:wsp>
                        <wps:cNvPr id="2" name="Text Box 49"/>
                        <wps:cNvSpPr/>
                        <wps:spPr>
                          <a:xfrm>
                            <a:off x="6595" y="3069"/>
                            <a:ext cx="3766" cy="578"/>
                          </a:xfrm>
                          <a:prstGeom prst="rect">
                            <a:avLst/>
                          </a:prstGeom>
                          <a:noFill/>
                          <a:ln>
                            <a:noFill/>
                          </a:ln>
                          <a:effectLst/>
                        </wps:spPr>
                        <wps:txbx>
                          <w:txbxContent>
                            <w:p>
                              <w:pPr>
                                <w:pStyle w:val="7"/>
                                <w:rPr>
                                  <w:rFonts w:hint="eastAsia" w:eastAsia="宋体"/>
                                  <w:sz w:val="32"/>
                                  <w:szCs w:val="32"/>
                                  <w:lang w:val="en-US" w:eastAsia="zh-CN"/>
                                </w:rPr>
                              </w:pPr>
                              <w:r>
                                <w:rPr>
                                  <w:rFonts w:hint="eastAsia" w:ascii="仿宋_GB2312"/>
                                  <w:szCs w:val="32"/>
                                </w:rPr>
                                <w:t xml:space="preserve"> </w:t>
                              </w:r>
                              <w:r>
                                <w:rPr>
                                  <w:rFonts w:hint="eastAsia" w:ascii="仿宋_GB2312"/>
                                  <w:lang w:val="en-US" w:eastAsia="zh-CN"/>
                                </w:rPr>
                                <w:t xml:space="preserve">                          </w:t>
                              </w:r>
                              <w:r>
                                <w:rPr>
                                  <w:rFonts w:hint="eastAsia" w:ascii="仿宋_GB2312"/>
                                  <w:sz w:val="32"/>
                                  <w:szCs w:val="32"/>
                                  <w:lang w:val="en-US" w:eastAsia="zh-CN"/>
                                </w:rPr>
                                <w:t>2022--03</w:t>
                              </w:r>
                            </w:p>
                            <w:p>
                              <w:pPr>
                                <w:jc w:val="center"/>
                                <w:rPr>
                                  <w:rFonts w:ascii="仿宋_GB2312"/>
                                  <w:szCs w:val="32"/>
                                </w:rPr>
                              </w:pPr>
                            </w:p>
                          </w:txbxContent>
                        </wps:txbx>
                        <wps:bodyPr lIns="0" tIns="0" rIns="0" bIns="0" upright="1"/>
                      </wps:wsp>
                      <wpg:grpSp>
                        <wpg:cNvPr id="10" name="Group 69"/>
                        <wpg:cNvGrpSpPr/>
                        <wpg:grpSpPr>
                          <a:xfrm>
                            <a:off x="1127" y="2880"/>
                            <a:ext cx="9638" cy="12774"/>
                            <a:chOff x="1127" y="2880"/>
                            <a:chExt cx="9638" cy="12774"/>
                          </a:xfrm>
                          <a:effectLst/>
                        </wpg:grpSpPr>
                        <wps:wsp>
                          <wps:cNvPr id="3" name="Line 27"/>
                          <wps:cNvCnPr/>
                          <wps:spPr>
                            <a:xfrm>
                              <a:off x="1184" y="2880"/>
                              <a:ext cx="9581" cy="0"/>
                            </a:xfrm>
                            <a:prstGeom prst="line">
                              <a:avLst/>
                            </a:prstGeom>
                            <a:ln w="50800" cap="flat" cmpd="thickThin">
                              <a:solidFill>
                                <a:srgbClr val="FF0000"/>
                              </a:solidFill>
                              <a:prstDash val="solid"/>
                              <a:headEnd type="none" w="med" len="med"/>
                              <a:tailEnd type="none" w="med" len="med"/>
                            </a:ln>
                            <a:effectLst/>
                          </wps:spPr>
                          <wps:bodyPr upright="1"/>
                        </wps:wsp>
                        <wps:wsp>
                          <wps:cNvPr id="4" name="Line 33"/>
                          <wps:cNvCnPr/>
                          <wps:spPr>
                            <a:xfrm>
                              <a:off x="1127" y="15654"/>
                              <a:ext cx="9582" cy="0"/>
                            </a:xfrm>
                            <a:prstGeom prst="line">
                              <a:avLst/>
                            </a:prstGeom>
                            <a:ln w="50800" cap="flat" cmpd="thinThick">
                              <a:solidFill>
                                <a:srgbClr val="FF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20pt;margin-top:8.75pt;height:638.7pt;width:481.9pt;z-index:251660288;mso-width-relative:page;mso-height-relative:page;" coordorigin="1127,2880" coordsize="9638,12774" o:gfxdata="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ANt5bR2wAAAAsBAAAPAAAAAAAAAAEAIAAAACIAAABk&#10;cnMvZG93bnJldi54bWxQSwECFAAUAAAACACHTuJA7G1pnyADAAAlCgAADgAAAAAAAAABACAAAAAq&#10;AQAAZHJzL2Uyb0RvYy54bWxQSwUGAAAAAAYABgBZAQAAvAYAAAAA&#10;">
                <o:lock v:ext="edit" aspectratio="f"/>
                <v:rect id="Text Box 49" o:spid="_x0000_s1026" o:spt="1" style="position:absolute;left:6595;top:3069;height:578;width:3766;"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rPr>
                            <w:rFonts w:hint="eastAsia" w:eastAsia="宋体"/>
                            <w:sz w:val="32"/>
                            <w:szCs w:val="32"/>
                            <w:lang w:val="en-US" w:eastAsia="zh-CN"/>
                          </w:rPr>
                        </w:pPr>
                        <w:r>
                          <w:rPr>
                            <w:rFonts w:hint="eastAsia" w:ascii="仿宋_GB2312"/>
                            <w:szCs w:val="32"/>
                          </w:rPr>
                          <w:t xml:space="preserve"> </w:t>
                        </w:r>
                        <w:r>
                          <w:rPr>
                            <w:rFonts w:hint="eastAsia" w:ascii="仿宋_GB2312"/>
                            <w:lang w:val="en-US" w:eastAsia="zh-CN"/>
                          </w:rPr>
                          <w:t xml:space="preserve">                          </w:t>
                        </w:r>
                        <w:r>
                          <w:rPr>
                            <w:rFonts w:hint="eastAsia" w:ascii="仿宋_GB2312"/>
                            <w:sz w:val="32"/>
                            <w:szCs w:val="32"/>
                            <w:lang w:val="en-US" w:eastAsia="zh-CN"/>
                          </w:rPr>
                          <w:t>2022--03</w:t>
                        </w:r>
                      </w:p>
                      <w:p>
                        <w:pPr>
                          <w:jc w:val="center"/>
                          <w:rPr>
                            <w:rFonts w:ascii="仿宋_GB2312"/>
                            <w:szCs w:val="32"/>
                          </w:rPr>
                        </w:pPr>
                      </w:p>
                    </w:txbxContent>
                  </v:textbox>
                </v:rect>
                <v:group id="Group 69" o:spid="_x0000_s1026" o:spt="203" style="position:absolute;left:1127;top:2880;height:12774;width:9638;" coordorigin="1127,2880" coordsize="9638,12774"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line id="Line 27" o:spid="_x0000_s1026" o:spt="20" style="position:absolute;left:1184;top:2880;height:0;width:9581;" filled="f" stroked="t" coordsize="21600,21600" o:gfxdata="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ZdPq/&#10;AAAA2gAAAA8AAAAAAAAAAQAgAAAAIgAAAGRycy9kb3ducmV2LnhtbFBLAQIUABQAAAAIAIdO4kAz&#10;LwWeOwAAADkAAAAQAAAAAAAAAAEAIAAAAA4BAABkcnMvc2hhcGV4bWwueG1sUEsFBgAAAAAGAAYA&#10;WwEAALgDAAAAAA==&#10;">
                    <v:fill on="f" focussize="0,0"/>
                    <v:stroke weight="4pt" color="#FF0000" linestyle="thickThin" joinstyle="round"/>
                    <v:imagedata o:title=""/>
                    <o:lock v:ext="edit" aspectratio="f"/>
                  </v:line>
                  <v:line id="Line 33" o:spid="_x0000_s1026" o:spt="20" style="position:absolute;left:1127;top:15654;height:0;width:9582;" filled="f" stroked="t" coordsize="21600,21600" o:gfxdata="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vyxqvQAA&#10;ANoAAAAPAAAAAAAAAAEAIAAAACIAAABkcnMvZG93bnJldi54bWxQSwECFAAUAAAACACHTuJAMy8F&#10;njsAAAA5AAAAEAAAAAAAAAABACAAAAAMAQAAZHJzL3NoYXBleG1sLnhtbFBLBQYAAAAABgAGAFsB&#10;AAC2AwAAAAA=&#10;">
                    <v:fill on="f" focussize="0,0"/>
                    <v:stroke weight="4pt" color="#FF0000" linestyle="thinThick" joinstyle="round"/>
                    <v:imagedata o:title=""/>
                    <o:lock v:ext="edit" aspectratio="f"/>
                  </v:line>
                </v:group>
              </v:group>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s="宋体"/>
          <w:sz w:val="44"/>
          <w:szCs w:val="44"/>
          <w:lang w:val="en-US" w:eastAsia="zh-CN" w:bidi="ar-SA"/>
        </w:rPr>
      </w:pPr>
      <w:r>
        <w:rPr>
          <w:rFonts w:hint="eastAsia" w:ascii="方正小标宋简体" w:eastAsia="方正小标宋简体" w:cs="宋体"/>
          <w:spacing w:val="-20"/>
          <w:sz w:val="44"/>
          <w:szCs w:val="44"/>
          <w:lang w:bidi="ar-SA"/>
        </w:rPr>
        <w:t>关于印发《</w:t>
      </w:r>
      <w:r>
        <w:rPr>
          <w:rFonts w:hint="eastAsia" w:ascii="方正小标宋简体" w:eastAsia="方正小标宋简体" w:cs="宋体"/>
          <w:spacing w:val="-20"/>
          <w:sz w:val="44"/>
          <w:szCs w:val="44"/>
          <w:lang w:val="en-US" w:eastAsia="zh-CN" w:bidi="ar-SA"/>
        </w:rPr>
        <w:t>息烽县市场监管局“春节”期间烟</w:t>
      </w:r>
      <w:r>
        <w:rPr>
          <w:rFonts w:hint="eastAsia" w:ascii="方正小标宋简体" w:eastAsia="方正小标宋简体" w:cs="宋体"/>
          <w:sz w:val="44"/>
          <w:szCs w:val="44"/>
          <w:lang w:val="en-US" w:eastAsia="zh-CN" w:bidi="ar-SA"/>
        </w:rPr>
        <w:t>花</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s="宋体"/>
          <w:sz w:val="44"/>
          <w:szCs w:val="44"/>
          <w:lang w:bidi="ar-SA"/>
        </w:rPr>
      </w:pPr>
      <w:r>
        <w:rPr>
          <w:rFonts w:hint="eastAsia" w:ascii="方正小标宋简体" w:eastAsia="方正小标宋简体" w:cs="宋体"/>
          <w:sz w:val="44"/>
          <w:szCs w:val="44"/>
          <w:lang w:val="en-US" w:eastAsia="zh-CN" w:bidi="ar-SA"/>
        </w:rPr>
        <w:t>爆竹产品质量安全监管工作方案</w:t>
      </w:r>
      <w:r>
        <w:rPr>
          <w:rFonts w:hint="eastAsia" w:ascii="方正小标宋简体" w:eastAsia="方正小标宋简体" w:cs="宋体"/>
          <w:sz w:val="44"/>
          <w:szCs w:val="44"/>
          <w:lang w:bidi="ar-SA"/>
        </w:rPr>
        <w:t>》的通知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eastAsia="仿宋_GB2312" w:cs="宋体"/>
          <w:sz w:val="32"/>
          <w:szCs w:val="32"/>
          <w:lang w:bidi="ar-SA"/>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_GB2312" w:hAnsi="Calibri" w:eastAsia="仿宋_GB2312" w:cs="宋体"/>
          <w:kern w:val="2"/>
          <w:sz w:val="32"/>
          <w:szCs w:val="32"/>
          <w:lang w:val="en-US" w:eastAsia="zh-CN" w:bidi="ar-SA"/>
        </w:rPr>
      </w:pPr>
      <w:r>
        <w:rPr>
          <w:rFonts w:hint="eastAsia" w:ascii="仿宋_GB2312" w:hAnsi="Calibri" w:eastAsia="仿宋_GB2312" w:cs="宋体"/>
          <w:kern w:val="2"/>
          <w:sz w:val="32"/>
          <w:szCs w:val="32"/>
          <w:lang w:val="en-US" w:eastAsia="zh-CN" w:bidi="ar-SA"/>
        </w:rPr>
        <w:t>局机关各科室，综合行政执法大队，检测中心；各分局：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仿宋_GB2312" w:eastAsia="仿宋_GB2312" w:cs="宋体"/>
          <w:sz w:val="32"/>
          <w:szCs w:val="32"/>
          <w:lang w:val="en-US" w:eastAsia="zh-CN" w:bidi="ar-SA"/>
        </w:rPr>
      </w:pPr>
      <w:r>
        <w:rPr>
          <w:rFonts w:hint="eastAsia" w:ascii="仿宋_GB2312" w:eastAsia="仿宋_GB2312" w:cs="宋体"/>
          <w:sz w:val="32"/>
          <w:szCs w:val="32"/>
          <w:lang w:bidi="ar-SA"/>
        </w:rPr>
        <w:t>为加强</w:t>
      </w:r>
      <w:r>
        <w:rPr>
          <w:rFonts w:hint="eastAsia" w:ascii="仿宋_GB2312" w:eastAsia="仿宋_GB2312" w:cs="宋体"/>
          <w:sz w:val="32"/>
          <w:szCs w:val="32"/>
          <w:lang w:eastAsia="zh-CN" w:bidi="ar-SA"/>
        </w:rPr>
        <w:t>“</w:t>
      </w:r>
      <w:r>
        <w:rPr>
          <w:rFonts w:hint="eastAsia" w:ascii="仿宋_GB2312" w:eastAsia="仿宋_GB2312" w:cs="宋体"/>
          <w:sz w:val="32"/>
          <w:szCs w:val="32"/>
          <w:lang w:val="en-US" w:eastAsia="zh-CN" w:bidi="ar-SA"/>
        </w:rPr>
        <w:t>春节</w:t>
      </w:r>
      <w:r>
        <w:rPr>
          <w:rFonts w:hint="eastAsia" w:ascii="仿宋_GB2312" w:eastAsia="仿宋_GB2312" w:cs="宋体"/>
          <w:sz w:val="32"/>
          <w:szCs w:val="32"/>
          <w:lang w:eastAsia="zh-CN" w:bidi="ar-SA"/>
        </w:rPr>
        <w:t>”</w:t>
      </w:r>
      <w:r>
        <w:rPr>
          <w:rFonts w:hint="eastAsia" w:ascii="仿宋_GB2312" w:eastAsia="仿宋_GB2312" w:cs="宋体"/>
          <w:sz w:val="32"/>
          <w:szCs w:val="32"/>
          <w:lang w:val="en-US" w:eastAsia="zh-CN" w:bidi="ar-SA"/>
        </w:rPr>
        <w:t>期间</w:t>
      </w:r>
      <w:r>
        <w:rPr>
          <w:rFonts w:hint="eastAsia" w:ascii="仿宋_GB2312" w:eastAsia="仿宋_GB2312" w:cs="宋体"/>
          <w:sz w:val="32"/>
          <w:szCs w:val="32"/>
          <w:lang w:eastAsia="zh-CN" w:bidi="ar-SA"/>
        </w:rPr>
        <w:t>烟花爆竹产品质量安全监管</w:t>
      </w:r>
      <w:r>
        <w:rPr>
          <w:rFonts w:hint="eastAsia" w:ascii="仿宋_GB2312" w:eastAsia="仿宋_GB2312" w:cs="宋体"/>
          <w:sz w:val="32"/>
          <w:szCs w:val="32"/>
          <w:lang w:bidi="ar-SA"/>
        </w:rPr>
        <w:t>，</w:t>
      </w:r>
      <w:r>
        <w:rPr>
          <w:rFonts w:hint="eastAsia" w:ascii="仿宋_GB2312" w:eastAsia="仿宋_GB2312" w:cs="宋体"/>
          <w:sz w:val="32"/>
          <w:szCs w:val="32"/>
          <w:lang w:val="en-US" w:eastAsia="zh-CN" w:bidi="ar-SA"/>
        </w:rPr>
        <w:t>切实保护人民群众人身财产安全和合法权益</w:t>
      </w:r>
      <w:r>
        <w:rPr>
          <w:rFonts w:hint="eastAsia" w:ascii="仿宋_GB2312" w:eastAsia="仿宋_GB2312" w:cs="宋体"/>
          <w:sz w:val="32"/>
          <w:szCs w:val="32"/>
          <w:lang w:bidi="ar-SA"/>
        </w:rPr>
        <w:t>，</w:t>
      </w:r>
      <w:r>
        <w:rPr>
          <w:rFonts w:hint="eastAsia" w:ascii="仿宋_GB2312" w:eastAsia="仿宋_GB2312" w:cs="宋体"/>
          <w:sz w:val="32"/>
          <w:szCs w:val="32"/>
          <w:lang w:val="en-US" w:eastAsia="zh-CN" w:bidi="ar-SA"/>
        </w:rPr>
        <w:t>经局领导同意，制定印发</w:t>
      </w:r>
      <w:r>
        <w:rPr>
          <w:rFonts w:hint="eastAsia" w:ascii="仿宋_GB2312" w:eastAsia="仿宋_GB2312" w:cs="宋体"/>
          <w:sz w:val="32"/>
          <w:szCs w:val="32"/>
          <w:lang w:bidi="ar-SA"/>
        </w:rPr>
        <w:t>《息烽县市场监管局“春节”期间烟花爆竹产品质量安全监管工作方案》</w:t>
      </w:r>
      <w:r>
        <w:rPr>
          <w:rFonts w:hint="eastAsia" w:ascii="仿宋_GB2312" w:eastAsia="仿宋_GB2312" w:cs="宋体"/>
          <w:sz w:val="32"/>
          <w:szCs w:val="32"/>
          <w:lang w:eastAsia="zh-CN" w:bidi="ar-SA"/>
        </w:rPr>
        <w:t>，</w:t>
      </w:r>
      <w:r>
        <w:rPr>
          <w:rFonts w:hint="eastAsia" w:ascii="仿宋_GB2312" w:eastAsia="仿宋_GB2312" w:cs="宋体"/>
          <w:sz w:val="32"/>
          <w:szCs w:val="32"/>
          <w:lang w:val="en-US" w:eastAsia="zh-CN" w:bidi="ar-SA"/>
        </w:rPr>
        <w:t>请认真抓好落实。</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eastAsia="仿宋_GB2312" w:cs="宋体"/>
          <w:sz w:val="32"/>
          <w:szCs w:val="32"/>
          <w:lang w:val="en-US" w:eastAsia="zh-CN" w:bidi="ar-SA"/>
        </w:rPr>
      </w:pPr>
      <w:r>
        <w:rPr>
          <w:rFonts w:hint="eastAsia" w:ascii="仿宋_GB2312" w:eastAsia="仿宋_GB2312" w:cs="宋体"/>
          <w:sz w:val="32"/>
          <w:szCs w:val="32"/>
          <w:lang w:bidi="ar-SA"/>
        </w:rPr>
        <w:t xml:space="preserve">          </w:t>
      </w:r>
      <w:r>
        <w:rPr>
          <w:rFonts w:hint="eastAsia" w:ascii="仿宋_GB2312" w:eastAsia="仿宋_GB2312" w:cs="宋体"/>
          <w:sz w:val="32"/>
          <w:szCs w:val="32"/>
          <w:lang w:val="en-US" w:eastAsia="zh-CN" w:bidi="ar-SA"/>
        </w:rPr>
        <w:t>息烽县市场监督管理局</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center"/>
        <w:textAlignment w:val="auto"/>
        <w:rPr>
          <w:rFonts w:hint="eastAsia" w:ascii="仿宋_GB2312" w:eastAsia="仿宋_GB2312" w:cs="宋体"/>
          <w:sz w:val="32"/>
          <w:szCs w:val="32"/>
          <w:lang w:bidi="ar-SA"/>
        </w:rPr>
      </w:pPr>
      <w:r>
        <w:rPr>
          <w:rFonts w:hint="eastAsia" w:ascii="仿宋_GB2312" w:eastAsia="仿宋_GB2312" w:cs="宋体"/>
          <w:sz w:val="32"/>
          <w:szCs w:val="32"/>
          <w:lang w:val="en-US" w:eastAsia="zh-CN" w:bidi="ar-SA"/>
        </w:rPr>
        <w:t xml:space="preserve">                          </w:t>
      </w:r>
      <w:r>
        <w:rPr>
          <w:rFonts w:hint="eastAsia" w:ascii="仿宋_GB2312" w:eastAsia="仿宋_GB2312" w:cs="宋体"/>
          <w:sz w:val="32"/>
          <w:szCs w:val="32"/>
          <w:lang w:bidi="ar-SA"/>
        </w:rPr>
        <w:t>20</w:t>
      </w:r>
      <w:r>
        <w:rPr>
          <w:rFonts w:hint="eastAsia" w:ascii="仿宋_GB2312" w:eastAsia="仿宋_GB2312" w:cs="宋体"/>
          <w:sz w:val="32"/>
          <w:szCs w:val="32"/>
          <w:lang w:val="en-US" w:eastAsia="zh-CN" w:bidi="ar-SA"/>
        </w:rPr>
        <w:t>22</w:t>
      </w:r>
      <w:r>
        <w:rPr>
          <w:rFonts w:hint="eastAsia" w:ascii="仿宋_GB2312" w:eastAsia="仿宋_GB2312" w:cs="宋体"/>
          <w:sz w:val="32"/>
          <w:szCs w:val="32"/>
          <w:lang w:bidi="ar-SA"/>
        </w:rPr>
        <w:t>年</w:t>
      </w:r>
      <w:r>
        <w:rPr>
          <w:rFonts w:hint="eastAsia" w:ascii="仿宋_GB2312" w:eastAsia="仿宋_GB2312" w:cs="宋体"/>
          <w:sz w:val="32"/>
          <w:szCs w:val="32"/>
          <w:lang w:val="en-US" w:eastAsia="zh-CN" w:bidi="ar-SA"/>
        </w:rPr>
        <w:t>1</w:t>
      </w:r>
      <w:r>
        <w:rPr>
          <w:rFonts w:hint="eastAsia" w:ascii="仿宋_GB2312" w:eastAsia="仿宋_GB2312" w:cs="宋体"/>
          <w:sz w:val="32"/>
          <w:szCs w:val="32"/>
          <w:lang w:bidi="ar-SA"/>
        </w:rPr>
        <w:t>月</w:t>
      </w:r>
      <w:r>
        <w:rPr>
          <w:rFonts w:hint="eastAsia" w:ascii="仿宋_GB2312" w:eastAsia="仿宋_GB2312" w:cs="宋体"/>
          <w:sz w:val="32"/>
          <w:szCs w:val="32"/>
          <w:lang w:val="en-US" w:eastAsia="zh-CN" w:bidi="ar-SA"/>
        </w:rPr>
        <w:t>6</w:t>
      </w:r>
      <w:r>
        <w:rPr>
          <w:rFonts w:hint="eastAsia" w:ascii="仿宋_GB2312" w:eastAsia="仿宋_GB2312" w:cs="宋体"/>
          <w:sz w:val="32"/>
          <w:szCs w:val="32"/>
          <w:lang w:bidi="ar-SA"/>
        </w:rPr>
        <w:t>日</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宋体" w:cs="宋体"/>
          <w:sz w:val="32"/>
          <w:szCs w:val="32"/>
          <w:lang w:bidi="ar-SA"/>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宋体" w:cs="宋体"/>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小标宋简体" w:eastAsia="方正小标宋简体" w:cs="宋体"/>
          <w:sz w:val="44"/>
          <w:szCs w:val="44"/>
          <w:lang w:val="en-US" w:eastAsia="zh-CN" w:bidi="ar-SA"/>
        </w:rPr>
        <w:sectPr>
          <w:footerReference r:id="rId3" w:type="default"/>
          <w:footerReference r:id="rId4" w:type="even"/>
          <w:pgSz w:w="11906" w:h="16838"/>
          <w:pgMar w:top="2098" w:right="1474" w:bottom="1984" w:left="1587" w:header="851" w:footer="992" w:gutter="0"/>
          <w:pgNumType w:fmt="decimal"/>
          <w:cols w:space="720" w:num="1"/>
          <w:titlePg/>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color w:val="000000"/>
          <w:spacing w:val="-20"/>
          <w:kern w:val="0"/>
          <w:sz w:val="44"/>
          <w:szCs w:val="44"/>
          <w:lang w:val="en-US" w:eastAsia="zh-CN" w:bidi="ar"/>
        </w:rPr>
      </w:pPr>
      <w:r>
        <w:rPr>
          <w:rFonts w:hint="eastAsia" w:ascii="方正小标宋简体" w:hAnsi="方正小标宋简体" w:eastAsia="方正小标宋简体" w:cs="方正小标宋简体"/>
          <w:color w:val="000000"/>
          <w:spacing w:val="-20"/>
          <w:kern w:val="0"/>
          <w:sz w:val="44"/>
          <w:szCs w:val="44"/>
          <w:lang w:val="en-US" w:eastAsia="zh-CN" w:bidi="ar"/>
        </w:rPr>
        <w:t>息烽县市场监管局春节期间烟花爆竹</w:t>
      </w:r>
    </w:p>
    <w:p>
      <w:pPr>
        <w:keepNext w:val="0"/>
        <w:keepLines w:val="0"/>
        <w:pageBreakBefore w:val="0"/>
        <w:widowControl/>
        <w:suppressLineNumbers w:val="0"/>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spacing w:val="-20"/>
          <w:kern w:val="0"/>
          <w:sz w:val="44"/>
          <w:szCs w:val="44"/>
          <w:lang w:val="en-US" w:eastAsia="zh-CN" w:bidi="ar"/>
        </w:rPr>
        <w:t>产品质量安全监管工作方案</w:t>
      </w:r>
    </w:p>
    <w:p>
      <w:pPr>
        <w:pStyle w:val="2"/>
        <w:keepNext w:val="0"/>
        <w:keepLines w:val="0"/>
        <w:pageBreakBefore w:val="0"/>
        <w:kinsoku/>
        <w:wordWrap/>
        <w:overflowPunct/>
        <w:topLinePunct w:val="0"/>
        <w:autoSpaceDE/>
        <w:autoSpaceDN/>
        <w:bidi w:val="0"/>
        <w:adjustRightInd/>
        <w:snapToGrid/>
        <w:spacing w:line="560" w:lineRule="exact"/>
        <w:ind w:right="0" w:rightChars="0"/>
        <w:jc w:val="both"/>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春节是烟花爆竹产品使用的高峰和集中销售时段，为切实保障春节期间辖区烟花爆竹产品质量安全，结合息烽县实际制定本工作方案。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sz w:val="32"/>
          <w:szCs w:val="32"/>
        </w:rPr>
      </w:pPr>
      <w:r>
        <w:rPr>
          <w:rFonts w:ascii="黑体" w:hAnsi="宋体" w:eastAsia="黑体" w:cs="黑体"/>
          <w:color w:val="000000"/>
          <w:kern w:val="0"/>
          <w:sz w:val="32"/>
          <w:szCs w:val="32"/>
          <w:lang w:val="en-US" w:eastAsia="zh-CN" w:bidi="ar"/>
        </w:rPr>
        <w:t xml:space="preserve">一、工作目标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以习近平新时代中国特色社会主义思想为指导，全面贯彻落实习近平总书记关于安全生产工作的重要指示批示精神，筑牢安全生产“红线”思维和“底线”意识。进一步强化风险隐患排查治理，严格过程控制，通过深入开展烟花爆竹安全专项整治和安全监管工作，夯实企业安全生产基础，切实加强我县烟花爆竹生产、经营、储存等各环节安全监管工作，以春节期间销售的烟花爆竹等危险化学品为重要监管对象，严厉打击各类非法违法行为，坚决防范烟花爆竹事故发生依法查处烟花爆竹行业各类违法行为，切实保障人民群众人身财产安全和合法权益。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二、时间安排</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专项整治时间</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202</w:t>
      </w: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年</w:t>
      </w: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月</w:t>
      </w: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日至2022年</w:t>
      </w:r>
      <w:r>
        <w:rPr>
          <w:rFonts w:hint="eastAsia" w:ascii="仿宋_GB2312" w:hAnsi="宋体" w:eastAsia="仿宋_GB2312" w:cs="仿宋_GB2312"/>
          <w:color w:val="000000"/>
          <w:kern w:val="0"/>
          <w:sz w:val="32"/>
          <w:szCs w:val="32"/>
          <w:lang w:val="en-US" w:eastAsia="zh-CN" w:bidi="ar"/>
        </w:rPr>
        <w:t>4</w:t>
      </w:r>
      <w:r>
        <w:rPr>
          <w:rFonts w:hint="default" w:ascii="仿宋_GB2312" w:hAnsi="宋体" w:eastAsia="仿宋_GB2312" w:cs="仿宋_GB2312"/>
          <w:color w:val="000000"/>
          <w:kern w:val="0"/>
          <w:sz w:val="32"/>
          <w:szCs w:val="32"/>
          <w:lang w:val="en-US" w:eastAsia="zh-CN" w:bidi="ar"/>
        </w:rPr>
        <w:t>月</w:t>
      </w:r>
      <w:r>
        <w:rPr>
          <w:rFonts w:hint="eastAsia" w:ascii="仿宋_GB2312" w:hAnsi="宋体" w:eastAsia="仿宋_GB2312" w:cs="仿宋_GB2312"/>
          <w:color w:val="000000"/>
          <w:kern w:val="0"/>
          <w:sz w:val="32"/>
          <w:szCs w:val="32"/>
          <w:lang w:val="en-US" w:eastAsia="zh-CN" w:bidi="ar"/>
        </w:rPr>
        <w:t>30</w:t>
      </w:r>
      <w:r>
        <w:rPr>
          <w:rFonts w:hint="default" w:ascii="仿宋_GB2312" w:hAnsi="宋体" w:eastAsia="仿宋_GB2312" w:cs="仿宋_GB2312"/>
          <w:color w:val="000000"/>
          <w:kern w:val="0"/>
          <w:sz w:val="32"/>
          <w:szCs w:val="32"/>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（一）工作部署阶段。</w:t>
      </w: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月</w:t>
      </w: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日</w:t>
      </w: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月</w:t>
      </w:r>
      <w:r>
        <w:rPr>
          <w:rFonts w:hint="eastAsia" w:ascii="仿宋_GB2312" w:hAnsi="宋体" w:eastAsia="仿宋_GB2312" w:cs="仿宋_GB2312"/>
          <w:color w:val="000000"/>
          <w:kern w:val="0"/>
          <w:sz w:val="32"/>
          <w:szCs w:val="32"/>
          <w:lang w:val="en-US" w:eastAsia="zh-CN" w:bidi="ar"/>
        </w:rPr>
        <w:t>7</w:t>
      </w:r>
      <w:r>
        <w:rPr>
          <w:rFonts w:hint="default" w:ascii="仿宋_GB2312" w:hAnsi="宋体" w:eastAsia="仿宋_GB2312" w:cs="仿宋_GB2312"/>
          <w:color w:val="000000"/>
          <w:kern w:val="0"/>
          <w:sz w:val="32"/>
          <w:szCs w:val="32"/>
          <w:lang w:val="en-US" w:eastAsia="zh-CN" w:bidi="ar"/>
        </w:rPr>
        <w:t>日，制定实施方案，明确职责、细化分工，全面启动专项整治行动。</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w:t>
      </w:r>
      <w:r>
        <w:rPr>
          <w:rFonts w:hint="default" w:ascii="楷体_GB2312" w:hAnsi="楷体_GB2312" w:eastAsia="楷体_GB2312" w:cs="楷体_GB2312"/>
          <w:color w:val="000000"/>
          <w:kern w:val="0"/>
          <w:sz w:val="32"/>
          <w:szCs w:val="32"/>
          <w:lang w:val="en-US" w:eastAsia="zh-CN" w:bidi="ar"/>
        </w:rPr>
        <w:t>二</w:t>
      </w:r>
      <w:r>
        <w:rPr>
          <w:rFonts w:hint="eastAsia" w:ascii="楷体_GB2312" w:hAnsi="楷体_GB2312" w:eastAsia="楷体_GB2312" w:cs="楷体_GB2312"/>
          <w:color w:val="000000"/>
          <w:kern w:val="0"/>
          <w:sz w:val="32"/>
          <w:szCs w:val="32"/>
          <w:lang w:val="en-US" w:eastAsia="zh-CN" w:bidi="ar"/>
        </w:rPr>
        <w:t>）</w:t>
      </w:r>
      <w:r>
        <w:rPr>
          <w:rFonts w:hint="default" w:ascii="楷体_GB2312" w:hAnsi="楷体_GB2312" w:eastAsia="楷体_GB2312" w:cs="楷体_GB2312"/>
          <w:color w:val="000000"/>
          <w:kern w:val="0"/>
          <w:sz w:val="32"/>
          <w:szCs w:val="32"/>
          <w:lang w:val="en-US" w:eastAsia="zh-CN" w:bidi="ar"/>
        </w:rPr>
        <w:t>集中整治阶段。</w:t>
      </w: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月</w:t>
      </w:r>
      <w:r>
        <w:rPr>
          <w:rFonts w:hint="eastAsia" w:ascii="仿宋_GB2312" w:hAnsi="宋体" w:eastAsia="仿宋_GB2312" w:cs="仿宋_GB2312"/>
          <w:color w:val="000000"/>
          <w:kern w:val="0"/>
          <w:sz w:val="32"/>
          <w:szCs w:val="32"/>
          <w:lang w:val="en-US" w:eastAsia="zh-CN" w:bidi="ar"/>
        </w:rPr>
        <w:t>8</w:t>
      </w:r>
      <w:r>
        <w:rPr>
          <w:rFonts w:hint="default" w:ascii="仿宋_GB2312" w:hAnsi="宋体" w:eastAsia="仿宋_GB2312" w:cs="仿宋_GB2312"/>
          <w:color w:val="000000"/>
          <w:kern w:val="0"/>
          <w:sz w:val="32"/>
          <w:szCs w:val="32"/>
          <w:lang w:val="en-US" w:eastAsia="zh-CN" w:bidi="ar"/>
        </w:rPr>
        <w:t>日</w:t>
      </w:r>
      <w:r>
        <w:rPr>
          <w:rFonts w:hint="eastAsia" w:ascii="仿宋_GB2312" w:hAnsi="宋体" w:eastAsia="仿宋_GB2312" w:cs="仿宋_GB2312"/>
          <w:color w:val="000000"/>
          <w:kern w:val="0"/>
          <w:sz w:val="32"/>
          <w:szCs w:val="32"/>
          <w:lang w:val="en-US" w:eastAsia="zh-CN" w:bidi="ar"/>
        </w:rPr>
        <w:t>－4</w:t>
      </w:r>
      <w:r>
        <w:rPr>
          <w:rFonts w:hint="default" w:ascii="仿宋_GB2312" w:hAnsi="宋体" w:eastAsia="仿宋_GB2312" w:cs="仿宋_GB2312"/>
          <w:color w:val="000000"/>
          <w:kern w:val="0"/>
          <w:sz w:val="32"/>
          <w:szCs w:val="32"/>
          <w:lang w:val="en-US" w:eastAsia="zh-CN" w:bidi="ar"/>
        </w:rPr>
        <w:t>月</w:t>
      </w:r>
      <w:r>
        <w:rPr>
          <w:rFonts w:hint="eastAsia" w:ascii="仿宋_GB2312" w:hAnsi="宋体" w:eastAsia="仿宋_GB2312" w:cs="仿宋_GB2312"/>
          <w:color w:val="000000"/>
          <w:kern w:val="0"/>
          <w:sz w:val="32"/>
          <w:szCs w:val="32"/>
          <w:lang w:val="en-US" w:eastAsia="zh-CN" w:bidi="ar"/>
        </w:rPr>
        <w:t>20</w:t>
      </w:r>
      <w:r>
        <w:rPr>
          <w:rFonts w:hint="default" w:ascii="仿宋_GB2312" w:hAnsi="宋体" w:eastAsia="仿宋_GB2312" w:cs="仿宋_GB2312"/>
          <w:color w:val="000000"/>
          <w:kern w:val="0"/>
          <w:sz w:val="32"/>
          <w:szCs w:val="32"/>
          <w:lang w:val="en-US" w:eastAsia="zh-CN" w:bidi="ar"/>
        </w:rPr>
        <w:t>日，按照责任分工和从严从快的要求，集中开展</w:t>
      </w:r>
      <w:r>
        <w:rPr>
          <w:rFonts w:hint="eastAsia" w:ascii="仿宋_GB2312" w:hAnsi="宋体" w:eastAsia="仿宋_GB2312" w:cs="仿宋_GB2312"/>
          <w:color w:val="000000"/>
          <w:kern w:val="0"/>
          <w:sz w:val="32"/>
          <w:szCs w:val="32"/>
          <w:lang w:val="en-US" w:eastAsia="zh-CN" w:bidi="ar"/>
        </w:rPr>
        <w:t>烟花爆竹用品专项</w:t>
      </w:r>
      <w:r>
        <w:rPr>
          <w:rFonts w:hint="default" w:ascii="仿宋_GB2312" w:hAnsi="宋体" w:eastAsia="仿宋_GB2312" w:cs="仿宋_GB2312"/>
          <w:color w:val="000000"/>
          <w:kern w:val="0"/>
          <w:sz w:val="32"/>
          <w:szCs w:val="32"/>
          <w:lang w:val="en-US" w:eastAsia="zh-CN" w:bidi="ar"/>
        </w:rPr>
        <w:t>整治，</w:t>
      </w:r>
      <w:r>
        <w:rPr>
          <w:rFonts w:hint="eastAsia" w:ascii="仿宋_GB2312" w:hAnsi="宋体" w:eastAsia="仿宋_GB2312" w:cs="仿宋_GB2312"/>
          <w:color w:val="000000"/>
          <w:kern w:val="0"/>
          <w:sz w:val="32"/>
          <w:szCs w:val="32"/>
          <w:lang w:val="en-US" w:eastAsia="zh-CN" w:bidi="ar"/>
        </w:rPr>
        <w:t>特别是在春节、元宵节、清明节等烟花爆竹销售高峰节点加大巡查检查力度，</w:t>
      </w:r>
      <w:r>
        <w:rPr>
          <w:rFonts w:hint="default" w:ascii="仿宋_GB2312" w:hAnsi="宋体" w:eastAsia="仿宋_GB2312" w:cs="仿宋_GB2312"/>
          <w:color w:val="000000"/>
          <w:kern w:val="0"/>
          <w:sz w:val="32"/>
          <w:szCs w:val="32"/>
          <w:lang w:val="en-US" w:eastAsia="zh-CN" w:bidi="ar"/>
        </w:rPr>
        <w:t>依法</w:t>
      </w:r>
      <w:r>
        <w:rPr>
          <w:rFonts w:hint="eastAsia" w:ascii="仿宋_GB2312" w:hAnsi="宋体" w:eastAsia="仿宋_GB2312" w:cs="仿宋_GB2312"/>
          <w:color w:val="000000"/>
          <w:kern w:val="0"/>
          <w:sz w:val="32"/>
          <w:szCs w:val="32"/>
          <w:lang w:val="en-US" w:eastAsia="zh-CN" w:bidi="ar"/>
        </w:rPr>
        <w:t>查处烟花爆竹领域违法违规行为</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及时</w:t>
      </w:r>
      <w:r>
        <w:rPr>
          <w:rFonts w:hint="default" w:ascii="仿宋_GB2312" w:hAnsi="宋体" w:eastAsia="仿宋_GB2312" w:cs="仿宋_GB2312"/>
          <w:color w:val="000000"/>
          <w:kern w:val="0"/>
          <w:sz w:val="32"/>
          <w:szCs w:val="32"/>
          <w:lang w:val="en-US" w:eastAsia="zh-CN" w:bidi="ar"/>
        </w:rPr>
        <w:t>总结阶段性工作、调整工作部署、确保专项整治行动取得成效。</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w:t>
      </w:r>
      <w:r>
        <w:rPr>
          <w:rFonts w:hint="default" w:ascii="楷体_GB2312" w:hAnsi="楷体_GB2312" w:eastAsia="楷体_GB2312" w:cs="楷体_GB2312"/>
          <w:color w:val="000000"/>
          <w:kern w:val="0"/>
          <w:sz w:val="32"/>
          <w:szCs w:val="32"/>
          <w:lang w:val="en-US" w:eastAsia="zh-CN" w:bidi="ar"/>
        </w:rPr>
        <w:t>三</w:t>
      </w:r>
      <w:r>
        <w:rPr>
          <w:rFonts w:hint="eastAsia" w:ascii="楷体_GB2312" w:hAnsi="楷体_GB2312" w:eastAsia="楷体_GB2312" w:cs="楷体_GB2312"/>
          <w:color w:val="000000"/>
          <w:kern w:val="0"/>
          <w:sz w:val="32"/>
          <w:szCs w:val="32"/>
          <w:lang w:val="en-US" w:eastAsia="zh-CN" w:bidi="ar"/>
        </w:rPr>
        <w:t>）</w:t>
      </w:r>
      <w:r>
        <w:rPr>
          <w:rFonts w:hint="default" w:ascii="楷体_GB2312" w:hAnsi="楷体_GB2312" w:eastAsia="楷体_GB2312" w:cs="楷体_GB2312"/>
          <w:color w:val="000000"/>
          <w:kern w:val="0"/>
          <w:sz w:val="32"/>
          <w:szCs w:val="32"/>
          <w:lang w:val="en-US" w:eastAsia="zh-CN" w:bidi="ar"/>
        </w:rPr>
        <w:t>巩固总结阶段。</w:t>
      </w:r>
      <w:r>
        <w:rPr>
          <w:rFonts w:hint="default" w:ascii="仿宋_GB2312" w:hAnsi="宋体" w:eastAsia="仿宋_GB2312" w:cs="仿宋_GB2312"/>
          <w:color w:val="000000"/>
          <w:kern w:val="0"/>
          <w:sz w:val="32"/>
          <w:szCs w:val="32"/>
          <w:lang w:val="en-US" w:eastAsia="zh-CN" w:bidi="ar"/>
        </w:rPr>
        <w:t>2022年</w:t>
      </w:r>
      <w:r>
        <w:rPr>
          <w:rFonts w:hint="eastAsia" w:ascii="仿宋_GB2312" w:hAnsi="宋体" w:eastAsia="仿宋_GB2312" w:cs="仿宋_GB2312"/>
          <w:color w:val="000000"/>
          <w:kern w:val="0"/>
          <w:sz w:val="32"/>
          <w:szCs w:val="32"/>
          <w:lang w:val="en-US" w:eastAsia="zh-CN" w:bidi="ar"/>
        </w:rPr>
        <w:t>4</w:t>
      </w:r>
      <w:r>
        <w:rPr>
          <w:rFonts w:hint="default" w:ascii="仿宋_GB2312" w:hAnsi="宋体" w:eastAsia="仿宋_GB2312" w:cs="仿宋_GB2312"/>
          <w:color w:val="000000"/>
          <w:kern w:val="0"/>
          <w:sz w:val="32"/>
          <w:szCs w:val="32"/>
          <w:lang w:val="en-US" w:eastAsia="zh-CN" w:bidi="ar"/>
        </w:rPr>
        <w:t>月</w:t>
      </w:r>
      <w:r>
        <w:rPr>
          <w:rFonts w:hint="eastAsia" w:ascii="仿宋_GB2312" w:hAnsi="宋体" w:eastAsia="仿宋_GB2312" w:cs="仿宋_GB2312"/>
          <w:color w:val="000000"/>
          <w:kern w:val="0"/>
          <w:sz w:val="32"/>
          <w:szCs w:val="32"/>
          <w:lang w:val="en-US" w:eastAsia="zh-CN" w:bidi="ar"/>
        </w:rPr>
        <w:t>30</w:t>
      </w:r>
      <w:r>
        <w:rPr>
          <w:rFonts w:hint="default" w:ascii="仿宋_GB2312" w:hAnsi="宋体" w:eastAsia="仿宋_GB2312" w:cs="仿宋_GB2312"/>
          <w:color w:val="000000"/>
          <w:kern w:val="0"/>
          <w:sz w:val="32"/>
          <w:szCs w:val="32"/>
          <w:lang w:val="en-US" w:eastAsia="zh-CN" w:bidi="ar"/>
        </w:rPr>
        <w:t>日前，对前阶段专项整治行动情况进行全面总结，进一步建立健全长效工作机制，持续规范</w:t>
      </w:r>
      <w:r>
        <w:rPr>
          <w:rFonts w:hint="eastAsia" w:ascii="仿宋_GB2312" w:hAnsi="宋体" w:eastAsia="仿宋_GB2312" w:cs="仿宋_GB2312"/>
          <w:color w:val="000000"/>
          <w:kern w:val="0"/>
          <w:sz w:val="32"/>
          <w:szCs w:val="32"/>
          <w:lang w:val="en-US" w:eastAsia="zh-CN" w:bidi="ar"/>
        </w:rPr>
        <w:t>烟花爆竹</w:t>
      </w:r>
      <w:r>
        <w:rPr>
          <w:rFonts w:hint="default" w:ascii="仿宋_GB2312" w:hAnsi="宋体" w:eastAsia="仿宋_GB2312" w:cs="仿宋_GB2312"/>
          <w:color w:val="000000"/>
          <w:kern w:val="0"/>
          <w:sz w:val="32"/>
          <w:szCs w:val="32"/>
          <w:lang w:val="en-US" w:eastAsia="zh-CN" w:bidi="ar"/>
        </w:rPr>
        <w:t>市场秩序。</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三、整治任务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（一）依法查处无照经营行为</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楷体_GB2312" w:hAnsi="楷体_GB2312" w:eastAsia="楷体_GB2312" w:cs="楷体_GB2312"/>
          <w:color w:val="000000"/>
          <w:kern w:val="0"/>
          <w:sz w:val="32"/>
          <w:szCs w:val="32"/>
          <w:lang w:val="en-US" w:eastAsia="zh-CN" w:bidi="ar"/>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以交通要塞、城乡结合部、农村为重点排查区域，全面摸排辖区烟花爆竹销售经营情况，摸清底数。依法严厉查处无照经营行为，对未取得《烟花爆竹经营许可证》从事烟花爆竹经营的行为及时通报应急管理部门并积极协助应急部门开展调查处理。</w:t>
      </w:r>
      <w:r>
        <w:rPr>
          <w:rFonts w:hint="eastAsia" w:ascii="仿宋_GB2312" w:hAnsi="宋体" w:eastAsia="仿宋_GB2312" w:cs="仿宋_GB2312"/>
          <w:color w:val="000000"/>
          <w:kern w:val="0"/>
          <w:sz w:val="32"/>
          <w:szCs w:val="32"/>
          <w:lang w:val="en-US" w:eastAsia="zh-CN" w:bidi="ar"/>
        </w:rPr>
        <w:t>（牵头科室：执法稽查科，责任机构：各分局、综合行政执法大队）</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规范经营行为，依法查处制售不合格产品行为</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督促批发、零售企业履行好进货查验义务，建立经销货台账，依法查处不符合国家标准或行业标准的烟花爆竹，严厉查处制售“三无”、假冒他人品牌和厂名厂址、无证、不符合产品标准等产品违法行为，严防伪劣产品流入市场。同时对市面上出现的“冷光烟花”、“钢丝棉烟花”要依法采取强有力的措施，加大清理力度。（</w:t>
      </w:r>
      <w:r>
        <w:rPr>
          <w:rFonts w:hint="eastAsia" w:ascii="仿宋_GB2312" w:hAnsi="宋体" w:eastAsia="仿宋_GB2312" w:cs="仿宋_GB2312"/>
          <w:color w:val="000000"/>
          <w:kern w:val="0"/>
          <w:sz w:val="32"/>
          <w:szCs w:val="32"/>
          <w:lang w:val="en-US" w:eastAsia="zh-CN" w:bidi="ar"/>
        </w:rPr>
        <w:t>牵头科室：</w:t>
      </w:r>
      <w:r>
        <w:rPr>
          <w:rFonts w:hint="eastAsia" w:ascii="仿宋_GB2312" w:eastAsia="仿宋_GB2312" w:cs="宋体"/>
          <w:sz w:val="32"/>
          <w:szCs w:val="32"/>
          <w:lang w:val="en-US" w:eastAsia="zh-CN" w:bidi="ar-SA"/>
        </w:rPr>
        <w:t>质量监督管理科</w:t>
      </w:r>
      <w:r>
        <w:rPr>
          <w:rFonts w:hint="eastAsia" w:ascii="仿宋_GB2312" w:hAnsi="宋体" w:eastAsia="仿宋_GB2312" w:cs="仿宋_GB2312"/>
          <w:color w:val="000000"/>
          <w:kern w:val="0"/>
          <w:sz w:val="32"/>
          <w:szCs w:val="32"/>
          <w:lang w:val="en-US" w:eastAsia="zh-CN" w:bidi="ar"/>
        </w:rPr>
        <w:t>，责任机构：各分局、执法稽查科、综合行政执法大队）</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color w:val="0D0D0D" w:themeColor="text1" w:themeTint="F2"/>
          <w:sz w:val="32"/>
          <w:szCs w:val="32"/>
          <w:lang w:val="en-US"/>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kern w:val="0"/>
          <w:sz w:val="32"/>
          <w:szCs w:val="32"/>
          <w:lang w:val="en-US" w:eastAsia="zh-CN" w:bidi="ar"/>
          <w14:textFill>
            <w14:solidFill>
              <w14:schemeClr w14:val="tx1">
                <w14:lumMod w14:val="95000"/>
                <w14:lumOff w14:val="5000"/>
              </w14:schemeClr>
            </w14:solidFill>
          </w14:textFill>
        </w:rPr>
        <w:t>（三）积极开展监督抽查后处理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宋体"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t>积极配合省、市在我县辖区内开展的烟花爆竹监督抽查工作，根据监督抽查结果积极开展后处理工作，对存在不合格批次产品要立即采取扣押、查封等措施，杜绝不合格产品流入市场，并尽可能采取召回措施和追溯源头，对不合格原因不查清不放过。（牵头科室：</w:t>
      </w:r>
      <w:r>
        <w:rPr>
          <w:rFonts w:hint="eastAsia" w:ascii="仿宋_GB2312" w:eastAsia="仿宋_GB2312" w:cs="宋体"/>
          <w:color w:val="0D0D0D" w:themeColor="text1" w:themeTint="F2"/>
          <w:sz w:val="32"/>
          <w:szCs w:val="32"/>
          <w:lang w:val="en-US" w:eastAsia="zh-CN" w:bidi="ar-SA"/>
          <w14:textFill>
            <w14:solidFill>
              <w14:schemeClr w14:val="tx1">
                <w14:lumMod w14:val="95000"/>
                <w14:lumOff w14:val="5000"/>
              </w14:schemeClr>
            </w14:solidFill>
          </w14:textFill>
        </w:rPr>
        <w:t>质量监督管理科</w:t>
      </w:r>
      <w:r>
        <w:rPr>
          <w:rFonts w:hint="eastAsia" w:ascii="仿宋_GB2312" w:hAnsi="宋体"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t>，责任机构：各分局、执法稽查科、综合行政执法大队）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）畅通投诉渠道</w:t>
      </w:r>
      <w:r>
        <w:rPr>
          <w:rFonts w:hint="eastAsia" w:ascii="楷体_GB2312" w:hAnsi="楷体_GB2312" w:eastAsia="楷体_GB2312" w:cs="楷体_GB2312"/>
          <w:sz w:val="32"/>
          <w:szCs w:val="32"/>
          <w:lang w:val="en-US" w:eastAsia="zh-CN"/>
        </w:rPr>
        <w:t>保护消费者合法权益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宋体" w:eastAsia="黑体" w:cs="黑体"/>
          <w:color w:val="0D0D0D" w:themeColor="text1" w:themeTint="F2"/>
          <w:kern w:val="0"/>
          <w:sz w:val="32"/>
          <w:szCs w:val="32"/>
          <w:lang w:val="en-US" w:eastAsia="zh-CN" w:bidi="ar"/>
          <w14:textFill>
            <w14:solidFill>
              <w14:schemeClr w14:val="tx1">
                <w14:lumMod w14:val="95000"/>
                <w14:lumOff w14:val="5000"/>
              </w14:schemeClr>
            </w14:solidFill>
          </w14:textFill>
        </w:rPr>
      </w:pPr>
      <w:r>
        <w:rPr>
          <w:rFonts w:hint="eastAsia" w:ascii="仿宋_GB2312" w:hAnsi="仿宋_GB2312" w:eastAsia="仿宋_GB2312" w:cs="仿宋_GB2312"/>
          <w:sz w:val="32"/>
          <w:szCs w:val="32"/>
          <w:lang w:eastAsia="zh-CN"/>
        </w:rPr>
        <w:t>畅通投诉举报渠道，充分利用 12315 投诉举报平台，高度重视生产者、经营者、消费者反映的</w:t>
      </w:r>
      <w:r>
        <w:rPr>
          <w:rFonts w:hint="eastAsia" w:ascii="仿宋_GB2312" w:hAnsi="仿宋_GB2312" w:eastAsia="仿宋_GB2312" w:cs="仿宋_GB2312"/>
          <w:sz w:val="32"/>
          <w:szCs w:val="32"/>
          <w:lang w:val="en-US" w:eastAsia="zh-CN"/>
        </w:rPr>
        <w:t>无照经营、</w:t>
      </w:r>
      <w:r>
        <w:rPr>
          <w:rFonts w:hint="eastAsia" w:ascii="仿宋_GB2312" w:hAnsi="仿宋_GB2312" w:eastAsia="仿宋_GB2312" w:cs="仿宋_GB2312"/>
          <w:sz w:val="32"/>
          <w:szCs w:val="32"/>
          <w:lang w:eastAsia="zh-CN"/>
        </w:rPr>
        <w:t>假冒伪劣</w:t>
      </w:r>
      <w:r>
        <w:rPr>
          <w:rFonts w:hint="eastAsia" w:ascii="仿宋_GB2312" w:hAnsi="仿宋_GB2312" w:eastAsia="仿宋_GB2312" w:cs="仿宋_GB2312"/>
          <w:sz w:val="32"/>
          <w:szCs w:val="32"/>
          <w:lang w:val="en-US" w:eastAsia="zh-CN"/>
        </w:rPr>
        <w:t>产品</w:t>
      </w:r>
      <w:r>
        <w:rPr>
          <w:rFonts w:hint="eastAsia" w:ascii="仿宋_GB2312" w:hAnsi="仿宋_GB2312" w:eastAsia="仿宋_GB2312" w:cs="仿宋_GB2312"/>
          <w:sz w:val="32"/>
          <w:szCs w:val="32"/>
          <w:lang w:eastAsia="zh-CN"/>
        </w:rPr>
        <w:t>等问题，认真核实投诉举报人反映的</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，对确认存在销售不合格</w:t>
      </w:r>
      <w:r>
        <w:rPr>
          <w:rFonts w:hint="eastAsia" w:ascii="仿宋_GB2312" w:hAnsi="仿宋_GB2312" w:eastAsia="仿宋_GB2312" w:cs="仿宋_GB2312"/>
          <w:sz w:val="32"/>
          <w:szCs w:val="32"/>
          <w:lang w:val="en-US" w:eastAsia="zh-CN"/>
        </w:rPr>
        <w:t>烟花爆竹</w:t>
      </w:r>
      <w:r>
        <w:rPr>
          <w:rFonts w:hint="eastAsia" w:ascii="仿宋_GB2312" w:hAnsi="仿宋_GB2312" w:eastAsia="仿宋_GB2312" w:cs="仿宋_GB2312"/>
          <w:sz w:val="32"/>
          <w:szCs w:val="32"/>
          <w:lang w:eastAsia="zh-CN"/>
        </w:rPr>
        <w:t>等行为的，严格按规定进行立案调查。</w:t>
      </w:r>
      <w:r>
        <w:rPr>
          <w:rFonts w:hint="eastAsia" w:ascii="仿宋_GB2312" w:eastAsia="仿宋_GB2312" w:cs="宋体"/>
          <w:sz w:val="32"/>
          <w:szCs w:val="32"/>
          <w:lang w:bidi="ar-SA"/>
        </w:rPr>
        <w:t>（牵头</w:t>
      </w:r>
      <w:r>
        <w:rPr>
          <w:rFonts w:hint="eastAsia" w:ascii="仿宋_GB2312" w:eastAsia="仿宋_GB2312" w:cs="宋体"/>
          <w:sz w:val="32"/>
          <w:szCs w:val="32"/>
          <w:lang w:val="en-US" w:eastAsia="zh-CN" w:bidi="ar-SA"/>
        </w:rPr>
        <w:t>科室</w:t>
      </w:r>
      <w:r>
        <w:rPr>
          <w:rFonts w:hint="eastAsia" w:ascii="仿宋_GB2312" w:eastAsia="仿宋_GB2312" w:cs="宋体"/>
          <w:sz w:val="32"/>
          <w:szCs w:val="32"/>
          <w:lang w:bidi="ar-SA"/>
        </w:rPr>
        <w:t>：</w:t>
      </w:r>
      <w:r>
        <w:rPr>
          <w:rFonts w:hint="eastAsia" w:ascii="仿宋_GB2312" w:eastAsia="仿宋_GB2312" w:cs="宋体"/>
          <w:sz w:val="32"/>
          <w:szCs w:val="32"/>
          <w:lang w:val="en-US" w:eastAsia="zh-CN" w:bidi="ar-SA"/>
        </w:rPr>
        <w:t>消费者环境和网络交易科</w:t>
      </w:r>
      <w:r>
        <w:rPr>
          <w:rFonts w:hint="eastAsia" w:ascii="仿宋_GB2312" w:eastAsia="仿宋_GB2312" w:cs="宋体"/>
          <w:sz w:val="32"/>
          <w:szCs w:val="32"/>
          <w:lang w:bidi="ar-SA"/>
        </w:rPr>
        <w:t>；责任</w:t>
      </w:r>
      <w:r>
        <w:rPr>
          <w:rFonts w:hint="eastAsia" w:ascii="仿宋_GB2312" w:eastAsia="仿宋_GB2312" w:cs="宋体"/>
          <w:sz w:val="32"/>
          <w:szCs w:val="32"/>
          <w:lang w:val="en-US" w:eastAsia="zh-CN" w:bidi="ar-SA"/>
        </w:rPr>
        <w:t>机构</w:t>
      </w:r>
      <w:r>
        <w:rPr>
          <w:rFonts w:hint="eastAsia" w:ascii="仿宋_GB2312" w:eastAsia="仿宋_GB2312" w:cs="宋体"/>
          <w:sz w:val="32"/>
          <w:szCs w:val="32"/>
          <w:lang w:bidi="ar-SA"/>
        </w:rPr>
        <w:t>：</w:t>
      </w:r>
      <w:r>
        <w:rPr>
          <w:rFonts w:hint="eastAsia" w:ascii="仿宋_GB2312" w:eastAsia="仿宋_GB2312" w:cs="宋体"/>
          <w:sz w:val="32"/>
          <w:szCs w:val="32"/>
          <w:lang w:val="en-US" w:eastAsia="zh-CN" w:bidi="ar-SA"/>
        </w:rPr>
        <w:t>各分局、</w:t>
      </w:r>
      <w:r>
        <w:rPr>
          <w:rFonts w:hint="eastAsia" w:ascii="仿宋_GB2312" w:eastAsia="仿宋_GB2312" w:cs="宋体"/>
          <w:color w:val="0D0D0D" w:themeColor="text1" w:themeTint="F2"/>
          <w:sz w:val="32"/>
          <w:szCs w:val="32"/>
          <w:lang w:val="en-US" w:eastAsia="zh-CN" w:bidi="ar-SA"/>
          <w14:textFill>
            <w14:solidFill>
              <w14:schemeClr w14:val="tx1">
                <w14:lumMod w14:val="95000"/>
                <w14:lumOff w14:val="5000"/>
              </w14:schemeClr>
            </w14:solidFill>
          </w14:textFill>
        </w:rPr>
        <w:t>质量监督管理科、</w:t>
      </w:r>
      <w:r>
        <w:rPr>
          <w:rFonts w:hint="eastAsia" w:ascii="仿宋_GB2312" w:hAnsi="宋体"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t>执法稽查科、综合行政执法大队</w:t>
      </w:r>
      <w:r>
        <w:rPr>
          <w:rFonts w:hint="eastAsia" w:ascii="仿宋_GB2312" w:eastAsia="仿宋_GB2312" w:cs="宋体"/>
          <w:sz w:val="32"/>
          <w:szCs w:val="32"/>
          <w:lang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宋体" w:eastAsia="黑体" w:cs="黑体"/>
          <w:color w:val="0D0D0D" w:themeColor="text1" w:themeTint="F2"/>
          <w:kern w:val="0"/>
          <w:sz w:val="32"/>
          <w:szCs w:val="32"/>
          <w:lang w:val="en-US" w:eastAsia="zh-CN" w:bidi="ar"/>
          <w14:textFill>
            <w14:solidFill>
              <w14:schemeClr w14:val="tx1">
                <w14:lumMod w14:val="95000"/>
                <w14:lumOff w14:val="5000"/>
              </w14:schemeClr>
            </w14:solidFill>
          </w14:textFill>
        </w:rPr>
      </w:pPr>
      <w:r>
        <w:rPr>
          <w:rFonts w:hint="eastAsia" w:ascii="黑体" w:hAnsi="宋体" w:eastAsia="黑体" w:cs="黑体"/>
          <w:color w:val="0D0D0D" w:themeColor="text1" w:themeTint="F2"/>
          <w:kern w:val="0"/>
          <w:sz w:val="32"/>
          <w:szCs w:val="32"/>
          <w:lang w:val="en-US" w:eastAsia="zh-CN" w:bidi="ar"/>
          <w14:textFill>
            <w14:solidFill>
              <w14:schemeClr w14:val="tx1">
                <w14:lumMod w14:val="95000"/>
                <w14:lumOff w14:val="5000"/>
              </w14:schemeClr>
            </w14:solidFill>
          </w14:textFill>
        </w:rPr>
        <w:t xml:space="preserve">四、工作要求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0D0D0D" w:themeColor="text1" w:themeTint="F2"/>
          <w:sz w:val="32"/>
          <w:szCs w:val="32"/>
          <w14:textFill>
            <w14:solidFill>
              <w14:schemeClr w14:val="tx1">
                <w14:lumMod w14:val="95000"/>
                <w14:lumOff w14:val="5000"/>
              </w14:schemeClr>
            </w14:solidFill>
          </w14:textFill>
        </w:rPr>
      </w:pPr>
      <w:r>
        <w:rPr>
          <w:rFonts w:hint="eastAsia" w:ascii="楷体_GB2312" w:hAnsi="宋体" w:eastAsia="楷体_GB2312" w:cs="楷体_GB2312"/>
          <w:color w:val="0D0D0D" w:themeColor="text1" w:themeTint="F2"/>
          <w:kern w:val="0"/>
          <w:sz w:val="32"/>
          <w:szCs w:val="32"/>
          <w:lang w:val="en-US" w:eastAsia="zh-CN" w:bidi="ar"/>
          <w14:textFill>
            <w14:solidFill>
              <w14:schemeClr w14:val="tx1">
                <w14:lumMod w14:val="95000"/>
                <w14:lumOff w14:val="5000"/>
              </w14:schemeClr>
            </w14:solidFill>
          </w14:textFill>
        </w:rPr>
        <w:t>（一）加强协作配合。</w:t>
      </w:r>
      <w:r>
        <w:rPr>
          <w:rFonts w:hint="eastAsia" w:ascii="仿宋_GB2312" w:hAnsi="宋体"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t xml:space="preserve">要进一步提高思想认识，充分认识烟花爆竹产品质量安全监管工作的重要意义，严格落实属地监管职责，加强与有关单位的沟通协调，共同做好我县烟花爆竹“打非治违”工作。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宋体"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pPr>
      <w:r>
        <w:rPr>
          <w:rFonts w:hint="eastAsia" w:ascii="楷体_GB2312" w:hAnsi="宋体" w:eastAsia="楷体_GB2312" w:cs="楷体_GB2312"/>
          <w:color w:val="0D0D0D" w:themeColor="text1" w:themeTint="F2"/>
          <w:kern w:val="0"/>
          <w:sz w:val="32"/>
          <w:szCs w:val="32"/>
          <w:lang w:val="en-US" w:eastAsia="zh-CN" w:bidi="ar"/>
          <w14:textFill>
            <w14:solidFill>
              <w14:schemeClr w14:val="tx1">
                <w14:lumMod w14:val="95000"/>
                <w14:lumOff w14:val="5000"/>
              </w14:schemeClr>
            </w14:solidFill>
          </w14:textFill>
        </w:rPr>
        <w:t>（二）加强宣传教育。</w:t>
      </w:r>
      <w:r>
        <w:rPr>
          <w:rFonts w:hint="eastAsia" w:ascii="仿宋_GB2312" w:hAnsi="宋体"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t>工作中要加强对《中华人民共和国安全生产法》《中华人民共和国产品质量法》《烟花爆竹安全管理条例》等法律法规的宣传，提高群众在烟花爆竹存储、经营、运输、燃放等过程中的安全意识。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sz w:val="32"/>
          <w:szCs w:val="32"/>
        </w:rPr>
      </w:pPr>
      <w:r>
        <w:rPr>
          <w:rFonts w:hint="eastAsia" w:ascii="楷体_GB2312" w:eastAsia="楷体_GB2312" w:cs="楷体_GB2312"/>
          <w:color w:val="0D0D0D" w:themeColor="text1" w:themeTint="F2"/>
          <w:sz w:val="32"/>
          <w:szCs w:val="32"/>
          <w:lang w:bidi="ar-SA"/>
          <w14:textFill>
            <w14:solidFill>
              <w14:schemeClr w14:val="tx1">
                <w14:lumMod w14:val="95000"/>
                <w14:lumOff w14:val="5000"/>
              </w14:schemeClr>
            </w14:solidFill>
          </w14:textFill>
        </w:rPr>
        <w:t>（</w:t>
      </w:r>
      <w:r>
        <w:rPr>
          <w:rFonts w:hint="eastAsia" w:ascii="楷体_GB2312" w:eastAsia="楷体_GB2312" w:cs="楷体_GB2312"/>
          <w:color w:val="0D0D0D" w:themeColor="text1" w:themeTint="F2"/>
          <w:sz w:val="32"/>
          <w:szCs w:val="32"/>
          <w:lang w:val="en-US" w:eastAsia="zh-CN" w:bidi="ar-SA"/>
          <w14:textFill>
            <w14:solidFill>
              <w14:schemeClr w14:val="tx1">
                <w14:lumMod w14:val="95000"/>
                <w14:lumOff w14:val="5000"/>
              </w14:schemeClr>
            </w14:solidFill>
          </w14:textFill>
        </w:rPr>
        <w:t>三</w:t>
      </w:r>
      <w:r>
        <w:rPr>
          <w:rFonts w:hint="eastAsia" w:ascii="楷体_GB2312" w:eastAsia="楷体_GB2312" w:cs="楷体_GB2312"/>
          <w:color w:val="0D0D0D" w:themeColor="text1" w:themeTint="F2"/>
          <w:sz w:val="32"/>
          <w:szCs w:val="32"/>
          <w:lang w:bidi="ar-SA"/>
          <w14:textFill>
            <w14:solidFill>
              <w14:schemeClr w14:val="tx1">
                <w14:lumMod w14:val="95000"/>
                <w14:lumOff w14:val="5000"/>
              </w14:schemeClr>
            </w14:solidFill>
          </w14:textFill>
        </w:rPr>
        <w:t>）加强信息报送。</w:t>
      </w:r>
      <w:r>
        <w:rPr>
          <w:rFonts w:hint="eastAsia" w:ascii="仿宋_GB2312" w:eastAsia="仿宋_GB2312" w:cs="宋体"/>
          <w:color w:val="0D0D0D" w:themeColor="text1" w:themeTint="F2"/>
          <w:sz w:val="32"/>
          <w:szCs w:val="32"/>
          <w:lang w:val="en-US" w:eastAsia="zh-CN" w:bidi="ar-SA"/>
          <w14:textFill>
            <w14:solidFill>
              <w14:schemeClr w14:val="tx1">
                <w14:lumMod w14:val="95000"/>
                <w14:lumOff w14:val="5000"/>
              </w14:schemeClr>
            </w14:solidFill>
          </w14:textFill>
        </w:rPr>
        <w:t>各分局、科室认真抓好工作落实，并于</w:t>
      </w:r>
      <w:r>
        <w:rPr>
          <w:rFonts w:hint="eastAsia" w:ascii="仿宋_GB2312" w:eastAsia="仿宋_GB2312" w:cs="宋体"/>
          <w:color w:val="0D0D0D" w:themeColor="text1" w:themeTint="F2"/>
          <w:sz w:val="32"/>
          <w:szCs w:val="32"/>
          <w:lang w:bidi="ar-SA"/>
          <w14:textFill>
            <w14:solidFill>
              <w14:schemeClr w14:val="tx1">
                <w14:lumMod w14:val="95000"/>
                <w14:lumOff w14:val="5000"/>
              </w14:schemeClr>
            </w14:solidFill>
          </w14:textFill>
        </w:rPr>
        <w:t>202</w:t>
      </w:r>
      <w:r>
        <w:rPr>
          <w:rFonts w:hint="eastAsia" w:ascii="仿宋_GB2312" w:eastAsia="仿宋_GB2312" w:cs="宋体"/>
          <w:color w:val="0D0D0D" w:themeColor="text1" w:themeTint="F2"/>
          <w:sz w:val="32"/>
          <w:szCs w:val="32"/>
          <w:lang w:val="en-US" w:eastAsia="zh-CN" w:bidi="ar-SA"/>
          <w14:textFill>
            <w14:solidFill>
              <w14:schemeClr w14:val="tx1">
                <w14:lumMod w14:val="95000"/>
                <w14:lumOff w14:val="5000"/>
              </w14:schemeClr>
            </w14:solidFill>
          </w14:textFill>
        </w:rPr>
        <w:t>2</w:t>
      </w:r>
      <w:r>
        <w:rPr>
          <w:rFonts w:hint="eastAsia" w:ascii="仿宋_GB2312" w:eastAsia="仿宋_GB2312" w:cs="宋体"/>
          <w:color w:val="0D0D0D" w:themeColor="text1" w:themeTint="F2"/>
          <w:sz w:val="32"/>
          <w:szCs w:val="32"/>
          <w:lang w:bidi="ar-SA"/>
          <w14:textFill>
            <w14:solidFill>
              <w14:schemeClr w14:val="tx1">
                <w14:lumMod w14:val="95000"/>
                <w14:lumOff w14:val="5000"/>
              </w14:schemeClr>
            </w14:solidFill>
          </w14:textFill>
        </w:rPr>
        <w:t>年</w:t>
      </w:r>
      <w:r>
        <w:rPr>
          <w:rFonts w:hint="eastAsia" w:ascii="仿宋_GB2312" w:eastAsia="仿宋_GB2312" w:cs="宋体"/>
          <w:color w:val="0D0D0D" w:themeColor="text1" w:themeTint="F2"/>
          <w:sz w:val="32"/>
          <w:szCs w:val="32"/>
          <w:lang w:val="en-US" w:eastAsia="zh-CN" w:bidi="ar-SA"/>
          <w14:textFill>
            <w14:solidFill>
              <w14:schemeClr w14:val="tx1">
                <w14:lumMod w14:val="95000"/>
                <w14:lumOff w14:val="5000"/>
              </w14:schemeClr>
            </w14:solidFill>
          </w14:textFill>
        </w:rPr>
        <w:t>4</w:t>
      </w:r>
      <w:r>
        <w:rPr>
          <w:rFonts w:hint="eastAsia" w:ascii="仿宋_GB2312" w:eastAsia="仿宋_GB2312" w:cs="宋体"/>
          <w:color w:val="0D0D0D" w:themeColor="text1" w:themeTint="F2"/>
          <w:sz w:val="32"/>
          <w:szCs w:val="32"/>
          <w:lang w:bidi="ar-SA"/>
          <w14:textFill>
            <w14:solidFill>
              <w14:schemeClr w14:val="tx1">
                <w14:lumMod w14:val="95000"/>
                <w14:lumOff w14:val="5000"/>
              </w14:schemeClr>
            </w14:solidFill>
          </w14:textFill>
        </w:rPr>
        <w:t>月</w:t>
      </w:r>
      <w:r>
        <w:rPr>
          <w:rFonts w:hint="eastAsia" w:ascii="仿宋_GB2312" w:eastAsia="仿宋_GB2312" w:cs="宋体"/>
          <w:color w:val="0D0D0D" w:themeColor="text1" w:themeTint="F2"/>
          <w:sz w:val="32"/>
          <w:szCs w:val="32"/>
          <w:lang w:val="en-US" w:eastAsia="zh-CN" w:bidi="ar-SA"/>
          <w14:textFill>
            <w14:solidFill>
              <w14:schemeClr w14:val="tx1">
                <w14:lumMod w14:val="95000"/>
                <w14:lumOff w14:val="5000"/>
              </w14:schemeClr>
            </w14:solidFill>
          </w14:textFill>
        </w:rPr>
        <w:t>20</w:t>
      </w:r>
      <w:r>
        <w:rPr>
          <w:rFonts w:hint="eastAsia" w:ascii="仿宋_GB2312" w:eastAsia="仿宋_GB2312" w:cs="宋体"/>
          <w:color w:val="0D0D0D" w:themeColor="text1" w:themeTint="F2"/>
          <w:sz w:val="32"/>
          <w:szCs w:val="32"/>
          <w:lang w:bidi="ar-SA"/>
          <w14:textFill>
            <w14:solidFill>
              <w14:schemeClr w14:val="tx1">
                <w14:lumMod w14:val="95000"/>
                <w14:lumOff w14:val="5000"/>
              </w14:schemeClr>
            </w14:solidFill>
          </w14:textFill>
        </w:rPr>
        <w:t>日前</w:t>
      </w:r>
      <w:r>
        <w:rPr>
          <w:rFonts w:hint="eastAsia" w:ascii="仿宋_GB2312" w:eastAsia="仿宋_GB2312" w:cs="宋体"/>
          <w:color w:val="0D0D0D" w:themeColor="text1" w:themeTint="F2"/>
          <w:sz w:val="32"/>
          <w:szCs w:val="32"/>
          <w:lang w:val="en-US" w:eastAsia="zh-CN" w:bidi="ar-SA"/>
          <w14:textFill>
            <w14:solidFill>
              <w14:schemeClr w14:val="tx1">
                <w14:lumMod w14:val="95000"/>
                <w14:lumOff w14:val="5000"/>
              </w14:schemeClr>
            </w14:solidFill>
          </w14:textFill>
        </w:rPr>
        <w:t>将</w:t>
      </w:r>
      <w:r>
        <w:rPr>
          <w:rFonts w:hint="eastAsia" w:ascii="仿宋_GB2312" w:eastAsia="仿宋_GB2312" w:cs="宋体"/>
          <w:color w:val="0D0D0D" w:themeColor="text1" w:themeTint="F2"/>
          <w:sz w:val="32"/>
          <w:szCs w:val="32"/>
          <w:lang w:bidi="ar-SA"/>
          <w14:textFill>
            <w14:solidFill>
              <w14:schemeClr w14:val="tx1">
                <w14:lumMod w14:val="95000"/>
                <w14:lumOff w14:val="5000"/>
              </w14:schemeClr>
            </w14:solidFill>
          </w14:textFill>
        </w:rPr>
        <w:t>工作总结</w:t>
      </w:r>
      <w:r>
        <w:rPr>
          <w:rFonts w:hint="eastAsia" w:ascii="仿宋_GB2312" w:eastAsia="仿宋_GB2312" w:cs="宋体"/>
          <w:color w:val="0D0D0D" w:themeColor="text1" w:themeTint="F2"/>
          <w:sz w:val="32"/>
          <w:szCs w:val="32"/>
          <w:lang w:eastAsia="zh-CN" w:bidi="ar-SA"/>
          <w14:textFill>
            <w14:solidFill>
              <w14:schemeClr w14:val="tx1">
                <w14:lumMod w14:val="95000"/>
                <w14:lumOff w14:val="5000"/>
              </w14:schemeClr>
            </w14:solidFill>
          </w14:textFill>
        </w:rPr>
        <w:t>（</w:t>
      </w:r>
      <w:r>
        <w:rPr>
          <w:rFonts w:hint="eastAsia" w:ascii="仿宋_GB2312" w:eastAsia="仿宋_GB2312" w:cs="宋体"/>
          <w:color w:val="0D0D0D" w:themeColor="text1" w:themeTint="F2"/>
          <w:sz w:val="32"/>
          <w:szCs w:val="32"/>
          <w:lang w:val="en-US" w:eastAsia="zh-CN" w:bidi="ar-SA"/>
          <w14:textFill>
            <w14:solidFill>
              <w14:schemeClr w14:val="tx1">
                <w14:lumMod w14:val="95000"/>
                <w14:lumOff w14:val="5000"/>
              </w14:schemeClr>
            </w14:solidFill>
          </w14:textFill>
        </w:rPr>
        <w:t>内容包含工作推进情况、存在的问题、下步工作打算等</w:t>
      </w:r>
      <w:r>
        <w:rPr>
          <w:rFonts w:hint="eastAsia" w:ascii="仿宋_GB2312" w:eastAsia="仿宋_GB2312" w:cs="宋体"/>
          <w:color w:val="0D0D0D" w:themeColor="text1" w:themeTint="F2"/>
          <w:sz w:val="32"/>
          <w:szCs w:val="32"/>
          <w:lang w:eastAsia="zh-CN" w:bidi="ar-SA"/>
          <w14:textFill>
            <w14:solidFill>
              <w14:schemeClr w14:val="tx1">
                <w14:lumMod w14:val="95000"/>
                <w14:lumOff w14:val="5000"/>
              </w14:schemeClr>
            </w14:solidFill>
          </w14:textFill>
        </w:rPr>
        <w:t>）</w:t>
      </w:r>
      <w:r>
        <w:rPr>
          <w:rFonts w:hint="eastAsia" w:ascii="仿宋_GB2312" w:eastAsia="仿宋_GB2312" w:cs="宋体"/>
          <w:color w:val="0D0D0D" w:themeColor="text1" w:themeTint="F2"/>
          <w:sz w:val="32"/>
          <w:szCs w:val="32"/>
          <w:lang w:val="en-US" w:eastAsia="zh-CN" w:bidi="ar-SA"/>
          <w14:textFill>
            <w14:solidFill>
              <w14:schemeClr w14:val="tx1">
                <w14:lumMod w14:val="95000"/>
                <w14:lumOff w14:val="5000"/>
              </w14:schemeClr>
            </w14:solidFill>
          </w14:textFill>
        </w:rPr>
        <w:t>报质量监督管理科，由质量监督管理科汇总全局工作开展情况。</w:t>
      </w:r>
    </w:p>
    <w:sectPr>
      <w:footerReference r:id="rId5"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- 2 -</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8B1BA"/>
    <w:multiLevelType w:val="singleLevel"/>
    <w:tmpl w:val="3E28B1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51F49"/>
    <w:rsid w:val="009A2467"/>
    <w:rsid w:val="0D09234F"/>
    <w:rsid w:val="1E802E28"/>
    <w:rsid w:val="1FBC3A59"/>
    <w:rsid w:val="20EF1320"/>
    <w:rsid w:val="21075FBA"/>
    <w:rsid w:val="21D06136"/>
    <w:rsid w:val="231447F7"/>
    <w:rsid w:val="409D2664"/>
    <w:rsid w:val="4A2142EF"/>
    <w:rsid w:val="4D2409BE"/>
    <w:rsid w:val="4DC509EE"/>
    <w:rsid w:val="5A8F6E05"/>
    <w:rsid w:val="66E63767"/>
    <w:rsid w:val="681A18DB"/>
    <w:rsid w:val="7804209D"/>
    <w:rsid w:val="783C55BB"/>
    <w:rsid w:val="7F951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color w:val="000000"/>
    </w:rPr>
  </w:style>
  <w:style w:type="paragraph" w:styleId="3">
    <w:name w:val="Normal (Web)"/>
    <w:basedOn w:val="1"/>
    <w:next w:val="2"/>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4">
    <w:name w:val="Body Text Indent"/>
    <w:basedOn w:val="1"/>
    <w:next w:val="5"/>
    <w:qFormat/>
    <w:uiPriority w:val="0"/>
    <w:pPr>
      <w:ind w:firstLine="200" w:firstLineChars="200"/>
    </w:pPr>
    <w:rPr>
      <w:rFonts w:ascii="ˎ̥" w:hAnsi="ˎ̥"/>
      <w:kern w:val="0"/>
      <w:sz w:val="18"/>
      <w:szCs w:val="18"/>
    </w:rPr>
  </w:style>
  <w:style w:type="paragraph" w:styleId="5">
    <w:name w:val="Body Text Indent 2"/>
    <w:qFormat/>
    <w:uiPriority w:val="0"/>
    <w:pPr>
      <w:widowControl w:val="0"/>
      <w:spacing w:line="460" w:lineRule="exact"/>
      <w:ind w:left="910" w:leftChars="510" w:hanging="400" w:hangingChars="400"/>
      <w:jc w:val="both"/>
    </w:pPr>
    <w:rPr>
      <w:rFonts w:ascii="仿宋_GB2312" w:hAnsi="Calibri" w:eastAsia="仿宋_GB2312" w:cs="Times New Roman"/>
      <w:kern w:val="2"/>
      <w:sz w:val="32"/>
      <w:szCs w:val="24"/>
      <w:lang w:val="en-US" w:eastAsia="zh-CN" w:bidi="ar-SA"/>
    </w:rPr>
  </w:style>
  <w:style w:type="paragraph" w:styleId="6">
    <w:name w:val="footer"/>
    <w:basedOn w:val="1"/>
    <w:next w:val="4"/>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2022-01-06T01:36:00Z</dcterms:created>
  <dc:creator>Lenovo</dc:creator>
  <cp:lastModifiedBy>利hong</cp:lastModifiedBy>
  <cp:lastPrinted>2022-01-06T05:42:00Z</cp:lastPrinted>
  <dcterms:modified xsi:type="dcterms:W3CDTF">2022-01-26T06:20:51Z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8D36D9912AEC42B39BA6BCB1D3D33838</vt:lpwstr>
  </property>
</Properties>
</file>