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jc w:val="center"/>
      </w:pPr>
      <w:bookmarkStart w:id="0" w:name="_Toc22050204"/>
      <w:r>
        <w:t>贵州息烽</w:t>
      </w:r>
      <w:bookmarkEnd w:id="0"/>
      <w:r>
        <w:rPr>
          <w:rFonts w:hint="eastAsia"/>
          <w:lang w:val="en-US" w:eastAsia="zh-CN"/>
        </w:rPr>
        <w:t>南山温泉城综合开发项目</w:t>
      </w:r>
    </w:p>
    <w:tbl>
      <w:tblPr>
        <w:tblStyle w:val="3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36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息烽县南山温泉城综合开发项目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产业类别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行业类别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文化旅游产业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项目选址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息烽县永靖镇新萝村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建设内容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以温泉为载体，以温泉养生为核心，围绕客人的“住、宿、食、 游、娱、购”六要素，融合温泉汤馆、主题客栈、温泉汤街等多种功能为一体，打造一个主题性强、体验性强、小而精的精品休闲“山林谷地”特色和养心休旅汤镇。项目总投资 203600 万元人民币，规划面积为３平方千米，其中建筑面积420余亩。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区位及辐射范围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息烽县黎安新萝温泉位于息烽县永靖镇新萝村，紧靠贵遵高速和210国道边，高速公路出口就在项目区内，二级公路直达景区，附近有川黔铁路新萝、阳朗两个火车站，交通条件极为便利，4公里处有全国爱国主义教育示范基地基地——息烽集中营旧址，6公里处有县城客车站和黔渝快铁站。项目建成后可辐射贵阳、遵义、重庆等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建设用地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亩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土地性质</w:t>
            </w:r>
          </w:p>
        </w:tc>
        <w:tc>
          <w:tcPr>
            <w:tcW w:w="5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■允许建设区 □有条件建设区  □一般农用地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□基本农田   □风景旅游用地  □未利用地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项目建设条件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一、交通条件：地处川黔铁路与贵遵高等级公路之间，紧靠210国道，南距省城贵阳66公里，北距历史名城遵义80公里。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二、资源条件：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黎安新萝温泉水质类型属重碳酸、硫酸钙、镁型，属低纳、低矿化淡矿泉。温泉井口温度为46℃，日出水量1450m3/d，水属无色、无味的热矿泉，水质类型属重碳酸、硫酸钙、镁型，属低纳、低矿化淡矿水。水中“氡”浓度为29200±4590Bq/m3(Bq/m3为浓度单位：贝可/立方米)，根据《GBZ142-2002地热水应用中放射卫生防护标准》水中“氡”浓度控制水平为500000Bq/ m3，该温泉的氡浓度符合标准要求，该水物理性质、化学成分、卫生指标等均符合国内外饮用水标准，是目前我国尚不多见的一种饮疗、浴疗矿泉水资源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周边植被优越。项目位于30000亩的森林内，可以依托森林进行开发。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三、基础条件：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项目区内高速公路出口通道已建成完成，周边南山驿站公园已建成开放。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四、前期工作情况：已编制完成项目修建性详细规划，项目土地指标充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足，一期汤街主体工程已建成，正筹措资金进行装修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项目产业条件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项目已建有一定规模，但因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问题，至今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没有建成投入市场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；项目紧邻著名的息烽集中营，游客资源丰富。要使项目充分发挥作用，还需加大基础设施的投入，引入先进的运营管理团队。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产业扶持政策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一事一议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服务单位联系方式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单位名称                      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息烽县投资促进局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联系人及职务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胡鑫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邮箱                         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563C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64052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93D9F"/>
    <w:multiLevelType w:val="multilevel"/>
    <w:tmpl w:val="0A993D9F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zQyYzA4Yzg3OWE3ZTI2MTdjOWJhYTc3MTQ2MDIifQ=="/>
  </w:docVars>
  <w:rsids>
    <w:rsidRoot w:val="134C2B7F"/>
    <w:rsid w:val="0D8F1804"/>
    <w:rsid w:val="0F96138D"/>
    <w:rsid w:val="121A514D"/>
    <w:rsid w:val="134C2B7F"/>
    <w:rsid w:val="13704ABA"/>
    <w:rsid w:val="13BB0C3E"/>
    <w:rsid w:val="14F11371"/>
    <w:rsid w:val="198857D6"/>
    <w:rsid w:val="203B3A4F"/>
    <w:rsid w:val="212B05E2"/>
    <w:rsid w:val="224C3FE4"/>
    <w:rsid w:val="24CD7DC0"/>
    <w:rsid w:val="2E5E4603"/>
    <w:rsid w:val="40B63F40"/>
    <w:rsid w:val="40E96548"/>
    <w:rsid w:val="465C7C51"/>
    <w:rsid w:val="56394BC8"/>
    <w:rsid w:val="58A17786"/>
    <w:rsid w:val="5B98604A"/>
    <w:rsid w:val="5C247A74"/>
    <w:rsid w:val="5C5C7DC7"/>
    <w:rsid w:val="5D0F75EB"/>
    <w:rsid w:val="5EF11EC2"/>
    <w:rsid w:val="6693220F"/>
    <w:rsid w:val="6D1A0A18"/>
    <w:rsid w:val="6DED5697"/>
    <w:rsid w:val="73AA287F"/>
    <w:rsid w:val="7B011B4F"/>
    <w:rsid w:val="7BC35057"/>
    <w:rsid w:val="7C0A49F7"/>
    <w:rsid w:val="7E5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方正小标宋简体" w:hAnsi="方正小标宋简体" w:eastAsia="方正小标宋简体" w:cs="方正小标宋简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1011</Characters>
  <Lines>0</Lines>
  <Paragraphs>0</Paragraphs>
  <TotalTime>5</TotalTime>
  <ScaleCrop>false</ScaleCrop>
  <LinksUpToDate>false</LinksUpToDate>
  <CharactersWithSpaces>1072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2020-04-13T13:40:00Z</dcterms:created>
  <dc:creator>ek1n17 </dc:creator>
  <cp:lastModifiedBy>杨涛在遥望山外</cp:lastModifiedBy>
  <dcterms:modified xsi:type="dcterms:W3CDTF">2023-06-20T03:34:30Z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88FEFE15FBD4436F9C0710CF9FB4EE25</vt:lpwstr>
  </property>
</Properties>
</file>