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8142F7" w14:textId="1BB1EC31" w:rsidR="008E2F0E" w:rsidRDefault="008E2F0E">
      <w:pPr>
        <w:jc w:val="left"/>
        <w:rPr>
          <w:rFonts w:ascii="宋体" w:eastAsia="宋体" w:hAnsi="宋体" w:cs="宋体"/>
          <w:b/>
          <w:color w:val="000000" w:themeColor="text1"/>
          <w:sz w:val="72"/>
        </w:rPr>
      </w:pPr>
    </w:p>
    <w:p w14:paraId="33F2BD58" w14:textId="77777777" w:rsidR="008E2F0E" w:rsidRDefault="008E2F0E">
      <w:pPr>
        <w:jc w:val="center"/>
        <w:rPr>
          <w:rFonts w:ascii="宋体" w:eastAsia="宋体" w:hAnsi="宋体" w:cs="宋体"/>
          <w:b/>
          <w:color w:val="000000" w:themeColor="text1"/>
          <w:sz w:val="72"/>
        </w:rPr>
      </w:pPr>
    </w:p>
    <w:p w14:paraId="0256BAFB" w14:textId="77777777" w:rsidR="008E2F0E" w:rsidRDefault="008E2F0E">
      <w:pPr>
        <w:jc w:val="center"/>
        <w:rPr>
          <w:rFonts w:ascii="宋体" w:eastAsia="宋体" w:hAnsi="宋体" w:cs="宋体"/>
          <w:b/>
          <w:color w:val="000000" w:themeColor="text1"/>
          <w:sz w:val="72"/>
        </w:rPr>
      </w:pPr>
    </w:p>
    <w:p w14:paraId="544FE9C7" w14:textId="77777777" w:rsidR="008E2F0E" w:rsidRDefault="008E2F0E">
      <w:pPr>
        <w:jc w:val="center"/>
        <w:rPr>
          <w:rFonts w:ascii="宋体" w:eastAsia="宋体" w:hAnsi="宋体" w:cs="宋体"/>
          <w:b/>
          <w:color w:val="000000" w:themeColor="text1"/>
          <w:sz w:val="72"/>
        </w:rPr>
      </w:pPr>
    </w:p>
    <w:p w14:paraId="18C852C9" w14:textId="77777777" w:rsidR="008E2F0E" w:rsidRDefault="008E2F0E" w:rsidP="00AA16DA">
      <w:pPr>
        <w:spacing w:line="580" w:lineRule="exact"/>
        <w:jc w:val="center"/>
        <w:rPr>
          <w:rFonts w:ascii="宋体" w:eastAsia="宋体" w:hAnsi="宋体" w:cs="宋体"/>
          <w:b/>
          <w:color w:val="000000" w:themeColor="text1"/>
          <w:sz w:val="72"/>
        </w:rPr>
      </w:pPr>
    </w:p>
    <w:p w14:paraId="6019E9D2" w14:textId="6FD6A75B" w:rsidR="008E2F0E" w:rsidRDefault="00A51714">
      <w:pPr>
        <w:jc w:val="center"/>
        <w:rPr>
          <w:rFonts w:ascii="宋体" w:eastAsia="宋体" w:hAnsi="宋体" w:cs="宋体"/>
          <w:b/>
          <w:color w:val="000000" w:themeColor="text1"/>
          <w:sz w:val="72"/>
        </w:rPr>
      </w:pPr>
      <w:r w:rsidRPr="00A51714">
        <w:rPr>
          <w:rFonts w:ascii="方正小标宋简体" w:eastAsia="方正小标宋简体" w:hint="eastAsia"/>
          <w:b/>
          <w:sz w:val="52"/>
          <w:szCs w:val="52"/>
        </w:rPr>
        <w:t>息烽县汽车智能防盗装置项目</w:t>
      </w:r>
    </w:p>
    <w:p w14:paraId="5D2C0FB4" w14:textId="77777777" w:rsidR="008E2F0E" w:rsidRDefault="008E2F0E">
      <w:pPr>
        <w:jc w:val="center"/>
        <w:rPr>
          <w:rFonts w:ascii="宋体" w:eastAsia="宋体" w:hAnsi="宋体" w:cs="宋体"/>
          <w:b/>
          <w:color w:val="000000" w:themeColor="text1"/>
          <w:sz w:val="72"/>
        </w:rPr>
      </w:pPr>
    </w:p>
    <w:p w14:paraId="1B934213" w14:textId="77777777" w:rsidR="008E2F0E" w:rsidRPr="00AA16DA" w:rsidRDefault="008E2F0E" w:rsidP="00AA16DA">
      <w:pPr>
        <w:jc w:val="center"/>
        <w:rPr>
          <w:rFonts w:ascii="宋体" w:eastAsia="宋体" w:hAnsi="宋体" w:cs="宋体"/>
          <w:b/>
          <w:color w:val="000000" w:themeColor="text1"/>
          <w:sz w:val="72"/>
        </w:rPr>
      </w:pPr>
    </w:p>
    <w:p w14:paraId="61C42736" w14:textId="77777777" w:rsidR="00AA16DA" w:rsidRPr="00AA16DA" w:rsidRDefault="00AA16DA" w:rsidP="00A403C7">
      <w:pPr>
        <w:rPr>
          <w:rFonts w:ascii="宋体" w:eastAsia="宋体" w:hAnsi="宋体" w:cs="宋体"/>
          <w:b/>
          <w:color w:val="000000" w:themeColor="text1"/>
          <w:sz w:val="72"/>
        </w:rPr>
      </w:pPr>
    </w:p>
    <w:p w14:paraId="7A0E0A4A" w14:textId="77777777" w:rsidR="000228CC" w:rsidRDefault="000228CC" w:rsidP="00AA16DA">
      <w:pPr>
        <w:jc w:val="center"/>
        <w:rPr>
          <w:rFonts w:ascii="楷体" w:eastAsia="楷体" w:hAnsi="楷体"/>
          <w:color w:val="000000" w:themeColor="text1"/>
          <w:kern w:val="24"/>
          <w:sz w:val="32"/>
          <w:szCs w:val="32"/>
        </w:rPr>
      </w:pPr>
    </w:p>
    <w:p w14:paraId="1ECBCAC8" w14:textId="77777777" w:rsidR="00650DDD" w:rsidRDefault="00650DDD" w:rsidP="00AA16DA">
      <w:pPr>
        <w:jc w:val="center"/>
        <w:rPr>
          <w:rFonts w:ascii="楷体" w:eastAsia="楷体" w:hAnsi="楷体"/>
          <w:color w:val="000000" w:themeColor="text1"/>
          <w:kern w:val="24"/>
          <w:sz w:val="32"/>
          <w:szCs w:val="32"/>
        </w:rPr>
      </w:pPr>
    </w:p>
    <w:p w14:paraId="2AB35831" w14:textId="39B77AF2" w:rsidR="00650DDD" w:rsidRDefault="00650DDD" w:rsidP="00AA16DA">
      <w:pPr>
        <w:jc w:val="center"/>
        <w:rPr>
          <w:rFonts w:ascii="楷体" w:eastAsia="楷体" w:hAnsi="楷体"/>
          <w:color w:val="000000" w:themeColor="text1"/>
          <w:kern w:val="24"/>
          <w:sz w:val="32"/>
          <w:szCs w:val="32"/>
        </w:rPr>
      </w:pPr>
    </w:p>
    <w:p w14:paraId="4EF4699C" w14:textId="11845B65" w:rsidR="000777F1" w:rsidRDefault="000777F1" w:rsidP="00AA16DA">
      <w:pPr>
        <w:jc w:val="center"/>
        <w:rPr>
          <w:rFonts w:ascii="楷体" w:eastAsia="楷体" w:hAnsi="楷体"/>
          <w:color w:val="000000" w:themeColor="text1"/>
          <w:kern w:val="24"/>
          <w:sz w:val="32"/>
          <w:szCs w:val="32"/>
        </w:rPr>
      </w:pPr>
    </w:p>
    <w:p w14:paraId="1DB2DD61" w14:textId="71E381BD" w:rsidR="000777F1" w:rsidRDefault="000777F1" w:rsidP="00AA16DA">
      <w:pPr>
        <w:jc w:val="center"/>
        <w:rPr>
          <w:rFonts w:ascii="楷体" w:eastAsia="楷体" w:hAnsi="楷体"/>
          <w:color w:val="000000" w:themeColor="text1"/>
          <w:kern w:val="24"/>
          <w:sz w:val="32"/>
          <w:szCs w:val="32"/>
        </w:rPr>
      </w:pPr>
    </w:p>
    <w:p w14:paraId="3FF53602" w14:textId="77777777" w:rsidR="000777F1" w:rsidRDefault="000777F1" w:rsidP="00AA16DA">
      <w:pPr>
        <w:jc w:val="center"/>
        <w:rPr>
          <w:rFonts w:ascii="楷体" w:eastAsia="楷体" w:hAnsi="楷体"/>
          <w:color w:val="000000" w:themeColor="text1"/>
          <w:kern w:val="24"/>
          <w:sz w:val="32"/>
          <w:szCs w:val="32"/>
        </w:rPr>
      </w:pPr>
    </w:p>
    <w:p w14:paraId="72B2D8C2" w14:textId="3D4B25E5" w:rsidR="00AA16DA" w:rsidRDefault="00AA16DA" w:rsidP="00AA16DA">
      <w:pPr>
        <w:jc w:val="center"/>
        <w:rPr>
          <w:rFonts w:ascii="楷体" w:eastAsia="楷体" w:hAnsi="楷体"/>
          <w:color w:val="000000" w:themeColor="text1"/>
          <w:kern w:val="24"/>
          <w:sz w:val="32"/>
          <w:szCs w:val="32"/>
        </w:rPr>
      </w:pPr>
      <w:r w:rsidRPr="00AA16DA">
        <w:rPr>
          <w:rFonts w:ascii="楷体" w:eastAsia="楷体" w:hAnsi="楷体" w:hint="eastAsia"/>
          <w:color w:val="000000" w:themeColor="text1"/>
          <w:kern w:val="24"/>
          <w:sz w:val="32"/>
          <w:szCs w:val="32"/>
        </w:rPr>
        <w:t>中国·贵州·</w:t>
      </w:r>
      <w:r w:rsidR="00477F20">
        <w:rPr>
          <w:rFonts w:ascii="楷体" w:eastAsia="楷体" w:hAnsi="楷体" w:hint="eastAsia"/>
          <w:color w:val="000000" w:themeColor="text1"/>
          <w:kern w:val="24"/>
          <w:sz w:val="32"/>
          <w:szCs w:val="32"/>
        </w:rPr>
        <w:t>息烽</w:t>
      </w:r>
    </w:p>
    <w:p w14:paraId="2C3D5D48" w14:textId="47A31FA5" w:rsidR="000228CC" w:rsidRDefault="000228CC" w:rsidP="00AA16DA">
      <w:pPr>
        <w:jc w:val="center"/>
        <w:rPr>
          <w:rFonts w:ascii="楷体" w:eastAsia="楷体" w:hAnsi="楷体"/>
          <w:color w:val="000000" w:themeColor="text1"/>
          <w:kern w:val="24"/>
          <w:sz w:val="32"/>
          <w:szCs w:val="32"/>
        </w:rPr>
      </w:pPr>
    </w:p>
    <w:p w14:paraId="7DD6879B" w14:textId="77777777" w:rsidR="0022047B" w:rsidRPr="0022047B" w:rsidRDefault="0022047B" w:rsidP="00AA16DA">
      <w:pPr>
        <w:jc w:val="center"/>
        <w:rPr>
          <w:rFonts w:ascii="楷体" w:eastAsia="楷体" w:hAnsi="楷体"/>
          <w:color w:val="000000" w:themeColor="text1"/>
          <w:kern w:val="24"/>
          <w:sz w:val="32"/>
          <w:szCs w:val="32"/>
        </w:rPr>
      </w:pPr>
    </w:p>
    <w:p w14:paraId="7E63543D" w14:textId="15C0C9F0" w:rsidR="00AA16DA" w:rsidRDefault="00AA16DA" w:rsidP="00933CBD">
      <w:pPr>
        <w:keepNext/>
        <w:keepLines/>
        <w:widowControl/>
        <w:tabs>
          <w:tab w:val="center" w:pos="4153"/>
          <w:tab w:val="left" w:pos="5910"/>
        </w:tabs>
        <w:snapToGrid w:val="0"/>
        <w:spacing w:before="240" w:afterLines="100" w:after="240"/>
        <w:rPr>
          <w:rFonts w:ascii="宋体" w:eastAsia="宋体" w:hAnsi="宋体" w:cs="宋体"/>
          <w:b/>
          <w:bCs/>
          <w:color w:val="000000" w:themeColor="text1"/>
          <w:kern w:val="0"/>
          <w:sz w:val="48"/>
          <w:szCs w:val="28"/>
          <w:lang w:val="zh-CN"/>
        </w:rPr>
        <w:sectPr w:rsidR="00AA16DA" w:rsidSect="00A403C7">
          <w:headerReference w:type="first" r:id="rId9"/>
          <w:footerReference w:type="first" r:id="rId10"/>
          <w:pgSz w:w="11906" w:h="16838"/>
          <w:pgMar w:top="2098" w:right="1474" w:bottom="1985" w:left="1588" w:header="851" w:footer="992" w:gutter="0"/>
          <w:pgNumType w:fmt="numberInDash"/>
          <w:cols w:space="425"/>
          <w:titlePg/>
          <w:docGrid w:linePitch="381"/>
        </w:sectPr>
      </w:pPr>
    </w:p>
    <w:sdt>
      <w:sdtPr>
        <w:rPr>
          <w:rFonts w:asciiTheme="minorHAnsi" w:eastAsia="仿宋_GB2312" w:hAnsiTheme="minorHAnsi" w:cstheme="minorBidi"/>
          <w:color w:val="auto"/>
          <w:kern w:val="2"/>
          <w:sz w:val="28"/>
          <w:szCs w:val="22"/>
          <w:lang w:val="zh-CN"/>
        </w:rPr>
        <w:id w:val="-335067470"/>
        <w:docPartObj>
          <w:docPartGallery w:val="Table of Contents"/>
          <w:docPartUnique/>
        </w:docPartObj>
      </w:sdtPr>
      <w:sdtEndPr>
        <w:rPr>
          <w:rFonts w:ascii="仿宋_GB2312" w:hAnsi="仿宋" w:hint="eastAsia"/>
          <w:b/>
          <w:bCs/>
          <w:szCs w:val="28"/>
        </w:rPr>
      </w:sdtEndPr>
      <w:sdtContent>
        <w:p w14:paraId="7D97887A" w14:textId="0571B39E" w:rsidR="00A90DF4" w:rsidRPr="00A90DF4" w:rsidRDefault="00A90DF4" w:rsidP="00A90DF4">
          <w:pPr>
            <w:pStyle w:val="TOC"/>
            <w:spacing w:before="0" w:line="580" w:lineRule="exact"/>
            <w:jc w:val="center"/>
            <w:rPr>
              <w:rFonts w:ascii="方正小标宋简体" w:eastAsia="方正小标宋简体"/>
              <w:b/>
              <w:bCs/>
              <w:sz w:val="44"/>
              <w:szCs w:val="44"/>
            </w:rPr>
          </w:pPr>
          <w:r w:rsidRPr="00A90DF4">
            <w:rPr>
              <w:rFonts w:ascii="方正小标宋简体" w:eastAsia="方正小标宋简体" w:hint="eastAsia"/>
              <w:b/>
              <w:bCs/>
              <w:sz w:val="44"/>
              <w:szCs w:val="44"/>
              <w:lang w:val="zh-CN"/>
            </w:rPr>
            <w:t>目录</w:t>
          </w:r>
        </w:p>
        <w:p w14:paraId="30A071E7" w14:textId="10882051" w:rsidR="00BC006D" w:rsidRPr="00BC006D" w:rsidRDefault="00A90DF4" w:rsidP="001404D8">
          <w:pPr>
            <w:pStyle w:val="TOC1"/>
            <w:spacing w:line="580" w:lineRule="exact"/>
            <w:jc w:val="distribute"/>
            <w:rPr>
              <w:rFonts w:ascii="仿宋_GB2312" w:hAnsiTheme="minorHAnsi" w:cstheme="minorBidi"/>
              <w:b w:val="0"/>
              <w:bCs w:val="0"/>
              <w:noProof/>
              <w:kern w:val="2"/>
              <w:sz w:val="32"/>
              <w:szCs w:val="32"/>
              <w:shd w:val="clear" w:color="auto" w:fill="auto"/>
            </w:rPr>
          </w:pPr>
          <w:r w:rsidRPr="00613756">
            <w:rPr>
              <w:rFonts w:ascii="仿宋_GB2312" w:hAnsi="仿宋" w:cs="Times New Roman" w:hint="eastAsia"/>
            </w:rPr>
            <w:fldChar w:fldCharType="begin"/>
          </w:r>
          <w:r w:rsidRPr="00613756">
            <w:rPr>
              <w:rFonts w:ascii="仿宋_GB2312" w:hAnsi="仿宋" w:cs="Times New Roman" w:hint="eastAsia"/>
            </w:rPr>
            <w:instrText xml:space="preserve"> TOC \o "1-3" \h \z \u </w:instrText>
          </w:r>
          <w:r w:rsidRPr="00613756">
            <w:rPr>
              <w:rFonts w:ascii="仿宋_GB2312" w:hAnsi="仿宋" w:cs="Times New Roman" w:hint="eastAsia"/>
            </w:rPr>
            <w:fldChar w:fldCharType="separate"/>
          </w:r>
          <w:hyperlink w:anchor="_Toc80283679" w:history="1">
            <w:r w:rsidR="00BC006D" w:rsidRPr="00BC006D">
              <w:rPr>
                <w:rStyle w:val="af4"/>
                <w:rFonts w:ascii="仿宋_GB2312" w:hAnsi="宋体" w:cs="宋体" w:hint="eastAsia"/>
                <w:noProof/>
                <w:sz w:val="32"/>
                <w:szCs w:val="32"/>
              </w:rPr>
              <w:t>第一章 区域投资环境</w:t>
            </w:r>
            <w:r w:rsidR="00BC006D" w:rsidRPr="00BC006D">
              <w:rPr>
                <w:rFonts w:ascii="仿宋_GB2312" w:hint="eastAsia"/>
                <w:noProof/>
                <w:webHidden/>
                <w:sz w:val="32"/>
                <w:szCs w:val="32"/>
              </w:rPr>
              <w:tab/>
            </w:r>
            <w:r w:rsidR="00BC006D" w:rsidRPr="00BC006D">
              <w:rPr>
                <w:rFonts w:ascii="仿宋_GB2312" w:hint="eastAsia"/>
                <w:noProof/>
                <w:webHidden/>
                <w:sz w:val="32"/>
                <w:szCs w:val="32"/>
              </w:rPr>
              <w:fldChar w:fldCharType="begin"/>
            </w:r>
            <w:r w:rsidR="00BC006D" w:rsidRPr="00BC006D">
              <w:rPr>
                <w:rFonts w:ascii="仿宋_GB2312" w:hint="eastAsia"/>
                <w:noProof/>
                <w:webHidden/>
                <w:sz w:val="32"/>
                <w:szCs w:val="32"/>
              </w:rPr>
              <w:instrText xml:space="preserve"> PAGEREF _Toc80283679 \h </w:instrText>
            </w:r>
            <w:r w:rsidR="00BC006D" w:rsidRPr="00BC006D">
              <w:rPr>
                <w:rFonts w:ascii="仿宋_GB2312" w:hint="eastAsia"/>
                <w:noProof/>
                <w:webHidden/>
                <w:sz w:val="32"/>
                <w:szCs w:val="32"/>
              </w:rPr>
            </w:r>
            <w:r w:rsidR="00BC006D" w:rsidRPr="00BC006D">
              <w:rPr>
                <w:rFonts w:ascii="仿宋_GB2312" w:hint="eastAsia"/>
                <w:noProof/>
                <w:webHidden/>
                <w:sz w:val="32"/>
                <w:szCs w:val="32"/>
              </w:rPr>
              <w:fldChar w:fldCharType="separate"/>
            </w:r>
            <w:r w:rsidR="000C6755">
              <w:rPr>
                <w:rFonts w:ascii="仿宋_GB2312"/>
                <w:noProof/>
                <w:webHidden/>
                <w:sz w:val="32"/>
                <w:szCs w:val="32"/>
              </w:rPr>
              <w:t>1</w:t>
            </w:r>
            <w:r w:rsidR="00BC006D" w:rsidRPr="00BC006D">
              <w:rPr>
                <w:rFonts w:ascii="仿宋_GB2312" w:hint="eastAsia"/>
                <w:noProof/>
                <w:webHidden/>
                <w:sz w:val="32"/>
                <w:szCs w:val="32"/>
              </w:rPr>
              <w:fldChar w:fldCharType="end"/>
            </w:r>
          </w:hyperlink>
        </w:p>
        <w:p w14:paraId="163E7D6B" w14:textId="3D2C96DE" w:rsidR="00BC006D" w:rsidRPr="00BC006D" w:rsidRDefault="0032086F" w:rsidP="001404D8">
          <w:pPr>
            <w:pStyle w:val="TOC2"/>
            <w:spacing w:line="580" w:lineRule="exact"/>
            <w:jc w:val="distribute"/>
            <w:rPr>
              <w:rFonts w:ascii="仿宋_GB2312" w:hAnsiTheme="minorHAnsi" w:cstheme="minorBidi"/>
              <w:bCs w:val="0"/>
              <w:noProof/>
              <w:kern w:val="2"/>
              <w:sz w:val="32"/>
              <w:szCs w:val="32"/>
            </w:rPr>
          </w:pPr>
          <w:hyperlink w:anchor="_Toc80283680" w:history="1">
            <w:r w:rsidR="00BC006D" w:rsidRPr="00BC006D">
              <w:rPr>
                <w:rStyle w:val="af4"/>
                <w:rFonts w:ascii="仿宋_GB2312" w:hAnsi="黑体" w:cs="宋体" w:hint="eastAsia"/>
                <w:noProof/>
                <w:sz w:val="32"/>
                <w:szCs w:val="32"/>
              </w:rPr>
              <w:t>一、息烽发展概况</w:t>
            </w:r>
            <w:r w:rsidR="00BC006D" w:rsidRPr="00BC006D">
              <w:rPr>
                <w:rFonts w:ascii="仿宋_GB2312" w:hint="eastAsia"/>
                <w:noProof/>
                <w:webHidden/>
                <w:sz w:val="32"/>
                <w:szCs w:val="32"/>
              </w:rPr>
              <w:tab/>
            </w:r>
            <w:r w:rsidR="00BC006D" w:rsidRPr="00BC006D">
              <w:rPr>
                <w:rFonts w:ascii="仿宋_GB2312" w:hint="eastAsia"/>
                <w:noProof/>
                <w:webHidden/>
                <w:sz w:val="32"/>
                <w:szCs w:val="32"/>
              </w:rPr>
              <w:fldChar w:fldCharType="begin"/>
            </w:r>
            <w:r w:rsidR="00BC006D" w:rsidRPr="00BC006D">
              <w:rPr>
                <w:rFonts w:ascii="仿宋_GB2312" w:hint="eastAsia"/>
                <w:noProof/>
                <w:webHidden/>
                <w:sz w:val="32"/>
                <w:szCs w:val="32"/>
              </w:rPr>
              <w:instrText xml:space="preserve"> PAGEREF _Toc80283680 \h </w:instrText>
            </w:r>
            <w:r w:rsidR="00BC006D" w:rsidRPr="00BC006D">
              <w:rPr>
                <w:rFonts w:ascii="仿宋_GB2312" w:hint="eastAsia"/>
                <w:noProof/>
                <w:webHidden/>
                <w:sz w:val="32"/>
                <w:szCs w:val="32"/>
              </w:rPr>
            </w:r>
            <w:r w:rsidR="00BC006D" w:rsidRPr="00BC006D">
              <w:rPr>
                <w:rFonts w:ascii="仿宋_GB2312" w:hint="eastAsia"/>
                <w:noProof/>
                <w:webHidden/>
                <w:sz w:val="32"/>
                <w:szCs w:val="32"/>
              </w:rPr>
              <w:fldChar w:fldCharType="separate"/>
            </w:r>
            <w:r w:rsidR="000C6755">
              <w:rPr>
                <w:rFonts w:ascii="仿宋_GB2312"/>
                <w:noProof/>
                <w:webHidden/>
                <w:sz w:val="32"/>
                <w:szCs w:val="32"/>
              </w:rPr>
              <w:t>1</w:t>
            </w:r>
            <w:r w:rsidR="00BC006D" w:rsidRPr="00BC006D">
              <w:rPr>
                <w:rFonts w:ascii="仿宋_GB2312" w:hint="eastAsia"/>
                <w:noProof/>
                <w:webHidden/>
                <w:sz w:val="32"/>
                <w:szCs w:val="32"/>
              </w:rPr>
              <w:fldChar w:fldCharType="end"/>
            </w:r>
          </w:hyperlink>
        </w:p>
        <w:p w14:paraId="765E24D2" w14:textId="3056561C" w:rsidR="00BC006D" w:rsidRPr="00BC006D" w:rsidRDefault="0032086F" w:rsidP="001404D8">
          <w:pPr>
            <w:pStyle w:val="TOC2"/>
            <w:spacing w:line="580" w:lineRule="exact"/>
            <w:jc w:val="distribute"/>
            <w:rPr>
              <w:rFonts w:ascii="仿宋_GB2312" w:hAnsiTheme="minorHAnsi" w:cstheme="minorBidi"/>
              <w:bCs w:val="0"/>
              <w:noProof/>
              <w:kern w:val="2"/>
              <w:sz w:val="32"/>
              <w:szCs w:val="32"/>
            </w:rPr>
          </w:pPr>
          <w:hyperlink w:anchor="_Toc80283681" w:history="1">
            <w:r w:rsidR="00BC006D" w:rsidRPr="00BC006D">
              <w:rPr>
                <w:rStyle w:val="af4"/>
                <w:rFonts w:ascii="仿宋_GB2312" w:hAnsi="黑体" w:cs="宋体" w:hint="eastAsia"/>
                <w:noProof/>
                <w:sz w:val="32"/>
                <w:szCs w:val="32"/>
              </w:rPr>
              <w:t>二、经济社会发展</w:t>
            </w:r>
            <w:r w:rsidR="00BC006D" w:rsidRPr="00BC006D">
              <w:rPr>
                <w:rFonts w:ascii="仿宋_GB2312" w:hint="eastAsia"/>
                <w:noProof/>
                <w:webHidden/>
                <w:sz w:val="32"/>
                <w:szCs w:val="32"/>
              </w:rPr>
              <w:tab/>
            </w:r>
            <w:r w:rsidR="00BC006D" w:rsidRPr="00BC006D">
              <w:rPr>
                <w:rFonts w:ascii="仿宋_GB2312" w:hint="eastAsia"/>
                <w:noProof/>
                <w:webHidden/>
                <w:sz w:val="32"/>
                <w:szCs w:val="32"/>
              </w:rPr>
              <w:fldChar w:fldCharType="begin"/>
            </w:r>
            <w:r w:rsidR="00BC006D" w:rsidRPr="00BC006D">
              <w:rPr>
                <w:rFonts w:ascii="仿宋_GB2312" w:hint="eastAsia"/>
                <w:noProof/>
                <w:webHidden/>
                <w:sz w:val="32"/>
                <w:szCs w:val="32"/>
              </w:rPr>
              <w:instrText xml:space="preserve"> PAGEREF _Toc80283681 \h </w:instrText>
            </w:r>
            <w:r w:rsidR="00BC006D" w:rsidRPr="00BC006D">
              <w:rPr>
                <w:rFonts w:ascii="仿宋_GB2312" w:hint="eastAsia"/>
                <w:noProof/>
                <w:webHidden/>
                <w:sz w:val="32"/>
                <w:szCs w:val="32"/>
              </w:rPr>
            </w:r>
            <w:r w:rsidR="00BC006D" w:rsidRPr="00BC006D">
              <w:rPr>
                <w:rFonts w:ascii="仿宋_GB2312" w:hint="eastAsia"/>
                <w:noProof/>
                <w:webHidden/>
                <w:sz w:val="32"/>
                <w:szCs w:val="32"/>
              </w:rPr>
              <w:fldChar w:fldCharType="separate"/>
            </w:r>
            <w:r w:rsidR="000C6755">
              <w:rPr>
                <w:rFonts w:ascii="仿宋_GB2312"/>
                <w:noProof/>
                <w:webHidden/>
                <w:sz w:val="32"/>
                <w:szCs w:val="32"/>
              </w:rPr>
              <w:t>2</w:t>
            </w:r>
            <w:r w:rsidR="00BC006D" w:rsidRPr="00BC006D">
              <w:rPr>
                <w:rFonts w:ascii="仿宋_GB2312" w:hint="eastAsia"/>
                <w:noProof/>
                <w:webHidden/>
                <w:sz w:val="32"/>
                <w:szCs w:val="32"/>
              </w:rPr>
              <w:fldChar w:fldCharType="end"/>
            </w:r>
          </w:hyperlink>
        </w:p>
        <w:p w14:paraId="14B779EA" w14:textId="508B0693" w:rsidR="00BC006D" w:rsidRPr="00BC006D" w:rsidRDefault="0032086F" w:rsidP="001404D8">
          <w:pPr>
            <w:pStyle w:val="TOC2"/>
            <w:spacing w:line="580" w:lineRule="exact"/>
            <w:jc w:val="distribute"/>
            <w:rPr>
              <w:rFonts w:ascii="仿宋_GB2312" w:hAnsiTheme="minorHAnsi" w:cstheme="minorBidi"/>
              <w:bCs w:val="0"/>
              <w:noProof/>
              <w:kern w:val="2"/>
              <w:sz w:val="32"/>
              <w:szCs w:val="32"/>
            </w:rPr>
          </w:pPr>
          <w:hyperlink w:anchor="_Toc80283682" w:history="1">
            <w:r w:rsidR="00BC006D" w:rsidRPr="00BC006D">
              <w:rPr>
                <w:rStyle w:val="af4"/>
                <w:rFonts w:ascii="仿宋_GB2312" w:hAnsi="黑体" w:cs="宋体" w:hint="eastAsia"/>
                <w:noProof/>
                <w:sz w:val="32"/>
                <w:szCs w:val="32"/>
              </w:rPr>
              <w:t>三、发展规划及潜力</w:t>
            </w:r>
            <w:r w:rsidR="00BC006D" w:rsidRPr="00BC006D">
              <w:rPr>
                <w:rFonts w:ascii="仿宋_GB2312" w:hint="eastAsia"/>
                <w:noProof/>
                <w:webHidden/>
                <w:sz w:val="32"/>
                <w:szCs w:val="32"/>
              </w:rPr>
              <w:tab/>
            </w:r>
            <w:r w:rsidR="00BC006D" w:rsidRPr="00BC006D">
              <w:rPr>
                <w:rFonts w:ascii="仿宋_GB2312" w:hint="eastAsia"/>
                <w:noProof/>
                <w:webHidden/>
                <w:sz w:val="32"/>
                <w:szCs w:val="32"/>
              </w:rPr>
              <w:fldChar w:fldCharType="begin"/>
            </w:r>
            <w:r w:rsidR="00BC006D" w:rsidRPr="00BC006D">
              <w:rPr>
                <w:rFonts w:ascii="仿宋_GB2312" w:hint="eastAsia"/>
                <w:noProof/>
                <w:webHidden/>
                <w:sz w:val="32"/>
                <w:szCs w:val="32"/>
              </w:rPr>
              <w:instrText xml:space="preserve"> PAGEREF _Toc80283682 \h </w:instrText>
            </w:r>
            <w:r w:rsidR="00BC006D" w:rsidRPr="00BC006D">
              <w:rPr>
                <w:rFonts w:ascii="仿宋_GB2312" w:hint="eastAsia"/>
                <w:noProof/>
                <w:webHidden/>
                <w:sz w:val="32"/>
                <w:szCs w:val="32"/>
              </w:rPr>
            </w:r>
            <w:r w:rsidR="00BC006D" w:rsidRPr="00BC006D">
              <w:rPr>
                <w:rFonts w:ascii="仿宋_GB2312" w:hint="eastAsia"/>
                <w:noProof/>
                <w:webHidden/>
                <w:sz w:val="32"/>
                <w:szCs w:val="32"/>
              </w:rPr>
              <w:fldChar w:fldCharType="separate"/>
            </w:r>
            <w:r w:rsidR="000C6755">
              <w:rPr>
                <w:rFonts w:ascii="仿宋_GB2312"/>
                <w:noProof/>
                <w:webHidden/>
                <w:sz w:val="32"/>
                <w:szCs w:val="32"/>
              </w:rPr>
              <w:t>4</w:t>
            </w:r>
            <w:r w:rsidR="00BC006D" w:rsidRPr="00BC006D">
              <w:rPr>
                <w:rFonts w:ascii="仿宋_GB2312" w:hint="eastAsia"/>
                <w:noProof/>
                <w:webHidden/>
                <w:sz w:val="32"/>
                <w:szCs w:val="32"/>
              </w:rPr>
              <w:fldChar w:fldCharType="end"/>
            </w:r>
          </w:hyperlink>
        </w:p>
        <w:p w14:paraId="5DCCAF97" w14:textId="011EF3C8" w:rsidR="00BC006D" w:rsidRPr="00BC006D" w:rsidRDefault="0032086F" w:rsidP="001404D8">
          <w:pPr>
            <w:pStyle w:val="TOC1"/>
            <w:spacing w:line="580" w:lineRule="exact"/>
            <w:jc w:val="distribute"/>
            <w:rPr>
              <w:rFonts w:ascii="仿宋_GB2312" w:hAnsiTheme="minorHAnsi" w:cstheme="minorBidi"/>
              <w:b w:val="0"/>
              <w:bCs w:val="0"/>
              <w:noProof/>
              <w:kern w:val="2"/>
              <w:sz w:val="32"/>
              <w:szCs w:val="32"/>
              <w:shd w:val="clear" w:color="auto" w:fill="auto"/>
            </w:rPr>
          </w:pPr>
          <w:hyperlink w:anchor="_Toc80283683" w:history="1">
            <w:r w:rsidR="00BC006D" w:rsidRPr="00BC006D">
              <w:rPr>
                <w:rStyle w:val="af4"/>
                <w:rFonts w:ascii="仿宋_GB2312" w:hAnsi="宋体" w:cs="宋体" w:hint="eastAsia"/>
                <w:noProof/>
                <w:sz w:val="32"/>
                <w:szCs w:val="32"/>
              </w:rPr>
              <w:t>第二章 项目投资优势</w:t>
            </w:r>
            <w:r w:rsidR="00BC006D" w:rsidRPr="00BC006D">
              <w:rPr>
                <w:rFonts w:ascii="仿宋_GB2312" w:hint="eastAsia"/>
                <w:noProof/>
                <w:webHidden/>
                <w:sz w:val="32"/>
                <w:szCs w:val="32"/>
              </w:rPr>
              <w:tab/>
            </w:r>
            <w:r w:rsidR="00BC006D" w:rsidRPr="00BC006D">
              <w:rPr>
                <w:rFonts w:ascii="仿宋_GB2312" w:hint="eastAsia"/>
                <w:noProof/>
                <w:webHidden/>
                <w:sz w:val="32"/>
                <w:szCs w:val="32"/>
              </w:rPr>
              <w:fldChar w:fldCharType="begin"/>
            </w:r>
            <w:r w:rsidR="00BC006D" w:rsidRPr="00BC006D">
              <w:rPr>
                <w:rFonts w:ascii="仿宋_GB2312" w:hint="eastAsia"/>
                <w:noProof/>
                <w:webHidden/>
                <w:sz w:val="32"/>
                <w:szCs w:val="32"/>
              </w:rPr>
              <w:instrText xml:space="preserve"> PAGEREF _Toc80283683 \h </w:instrText>
            </w:r>
            <w:r w:rsidR="00BC006D" w:rsidRPr="00BC006D">
              <w:rPr>
                <w:rFonts w:ascii="仿宋_GB2312" w:hint="eastAsia"/>
                <w:noProof/>
                <w:webHidden/>
                <w:sz w:val="32"/>
                <w:szCs w:val="32"/>
              </w:rPr>
            </w:r>
            <w:r w:rsidR="00BC006D" w:rsidRPr="00BC006D">
              <w:rPr>
                <w:rFonts w:ascii="仿宋_GB2312" w:hint="eastAsia"/>
                <w:noProof/>
                <w:webHidden/>
                <w:sz w:val="32"/>
                <w:szCs w:val="32"/>
              </w:rPr>
              <w:fldChar w:fldCharType="separate"/>
            </w:r>
            <w:r w:rsidR="000C6755">
              <w:rPr>
                <w:rFonts w:ascii="仿宋_GB2312"/>
                <w:noProof/>
                <w:webHidden/>
                <w:sz w:val="32"/>
                <w:szCs w:val="32"/>
              </w:rPr>
              <w:t>5</w:t>
            </w:r>
            <w:r w:rsidR="00BC006D" w:rsidRPr="00BC006D">
              <w:rPr>
                <w:rFonts w:ascii="仿宋_GB2312" w:hint="eastAsia"/>
                <w:noProof/>
                <w:webHidden/>
                <w:sz w:val="32"/>
                <w:szCs w:val="32"/>
              </w:rPr>
              <w:fldChar w:fldCharType="end"/>
            </w:r>
          </w:hyperlink>
        </w:p>
        <w:p w14:paraId="10792CCB" w14:textId="580A6E4C" w:rsidR="00BC006D" w:rsidRPr="00BC006D" w:rsidRDefault="0032086F" w:rsidP="001404D8">
          <w:pPr>
            <w:pStyle w:val="TOC2"/>
            <w:spacing w:line="580" w:lineRule="exact"/>
            <w:jc w:val="distribute"/>
            <w:rPr>
              <w:rFonts w:ascii="仿宋_GB2312" w:hAnsiTheme="minorHAnsi" w:cstheme="minorBidi"/>
              <w:bCs w:val="0"/>
              <w:noProof/>
              <w:kern w:val="2"/>
              <w:sz w:val="32"/>
              <w:szCs w:val="32"/>
            </w:rPr>
          </w:pPr>
          <w:hyperlink w:anchor="_Toc80283684" w:history="1">
            <w:r w:rsidR="00BC006D" w:rsidRPr="00BC006D">
              <w:rPr>
                <w:rStyle w:val="af4"/>
                <w:rFonts w:ascii="仿宋_GB2312" w:hAnsi="黑体" w:cs="宋体" w:hint="eastAsia"/>
                <w:noProof/>
                <w:sz w:val="32"/>
                <w:szCs w:val="32"/>
              </w:rPr>
              <w:t>一、产业基础优势</w:t>
            </w:r>
            <w:r w:rsidR="00BC006D" w:rsidRPr="00BC006D">
              <w:rPr>
                <w:rFonts w:ascii="仿宋_GB2312" w:hint="eastAsia"/>
                <w:noProof/>
                <w:webHidden/>
                <w:sz w:val="32"/>
                <w:szCs w:val="32"/>
              </w:rPr>
              <w:tab/>
            </w:r>
            <w:r w:rsidR="00BC006D" w:rsidRPr="00BC006D">
              <w:rPr>
                <w:rFonts w:ascii="仿宋_GB2312" w:hint="eastAsia"/>
                <w:noProof/>
                <w:webHidden/>
                <w:sz w:val="32"/>
                <w:szCs w:val="32"/>
              </w:rPr>
              <w:fldChar w:fldCharType="begin"/>
            </w:r>
            <w:r w:rsidR="00BC006D" w:rsidRPr="00BC006D">
              <w:rPr>
                <w:rFonts w:ascii="仿宋_GB2312" w:hint="eastAsia"/>
                <w:noProof/>
                <w:webHidden/>
                <w:sz w:val="32"/>
                <w:szCs w:val="32"/>
              </w:rPr>
              <w:instrText xml:space="preserve"> PAGEREF _Toc80283684 \h </w:instrText>
            </w:r>
            <w:r w:rsidR="00BC006D" w:rsidRPr="00BC006D">
              <w:rPr>
                <w:rFonts w:ascii="仿宋_GB2312" w:hint="eastAsia"/>
                <w:noProof/>
                <w:webHidden/>
                <w:sz w:val="32"/>
                <w:szCs w:val="32"/>
              </w:rPr>
            </w:r>
            <w:r w:rsidR="00BC006D" w:rsidRPr="00BC006D">
              <w:rPr>
                <w:rFonts w:ascii="仿宋_GB2312" w:hint="eastAsia"/>
                <w:noProof/>
                <w:webHidden/>
                <w:sz w:val="32"/>
                <w:szCs w:val="32"/>
              </w:rPr>
              <w:fldChar w:fldCharType="separate"/>
            </w:r>
            <w:r w:rsidR="000C6755">
              <w:rPr>
                <w:rFonts w:ascii="仿宋_GB2312"/>
                <w:noProof/>
                <w:webHidden/>
                <w:sz w:val="32"/>
                <w:szCs w:val="32"/>
              </w:rPr>
              <w:t>5</w:t>
            </w:r>
            <w:r w:rsidR="00BC006D" w:rsidRPr="00BC006D">
              <w:rPr>
                <w:rFonts w:ascii="仿宋_GB2312" w:hint="eastAsia"/>
                <w:noProof/>
                <w:webHidden/>
                <w:sz w:val="32"/>
                <w:szCs w:val="32"/>
              </w:rPr>
              <w:fldChar w:fldCharType="end"/>
            </w:r>
          </w:hyperlink>
        </w:p>
        <w:p w14:paraId="13B821AB" w14:textId="711D0773" w:rsidR="00BC006D" w:rsidRPr="00BC006D" w:rsidRDefault="0032086F" w:rsidP="001404D8">
          <w:pPr>
            <w:pStyle w:val="TOC2"/>
            <w:spacing w:line="580" w:lineRule="exact"/>
            <w:jc w:val="distribute"/>
            <w:rPr>
              <w:rFonts w:ascii="仿宋_GB2312" w:hAnsiTheme="minorHAnsi" w:cstheme="minorBidi"/>
              <w:bCs w:val="0"/>
              <w:noProof/>
              <w:kern w:val="2"/>
              <w:sz w:val="32"/>
              <w:szCs w:val="32"/>
            </w:rPr>
          </w:pPr>
          <w:hyperlink w:anchor="_Toc80283685" w:history="1">
            <w:r w:rsidR="00BC006D" w:rsidRPr="00BC006D">
              <w:rPr>
                <w:rStyle w:val="af4"/>
                <w:rFonts w:ascii="仿宋_GB2312" w:hAnsi="黑体" w:cs="宋体" w:hint="eastAsia"/>
                <w:noProof/>
                <w:sz w:val="32"/>
                <w:szCs w:val="32"/>
              </w:rPr>
              <w:t>二、区位交通优势</w:t>
            </w:r>
            <w:r w:rsidR="00BC006D" w:rsidRPr="00BC006D">
              <w:rPr>
                <w:rFonts w:ascii="仿宋_GB2312" w:hint="eastAsia"/>
                <w:noProof/>
                <w:webHidden/>
                <w:sz w:val="32"/>
                <w:szCs w:val="32"/>
              </w:rPr>
              <w:tab/>
            </w:r>
            <w:r w:rsidR="00BC006D" w:rsidRPr="00BC006D">
              <w:rPr>
                <w:rFonts w:ascii="仿宋_GB2312" w:hint="eastAsia"/>
                <w:noProof/>
                <w:webHidden/>
                <w:sz w:val="32"/>
                <w:szCs w:val="32"/>
              </w:rPr>
              <w:fldChar w:fldCharType="begin"/>
            </w:r>
            <w:r w:rsidR="00BC006D" w:rsidRPr="00BC006D">
              <w:rPr>
                <w:rFonts w:ascii="仿宋_GB2312" w:hint="eastAsia"/>
                <w:noProof/>
                <w:webHidden/>
                <w:sz w:val="32"/>
                <w:szCs w:val="32"/>
              </w:rPr>
              <w:instrText xml:space="preserve"> PAGEREF _Toc80283685 \h </w:instrText>
            </w:r>
            <w:r w:rsidR="00BC006D" w:rsidRPr="00BC006D">
              <w:rPr>
                <w:rFonts w:ascii="仿宋_GB2312" w:hint="eastAsia"/>
                <w:noProof/>
                <w:webHidden/>
                <w:sz w:val="32"/>
                <w:szCs w:val="32"/>
              </w:rPr>
            </w:r>
            <w:r w:rsidR="00BC006D" w:rsidRPr="00BC006D">
              <w:rPr>
                <w:rFonts w:ascii="仿宋_GB2312" w:hint="eastAsia"/>
                <w:noProof/>
                <w:webHidden/>
                <w:sz w:val="32"/>
                <w:szCs w:val="32"/>
              </w:rPr>
              <w:fldChar w:fldCharType="separate"/>
            </w:r>
            <w:r w:rsidR="000C6755">
              <w:rPr>
                <w:rFonts w:ascii="仿宋_GB2312"/>
                <w:noProof/>
                <w:webHidden/>
                <w:sz w:val="32"/>
                <w:szCs w:val="32"/>
              </w:rPr>
              <w:t>5</w:t>
            </w:r>
            <w:r w:rsidR="00BC006D" w:rsidRPr="00BC006D">
              <w:rPr>
                <w:rFonts w:ascii="仿宋_GB2312" w:hint="eastAsia"/>
                <w:noProof/>
                <w:webHidden/>
                <w:sz w:val="32"/>
                <w:szCs w:val="32"/>
              </w:rPr>
              <w:fldChar w:fldCharType="end"/>
            </w:r>
          </w:hyperlink>
        </w:p>
        <w:p w14:paraId="19F06042" w14:textId="65928335" w:rsidR="00BC006D" w:rsidRPr="00BC006D" w:rsidRDefault="0032086F" w:rsidP="001404D8">
          <w:pPr>
            <w:pStyle w:val="TOC2"/>
            <w:spacing w:line="580" w:lineRule="exact"/>
            <w:jc w:val="distribute"/>
            <w:rPr>
              <w:rFonts w:ascii="仿宋_GB2312" w:hAnsiTheme="minorHAnsi" w:cstheme="minorBidi"/>
              <w:bCs w:val="0"/>
              <w:noProof/>
              <w:kern w:val="2"/>
              <w:sz w:val="32"/>
              <w:szCs w:val="32"/>
            </w:rPr>
          </w:pPr>
          <w:hyperlink w:anchor="_Toc80283686" w:history="1">
            <w:r w:rsidR="00BC006D" w:rsidRPr="00BC006D">
              <w:rPr>
                <w:rStyle w:val="af4"/>
                <w:rFonts w:ascii="仿宋_GB2312" w:hAnsi="黑体" w:cs="宋体" w:hint="eastAsia"/>
                <w:noProof/>
                <w:sz w:val="32"/>
                <w:szCs w:val="32"/>
              </w:rPr>
              <w:t>三、成本要素优势</w:t>
            </w:r>
            <w:r w:rsidR="00BC006D" w:rsidRPr="00BC006D">
              <w:rPr>
                <w:rFonts w:ascii="仿宋_GB2312" w:hint="eastAsia"/>
                <w:noProof/>
                <w:webHidden/>
                <w:sz w:val="32"/>
                <w:szCs w:val="32"/>
              </w:rPr>
              <w:tab/>
            </w:r>
            <w:r w:rsidR="00BC006D" w:rsidRPr="00BC006D">
              <w:rPr>
                <w:rFonts w:ascii="仿宋_GB2312" w:hint="eastAsia"/>
                <w:noProof/>
                <w:webHidden/>
                <w:sz w:val="32"/>
                <w:szCs w:val="32"/>
              </w:rPr>
              <w:fldChar w:fldCharType="begin"/>
            </w:r>
            <w:r w:rsidR="00BC006D" w:rsidRPr="00BC006D">
              <w:rPr>
                <w:rFonts w:ascii="仿宋_GB2312" w:hint="eastAsia"/>
                <w:noProof/>
                <w:webHidden/>
                <w:sz w:val="32"/>
                <w:szCs w:val="32"/>
              </w:rPr>
              <w:instrText xml:space="preserve"> PAGEREF _Toc80283686 \h </w:instrText>
            </w:r>
            <w:r w:rsidR="00BC006D" w:rsidRPr="00BC006D">
              <w:rPr>
                <w:rFonts w:ascii="仿宋_GB2312" w:hint="eastAsia"/>
                <w:noProof/>
                <w:webHidden/>
                <w:sz w:val="32"/>
                <w:szCs w:val="32"/>
              </w:rPr>
            </w:r>
            <w:r w:rsidR="00BC006D" w:rsidRPr="00BC006D">
              <w:rPr>
                <w:rFonts w:ascii="仿宋_GB2312" w:hint="eastAsia"/>
                <w:noProof/>
                <w:webHidden/>
                <w:sz w:val="32"/>
                <w:szCs w:val="32"/>
              </w:rPr>
              <w:fldChar w:fldCharType="separate"/>
            </w:r>
            <w:r w:rsidR="000C6755">
              <w:rPr>
                <w:rFonts w:ascii="仿宋_GB2312"/>
                <w:noProof/>
                <w:webHidden/>
                <w:sz w:val="32"/>
                <w:szCs w:val="32"/>
              </w:rPr>
              <w:t>7</w:t>
            </w:r>
            <w:r w:rsidR="00BC006D" w:rsidRPr="00BC006D">
              <w:rPr>
                <w:rFonts w:ascii="仿宋_GB2312" w:hint="eastAsia"/>
                <w:noProof/>
                <w:webHidden/>
                <w:sz w:val="32"/>
                <w:szCs w:val="32"/>
              </w:rPr>
              <w:fldChar w:fldCharType="end"/>
            </w:r>
          </w:hyperlink>
        </w:p>
        <w:p w14:paraId="35A9943A" w14:textId="350EFB61" w:rsidR="00BC006D" w:rsidRPr="00BC006D" w:rsidRDefault="0032086F" w:rsidP="001404D8">
          <w:pPr>
            <w:pStyle w:val="TOC2"/>
            <w:spacing w:line="580" w:lineRule="exact"/>
            <w:jc w:val="distribute"/>
            <w:rPr>
              <w:rFonts w:ascii="仿宋_GB2312" w:hAnsiTheme="minorHAnsi" w:cstheme="minorBidi"/>
              <w:bCs w:val="0"/>
              <w:noProof/>
              <w:kern w:val="2"/>
              <w:sz w:val="32"/>
              <w:szCs w:val="32"/>
            </w:rPr>
          </w:pPr>
          <w:hyperlink w:anchor="_Toc80283687" w:history="1">
            <w:r w:rsidR="00BC006D" w:rsidRPr="00BC006D">
              <w:rPr>
                <w:rStyle w:val="af4"/>
                <w:rFonts w:ascii="仿宋_GB2312" w:hAnsi="黑体" w:cs="宋体" w:hint="eastAsia"/>
                <w:noProof/>
                <w:sz w:val="32"/>
                <w:szCs w:val="32"/>
              </w:rPr>
              <w:t>四、营商环境优势</w:t>
            </w:r>
            <w:r w:rsidR="00BC006D" w:rsidRPr="00BC006D">
              <w:rPr>
                <w:rFonts w:ascii="仿宋_GB2312" w:hint="eastAsia"/>
                <w:noProof/>
                <w:webHidden/>
                <w:sz w:val="32"/>
                <w:szCs w:val="32"/>
              </w:rPr>
              <w:tab/>
            </w:r>
            <w:r w:rsidR="00BC006D" w:rsidRPr="00BC006D">
              <w:rPr>
                <w:rFonts w:ascii="仿宋_GB2312" w:hint="eastAsia"/>
                <w:noProof/>
                <w:webHidden/>
                <w:sz w:val="32"/>
                <w:szCs w:val="32"/>
              </w:rPr>
              <w:fldChar w:fldCharType="begin"/>
            </w:r>
            <w:r w:rsidR="00BC006D" w:rsidRPr="00BC006D">
              <w:rPr>
                <w:rFonts w:ascii="仿宋_GB2312" w:hint="eastAsia"/>
                <w:noProof/>
                <w:webHidden/>
                <w:sz w:val="32"/>
                <w:szCs w:val="32"/>
              </w:rPr>
              <w:instrText xml:space="preserve"> PAGEREF _Toc80283687 \h </w:instrText>
            </w:r>
            <w:r w:rsidR="00BC006D" w:rsidRPr="00BC006D">
              <w:rPr>
                <w:rFonts w:ascii="仿宋_GB2312" w:hint="eastAsia"/>
                <w:noProof/>
                <w:webHidden/>
                <w:sz w:val="32"/>
                <w:szCs w:val="32"/>
              </w:rPr>
            </w:r>
            <w:r w:rsidR="00BC006D" w:rsidRPr="00BC006D">
              <w:rPr>
                <w:rFonts w:ascii="仿宋_GB2312" w:hint="eastAsia"/>
                <w:noProof/>
                <w:webHidden/>
                <w:sz w:val="32"/>
                <w:szCs w:val="32"/>
              </w:rPr>
              <w:fldChar w:fldCharType="separate"/>
            </w:r>
            <w:r w:rsidR="000C6755">
              <w:rPr>
                <w:rFonts w:ascii="仿宋_GB2312"/>
                <w:noProof/>
                <w:webHidden/>
                <w:sz w:val="32"/>
                <w:szCs w:val="32"/>
              </w:rPr>
              <w:t>8</w:t>
            </w:r>
            <w:r w:rsidR="00BC006D" w:rsidRPr="00BC006D">
              <w:rPr>
                <w:rFonts w:ascii="仿宋_GB2312" w:hint="eastAsia"/>
                <w:noProof/>
                <w:webHidden/>
                <w:sz w:val="32"/>
                <w:szCs w:val="32"/>
              </w:rPr>
              <w:fldChar w:fldCharType="end"/>
            </w:r>
          </w:hyperlink>
        </w:p>
        <w:p w14:paraId="45A83D27" w14:textId="7F59F6DE" w:rsidR="00BC006D" w:rsidRPr="00BC006D" w:rsidRDefault="0032086F" w:rsidP="001404D8">
          <w:pPr>
            <w:pStyle w:val="TOC1"/>
            <w:spacing w:line="580" w:lineRule="exact"/>
            <w:jc w:val="distribute"/>
            <w:rPr>
              <w:rFonts w:ascii="仿宋_GB2312" w:hAnsiTheme="minorHAnsi" w:cstheme="minorBidi"/>
              <w:b w:val="0"/>
              <w:bCs w:val="0"/>
              <w:noProof/>
              <w:kern w:val="2"/>
              <w:sz w:val="32"/>
              <w:szCs w:val="32"/>
              <w:shd w:val="clear" w:color="auto" w:fill="auto"/>
            </w:rPr>
          </w:pPr>
          <w:hyperlink w:anchor="_Toc80283688" w:history="1">
            <w:r w:rsidR="00BC006D" w:rsidRPr="00BC006D">
              <w:rPr>
                <w:rStyle w:val="af4"/>
                <w:rFonts w:ascii="仿宋_GB2312" w:hAnsi="宋体" w:cs="宋体" w:hint="eastAsia"/>
                <w:noProof/>
                <w:sz w:val="32"/>
                <w:szCs w:val="32"/>
              </w:rPr>
              <w:t>第三章 项目开发建设方案</w:t>
            </w:r>
            <w:r w:rsidR="00BC006D" w:rsidRPr="00BC006D">
              <w:rPr>
                <w:rFonts w:ascii="仿宋_GB2312" w:hint="eastAsia"/>
                <w:noProof/>
                <w:webHidden/>
                <w:sz w:val="32"/>
                <w:szCs w:val="32"/>
              </w:rPr>
              <w:tab/>
            </w:r>
            <w:r w:rsidR="00BC006D" w:rsidRPr="00BC006D">
              <w:rPr>
                <w:rFonts w:ascii="仿宋_GB2312" w:hint="eastAsia"/>
                <w:noProof/>
                <w:webHidden/>
                <w:sz w:val="32"/>
                <w:szCs w:val="32"/>
              </w:rPr>
              <w:fldChar w:fldCharType="begin"/>
            </w:r>
            <w:r w:rsidR="00BC006D" w:rsidRPr="00BC006D">
              <w:rPr>
                <w:rFonts w:ascii="仿宋_GB2312" w:hint="eastAsia"/>
                <w:noProof/>
                <w:webHidden/>
                <w:sz w:val="32"/>
                <w:szCs w:val="32"/>
              </w:rPr>
              <w:instrText xml:space="preserve"> PAGEREF _Toc80283688 \h </w:instrText>
            </w:r>
            <w:r w:rsidR="00BC006D" w:rsidRPr="00BC006D">
              <w:rPr>
                <w:rFonts w:ascii="仿宋_GB2312" w:hint="eastAsia"/>
                <w:noProof/>
                <w:webHidden/>
                <w:sz w:val="32"/>
                <w:szCs w:val="32"/>
              </w:rPr>
            </w:r>
            <w:r w:rsidR="00BC006D" w:rsidRPr="00BC006D">
              <w:rPr>
                <w:rFonts w:ascii="仿宋_GB2312" w:hint="eastAsia"/>
                <w:noProof/>
                <w:webHidden/>
                <w:sz w:val="32"/>
                <w:szCs w:val="32"/>
              </w:rPr>
              <w:fldChar w:fldCharType="separate"/>
            </w:r>
            <w:r w:rsidR="000C6755">
              <w:rPr>
                <w:rFonts w:ascii="仿宋_GB2312"/>
                <w:noProof/>
                <w:webHidden/>
                <w:sz w:val="32"/>
                <w:szCs w:val="32"/>
              </w:rPr>
              <w:t>10</w:t>
            </w:r>
            <w:r w:rsidR="00BC006D" w:rsidRPr="00BC006D">
              <w:rPr>
                <w:rFonts w:ascii="仿宋_GB2312" w:hint="eastAsia"/>
                <w:noProof/>
                <w:webHidden/>
                <w:sz w:val="32"/>
                <w:szCs w:val="32"/>
              </w:rPr>
              <w:fldChar w:fldCharType="end"/>
            </w:r>
          </w:hyperlink>
        </w:p>
        <w:p w14:paraId="623ED0F7" w14:textId="4C6E0A45" w:rsidR="00BC006D" w:rsidRPr="00BC006D" w:rsidRDefault="0032086F" w:rsidP="001404D8">
          <w:pPr>
            <w:pStyle w:val="TOC2"/>
            <w:spacing w:line="580" w:lineRule="exact"/>
            <w:jc w:val="distribute"/>
            <w:rPr>
              <w:rFonts w:ascii="仿宋_GB2312" w:hAnsiTheme="minorHAnsi" w:cstheme="minorBidi"/>
              <w:bCs w:val="0"/>
              <w:noProof/>
              <w:kern w:val="2"/>
              <w:sz w:val="32"/>
              <w:szCs w:val="32"/>
            </w:rPr>
          </w:pPr>
          <w:hyperlink w:anchor="_Toc80283689" w:history="1">
            <w:r w:rsidR="00BC006D" w:rsidRPr="00BC006D">
              <w:rPr>
                <w:rStyle w:val="af4"/>
                <w:rFonts w:ascii="仿宋_GB2312" w:hAnsi="黑体" w:cs="宋体" w:hint="eastAsia"/>
                <w:noProof/>
                <w:sz w:val="32"/>
                <w:szCs w:val="32"/>
              </w:rPr>
              <w:t>一、项目建设背景</w:t>
            </w:r>
            <w:r w:rsidR="00BC006D" w:rsidRPr="00BC006D">
              <w:rPr>
                <w:rFonts w:ascii="仿宋_GB2312" w:hint="eastAsia"/>
                <w:noProof/>
                <w:webHidden/>
                <w:sz w:val="32"/>
                <w:szCs w:val="32"/>
              </w:rPr>
              <w:tab/>
            </w:r>
            <w:r w:rsidR="00BC006D" w:rsidRPr="00BC006D">
              <w:rPr>
                <w:rFonts w:ascii="仿宋_GB2312" w:hint="eastAsia"/>
                <w:noProof/>
                <w:webHidden/>
                <w:sz w:val="32"/>
                <w:szCs w:val="32"/>
              </w:rPr>
              <w:fldChar w:fldCharType="begin"/>
            </w:r>
            <w:r w:rsidR="00BC006D" w:rsidRPr="00BC006D">
              <w:rPr>
                <w:rFonts w:ascii="仿宋_GB2312" w:hint="eastAsia"/>
                <w:noProof/>
                <w:webHidden/>
                <w:sz w:val="32"/>
                <w:szCs w:val="32"/>
              </w:rPr>
              <w:instrText xml:space="preserve"> PAGEREF _Toc80283689 \h </w:instrText>
            </w:r>
            <w:r w:rsidR="00BC006D" w:rsidRPr="00BC006D">
              <w:rPr>
                <w:rFonts w:ascii="仿宋_GB2312" w:hint="eastAsia"/>
                <w:noProof/>
                <w:webHidden/>
                <w:sz w:val="32"/>
                <w:szCs w:val="32"/>
              </w:rPr>
            </w:r>
            <w:r w:rsidR="00BC006D" w:rsidRPr="00BC006D">
              <w:rPr>
                <w:rFonts w:ascii="仿宋_GB2312" w:hint="eastAsia"/>
                <w:noProof/>
                <w:webHidden/>
                <w:sz w:val="32"/>
                <w:szCs w:val="32"/>
              </w:rPr>
              <w:fldChar w:fldCharType="separate"/>
            </w:r>
            <w:r w:rsidR="000C6755">
              <w:rPr>
                <w:rFonts w:ascii="仿宋_GB2312"/>
                <w:noProof/>
                <w:webHidden/>
                <w:sz w:val="32"/>
                <w:szCs w:val="32"/>
              </w:rPr>
              <w:t>10</w:t>
            </w:r>
            <w:r w:rsidR="00BC006D" w:rsidRPr="00BC006D">
              <w:rPr>
                <w:rFonts w:ascii="仿宋_GB2312" w:hint="eastAsia"/>
                <w:noProof/>
                <w:webHidden/>
                <w:sz w:val="32"/>
                <w:szCs w:val="32"/>
              </w:rPr>
              <w:fldChar w:fldCharType="end"/>
            </w:r>
          </w:hyperlink>
        </w:p>
        <w:p w14:paraId="1EE37EBB" w14:textId="1775D79F" w:rsidR="00BC006D" w:rsidRPr="00BC006D" w:rsidRDefault="0032086F" w:rsidP="001404D8">
          <w:pPr>
            <w:pStyle w:val="TOC2"/>
            <w:spacing w:line="580" w:lineRule="exact"/>
            <w:jc w:val="distribute"/>
            <w:rPr>
              <w:rFonts w:ascii="仿宋_GB2312" w:hAnsiTheme="minorHAnsi" w:cstheme="minorBidi"/>
              <w:bCs w:val="0"/>
              <w:noProof/>
              <w:kern w:val="2"/>
              <w:sz w:val="32"/>
              <w:szCs w:val="32"/>
            </w:rPr>
          </w:pPr>
          <w:hyperlink w:anchor="_Toc80283690" w:history="1">
            <w:r w:rsidR="00BC006D" w:rsidRPr="00BC006D">
              <w:rPr>
                <w:rStyle w:val="af4"/>
                <w:rFonts w:ascii="仿宋_GB2312" w:hAnsi="黑体" w:cs="宋体" w:hint="eastAsia"/>
                <w:noProof/>
                <w:sz w:val="32"/>
                <w:szCs w:val="32"/>
              </w:rPr>
              <w:t>二、项目建设地点</w:t>
            </w:r>
            <w:r w:rsidR="00BC006D" w:rsidRPr="00BC006D">
              <w:rPr>
                <w:rFonts w:ascii="仿宋_GB2312" w:hint="eastAsia"/>
                <w:noProof/>
                <w:webHidden/>
                <w:sz w:val="32"/>
                <w:szCs w:val="32"/>
              </w:rPr>
              <w:tab/>
            </w:r>
            <w:r w:rsidR="00BC006D" w:rsidRPr="00BC006D">
              <w:rPr>
                <w:rFonts w:ascii="仿宋_GB2312" w:hint="eastAsia"/>
                <w:noProof/>
                <w:webHidden/>
                <w:sz w:val="32"/>
                <w:szCs w:val="32"/>
              </w:rPr>
              <w:fldChar w:fldCharType="begin"/>
            </w:r>
            <w:r w:rsidR="00BC006D" w:rsidRPr="00BC006D">
              <w:rPr>
                <w:rFonts w:ascii="仿宋_GB2312" w:hint="eastAsia"/>
                <w:noProof/>
                <w:webHidden/>
                <w:sz w:val="32"/>
                <w:szCs w:val="32"/>
              </w:rPr>
              <w:instrText xml:space="preserve"> PAGEREF _Toc80283690 \h </w:instrText>
            </w:r>
            <w:r w:rsidR="00BC006D" w:rsidRPr="00BC006D">
              <w:rPr>
                <w:rFonts w:ascii="仿宋_GB2312" w:hint="eastAsia"/>
                <w:noProof/>
                <w:webHidden/>
                <w:sz w:val="32"/>
                <w:szCs w:val="32"/>
              </w:rPr>
            </w:r>
            <w:r w:rsidR="00BC006D" w:rsidRPr="00BC006D">
              <w:rPr>
                <w:rFonts w:ascii="仿宋_GB2312" w:hint="eastAsia"/>
                <w:noProof/>
                <w:webHidden/>
                <w:sz w:val="32"/>
                <w:szCs w:val="32"/>
              </w:rPr>
              <w:fldChar w:fldCharType="separate"/>
            </w:r>
            <w:r w:rsidR="000C6755">
              <w:rPr>
                <w:rFonts w:ascii="仿宋_GB2312"/>
                <w:noProof/>
                <w:webHidden/>
                <w:sz w:val="32"/>
                <w:szCs w:val="32"/>
              </w:rPr>
              <w:t>10</w:t>
            </w:r>
            <w:r w:rsidR="00BC006D" w:rsidRPr="00BC006D">
              <w:rPr>
                <w:rFonts w:ascii="仿宋_GB2312" w:hint="eastAsia"/>
                <w:noProof/>
                <w:webHidden/>
                <w:sz w:val="32"/>
                <w:szCs w:val="32"/>
              </w:rPr>
              <w:fldChar w:fldCharType="end"/>
            </w:r>
          </w:hyperlink>
        </w:p>
        <w:p w14:paraId="18818E19" w14:textId="3B5D4507" w:rsidR="00BC006D" w:rsidRPr="00BC006D" w:rsidRDefault="0032086F" w:rsidP="001404D8">
          <w:pPr>
            <w:pStyle w:val="TOC2"/>
            <w:spacing w:line="580" w:lineRule="exact"/>
            <w:jc w:val="distribute"/>
            <w:rPr>
              <w:rFonts w:ascii="仿宋_GB2312" w:hAnsiTheme="minorHAnsi" w:cstheme="minorBidi"/>
              <w:bCs w:val="0"/>
              <w:noProof/>
              <w:kern w:val="2"/>
              <w:sz w:val="32"/>
              <w:szCs w:val="32"/>
            </w:rPr>
          </w:pPr>
          <w:hyperlink w:anchor="_Toc80283691" w:history="1">
            <w:r w:rsidR="00BC006D" w:rsidRPr="00BC006D">
              <w:rPr>
                <w:rStyle w:val="af4"/>
                <w:rFonts w:ascii="仿宋_GB2312" w:hAnsi="黑体" w:cs="宋体" w:hint="eastAsia"/>
                <w:noProof/>
                <w:sz w:val="32"/>
                <w:szCs w:val="32"/>
              </w:rPr>
              <w:t>三、项目产品方案</w:t>
            </w:r>
            <w:r w:rsidR="00BC006D" w:rsidRPr="00BC006D">
              <w:rPr>
                <w:rFonts w:ascii="仿宋_GB2312" w:hint="eastAsia"/>
                <w:noProof/>
                <w:webHidden/>
                <w:sz w:val="32"/>
                <w:szCs w:val="32"/>
              </w:rPr>
              <w:tab/>
            </w:r>
            <w:r w:rsidR="00BC006D" w:rsidRPr="00BC006D">
              <w:rPr>
                <w:rFonts w:ascii="仿宋_GB2312" w:hint="eastAsia"/>
                <w:noProof/>
                <w:webHidden/>
                <w:sz w:val="32"/>
                <w:szCs w:val="32"/>
              </w:rPr>
              <w:fldChar w:fldCharType="begin"/>
            </w:r>
            <w:r w:rsidR="00BC006D" w:rsidRPr="00BC006D">
              <w:rPr>
                <w:rFonts w:ascii="仿宋_GB2312" w:hint="eastAsia"/>
                <w:noProof/>
                <w:webHidden/>
                <w:sz w:val="32"/>
                <w:szCs w:val="32"/>
              </w:rPr>
              <w:instrText xml:space="preserve"> PAGEREF _Toc80283691 \h </w:instrText>
            </w:r>
            <w:r w:rsidR="00BC006D" w:rsidRPr="00BC006D">
              <w:rPr>
                <w:rFonts w:ascii="仿宋_GB2312" w:hint="eastAsia"/>
                <w:noProof/>
                <w:webHidden/>
                <w:sz w:val="32"/>
                <w:szCs w:val="32"/>
              </w:rPr>
            </w:r>
            <w:r w:rsidR="00BC006D" w:rsidRPr="00BC006D">
              <w:rPr>
                <w:rFonts w:ascii="仿宋_GB2312" w:hint="eastAsia"/>
                <w:noProof/>
                <w:webHidden/>
                <w:sz w:val="32"/>
                <w:szCs w:val="32"/>
              </w:rPr>
              <w:fldChar w:fldCharType="separate"/>
            </w:r>
            <w:r w:rsidR="000C6755">
              <w:rPr>
                <w:rFonts w:ascii="仿宋_GB2312"/>
                <w:noProof/>
                <w:webHidden/>
                <w:sz w:val="32"/>
                <w:szCs w:val="32"/>
              </w:rPr>
              <w:t>11</w:t>
            </w:r>
            <w:r w:rsidR="00BC006D" w:rsidRPr="00BC006D">
              <w:rPr>
                <w:rFonts w:ascii="仿宋_GB2312" w:hint="eastAsia"/>
                <w:noProof/>
                <w:webHidden/>
                <w:sz w:val="32"/>
                <w:szCs w:val="32"/>
              </w:rPr>
              <w:fldChar w:fldCharType="end"/>
            </w:r>
          </w:hyperlink>
        </w:p>
        <w:p w14:paraId="3D351778" w14:textId="6F33C1E8" w:rsidR="00BC006D" w:rsidRPr="00BC006D" w:rsidRDefault="0032086F" w:rsidP="001404D8">
          <w:pPr>
            <w:pStyle w:val="TOC2"/>
            <w:spacing w:line="580" w:lineRule="exact"/>
            <w:jc w:val="distribute"/>
            <w:rPr>
              <w:rFonts w:ascii="仿宋_GB2312" w:hAnsiTheme="minorHAnsi" w:cstheme="minorBidi"/>
              <w:bCs w:val="0"/>
              <w:noProof/>
              <w:kern w:val="2"/>
              <w:sz w:val="32"/>
              <w:szCs w:val="32"/>
            </w:rPr>
          </w:pPr>
          <w:hyperlink w:anchor="_Toc80283692" w:history="1">
            <w:r w:rsidR="00BC006D" w:rsidRPr="00BC006D">
              <w:rPr>
                <w:rStyle w:val="af4"/>
                <w:rFonts w:ascii="仿宋_GB2312" w:hAnsi="黑体" w:cs="宋体" w:hint="eastAsia"/>
                <w:noProof/>
                <w:sz w:val="32"/>
                <w:szCs w:val="32"/>
              </w:rPr>
              <w:t>四、项目建设内容</w:t>
            </w:r>
            <w:r w:rsidR="00BC006D" w:rsidRPr="00BC006D">
              <w:rPr>
                <w:rFonts w:ascii="仿宋_GB2312" w:hint="eastAsia"/>
                <w:noProof/>
                <w:webHidden/>
                <w:sz w:val="32"/>
                <w:szCs w:val="32"/>
              </w:rPr>
              <w:tab/>
            </w:r>
            <w:r w:rsidR="00BC006D" w:rsidRPr="00BC006D">
              <w:rPr>
                <w:rFonts w:ascii="仿宋_GB2312" w:hint="eastAsia"/>
                <w:noProof/>
                <w:webHidden/>
                <w:sz w:val="32"/>
                <w:szCs w:val="32"/>
              </w:rPr>
              <w:fldChar w:fldCharType="begin"/>
            </w:r>
            <w:r w:rsidR="00BC006D" w:rsidRPr="00BC006D">
              <w:rPr>
                <w:rFonts w:ascii="仿宋_GB2312" w:hint="eastAsia"/>
                <w:noProof/>
                <w:webHidden/>
                <w:sz w:val="32"/>
                <w:szCs w:val="32"/>
              </w:rPr>
              <w:instrText xml:space="preserve"> PAGEREF _Toc80283692 \h </w:instrText>
            </w:r>
            <w:r w:rsidR="00BC006D" w:rsidRPr="00BC006D">
              <w:rPr>
                <w:rFonts w:ascii="仿宋_GB2312" w:hint="eastAsia"/>
                <w:noProof/>
                <w:webHidden/>
                <w:sz w:val="32"/>
                <w:szCs w:val="32"/>
              </w:rPr>
            </w:r>
            <w:r w:rsidR="00BC006D" w:rsidRPr="00BC006D">
              <w:rPr>
                <w:rFonts w:ascii="仿宋_GB2312" w:hint="eastAsia"/>
                <w:noProof/>
                <w:webHidden/>
                <w:sz w:val="32"/>
                <w:szCs w:val="32"/>
              </w:rPr>
              <w:fldChar w:fldCharType="separate"/>
            </w:r>
            <w:r w:rsidR="000C6755">
              <w:rPr>
                <w:rFonts w:ascii="仿宋_GB2312"/>
                <w:noProof/>
                <w:webHidden/>
                <w:sz w:val="32"/>
                <w:szCs w:val="32"/>
              </w:rPr>
              <w:t>12</w:t>
            </w:r>
            <w:r w:rsidR="00BC006D" w:rsidRPr="00BC006D">
              <w:rPr>
                <w:rFonts w:ascii="仿宋_GB2312" w:hint="eastAsia"/>
                <w:noProof/>
                <w:webHidden/>
                <w:sz w:val="32"/>
                <w:szCs w:val="32"/>
              </w:rPr>
              <w:fldChar w:fldCharType="end"/>
            </w:r>
          </w:hyperlink>
        </w:p>
        <w:p w14:paraId="38D22DE3" w14:textId="125E75AA" w:rsidR="00BC006D" w:rsidRPr="00BC006D" w:rsidRDefault="0032086F" w:rsidP="001404D8">
          <w:pPr>
            <w:pStyle w:val="TOC1"/>
            <w:spacing w:line="580" w:lineRule="exact"/>
            <w:jc w:val="distribute"/>
            <w:rPr>
              <w:rFonts w:ascii="仿宋_GB2312" w:hAnsiTheme="minorHAnsi" w:cstheme="minorBidi"/>
              <w:b w:val="0"/>
              <w:bCs w:val="0"/>
              <w:noProof/>
              <w:kern w:val="2"/>
              <w:sz w:val="32"/>
              <w:szCs w:val="32"/>
              <w:shd w:val="clear" w:color="auto" w:fill="auto"/>
            </w:rPr>
          </w:pPr>
          <w:hyperlink w:anchor="_Toc80283693" w:history="1">
            <w:r w:rsidR="00BC006D" w:rsidRPr="00BC006D">
              <w:rPr>
                <w:rStyle w:val="af4"/>
                <w:rFonts w:ascii="仿宋_GB2312" w:hAnsi="宋体" w:cs="宋体" w:hint="eastAsia"/>
                <w:noProof/>
                <w:sz w:val="32"/>
                <w:szCs w:val="32"/>
              </w:rPr>
              <w:t>第四章 项目市场分析</w:t>
            </w:r>
            <w:r w:rsidR="00BC006D" w:rsidRPr="00BC006D">
              <w:rPr>
                <w:rFonts w:ascii="仿宋_GB2312" w:hint="eastAsia"/>
                <w:noProof/>
                <w:webHidden/>
                <w:sz w:val="32"/>
                <w:szCs w:val="32"/>
              </w:rPr>
              <w:tab/>
            </w:r>
            <w:r w:rsidR="00BC006D" w:rsidRPr="00BC006D">
              <w:rPr>
                <w:rFonts w:ascii="仿宋_GB2312" w:hint="eastAsia"/>
                <w:noProof/>
                <w:webHidden/>
                <w:sz w:val="32"/>
                <w:szCs w:val="32"/>
              </w:rPr>
              <w:fldChar w:fldCharType="begin"/>
            </w:r>
            <w:r w:rsidR="00BC006D" w:rsidRPr="00BC006D">
              <w:rPr>
                <w:rFonts w:ascii="仿宋_GB2312" w:hint="eastAsia"/>
                <w:noProof/>
                <w:webHidden/>
                <w:sz w:val="32"/>
                <w:szCs w:val="32"/>
              </w:rPr>
              <w:instrText xml:space="preserve"> PAGEREF _Toc80283693 \h </w:instrText>
            </w:r>
            <w:r w:rsidR="00BC006D" w:rsidRPr="00BC006D">
              <w:rPr>
                <w:rFonts w:ascii="仿宋_GB2312" w:hint="eastAsia"/>
                <w:noProof/>
                <w:webHidden/>
                <w:sz w:val="32"/>
                <w:szCs w:val="32"/>
              </w:rPr>
            </w:r>
            <w:r w:rsidR="00BC006D" w:rsidRPr="00BC006D">
              <w:rPr>
                <w:rFonts w:ascii="仿宋_GB2312" w:hint="eastAsia"/>
                <w:noProof/>
                <w:webHidden/>
                <w:sz w:val="32"/>
                <w:szCs w:val="32"/>
              </w:rPr>
              <w:fldChar w:fldCharType="separate"/>
            </w:r>
            <w:r w:rsidR="000C6755">
              <w:rPr>
                <w:rFonts w:ascii="仿宋_GB2312"/>
                <w:noProof/>
                <w:webHidden/>
                <w:sz w:val="32"/>
                <w:szCs w:val="32"/>
              </w:rPr>
              <w:t>13</w:t>
            </w:r>
            <w:r w:rsidR="00BC006D" w:rsidRPr="00BC006D">
              <w:rPr>
                <w:rFonts w:ascii="仿宋_GB2312" w:hint="eastAsia"/>
                <w:noProof/>
                <w:webHidden/>
                <w:sz w:val="32"/>
                <w:szCs w:val="32"/>
              </w:rPr>
              <w:fldChar w:fldCharType="end"/>
            </w:r>
          </w:hyperlink>
        </w:p>
        <w:p w14:paraId="72372864" w14:textId="1480B8BE" w:rsidR="00BC006D" w:rsidRPr="00BC006D" w:rsidRDefault="0032086F" w:rsidP="001404D8">
          <w:pPr>
            <w:pStyle w:val="TOC2"/>
            <w:spacing w:line="580" w:lineRule="exact"/>
            <w:jc w:val="distribute"/>
            <w:rPr>
              <w:rFonts w:ascii="仿宋_GB2312" w:hAnsiTheme="minorHAnsi" w:cstheme="minorBidi"/>
              <w:bCs w:val="0"/>
              <w:noProof/>
              <w:kern w:val="2"/>
              <w:sz w:val="32"/>
              <w:szCs w:val="32"/>
            </w:rPr>
          </w:pPr>
          <w:hyperlink w:anchor="_Toc80283694" w:history="1">
            <w:r w:rsidR="00BC006D" w:rsidRPr="00BC006D">
              <w:rPr>
                <w:rStyle w:val="af4"/>
                <w:rFonts w:ascii="仿宋_GB2312" w:hAnsi="黑体" w:cs="宋体" w:hint="eastAsia"/>
                <w:noProof/>
                <w:sz w:val="32"/>
                <w:szCs w:val="32"/>
              </w:rPr>
              <w:t>一、市场现状</w:t>
            </w:r>
            <w:r w:rsidR="00BC006D" w:rsidRPr="00BC006D">
              <w:rPr>
                <w:rFonts w:ascii="仿宋_GB2312" w:hint="eastAsia"/>
                <w:noProof/>
                <w:webHidden/>
                <w:sz w:val="32"/>
                <w:szCs w:val="32"/>
              </w:rPr>
              <w:tab/>
            </w:r>
            <w:r w:rsidR="00BC006D" w:rsidRPr="00BC006D">
              <w:rPr>
                <w:rFonts w:ascii="仿宋_GB2312" w:hint="eastAsia"/>
                <w:noProof/>
                <w:webHidden/>
                <w:sz w:val="32"/>
                <w:szCs w:val="32"/>
              </w:rPr>
              <w:fldChar w:fldCharType="begin"/>
            </w:r>
            <w:r w:rsidR="00BC006D" w:rsidRPr="00BC006D">
              <w:rPr>
                <w:rFonts w:ascii="仿宋_GB2312" w:hint="eastAsia"/>
                <w:noProof/>
                <w:webHidden/>
                <w:sz w:val="32"/>
                <w:szCs w:val="32"/>
              </w:rPr>
              <w:instrText xml:space="preserve"> PAGEREF _Toc80283694 \h </w:instrText>
            </w:r>
            <w:r w:rsidR="00BC006D" w:rsidRPr="00BC006D">
              <w:rPr>
                <w:rFonts w:ascii="仿宋_GB2312" w:hint="eastAsia"/>
                <w:noProof/>
                <w:webHidden/>
                <w:sz w:val="32"/>
                <w:szCs w:val="32"/>
              </w:rPr>
            </w:r>
            <w:r w:rsidR="00BC006D" w:rsidRPr="00BC006D">
              <w:rPr>
                <w:rFonts w:ascii="仿宋_GB2312" w:hint="eastAsia"/>
                <w:noProof/>
                <w:webHidden/>
                <w:sz w:val="32"/>
                <w:szCs w:val="32"/>
              </w:rPr>
              <w:fldChar w:fldCharType="separate"/>
            </w:r>
            <w:r w:rsidR="000C6755">
              <w:rPr>
                <w:rFonts w:ascii="仿宋_GB2312"/>
                <w:noProof/>
                <w:webHidden/>
                <w:sz w:val="32"/>
                <w:szCs w:val="32"/>
              </w:rPr>
              <w:t>13</w:t>
            </w:r>
            <w:r w:rsidR="00BC006D" w:rsidRPr="00BC006D">
              <w:rPr>
                <w:rFonts w:ascii="仿宋_GB2312" w:hint="eastAsia"/>
                <w:noProof/>
                <w:webHidden/>
                <w:sz w:val="32"/>
                <w:szCs w:val="32"/>
              </w:rPr>
              <w:fldChar w:fldCharType="end"/>
            </w:r>
          </w:hyperlink>
        </w:p>
        <w:p w14:paraId="491576BE" w14:textId="7E7CD48E" w:rsidR="00BC006D" w:rsidRPr="00BC006D" w:rsidRDefault="0032086F" w:rsidP="001404D8">
          <w:pPr>
            <w:pStyle w:val="TOC2"/>
            <w:spacing w:line="580" w:lineRule="exact"/>
            <w:jc w:val="distribute"/>
            <w:rPr>
              <w:rFonts w:ascii="仿宋_GB2312" w:hAnsiTheme="minorHAnsi" w:cstheme="minorBidi"/>
              <w:bCs w:val="0"/>
              <w:noProof/>
              <w:kern w:val="2"/>
              <w:sz w:val="32"/>
              <w:szCs w:val="32"/>
            </w:rPr>
          </w:pPr>
          <w:hyperlink w:anchor="_Toc80283695" w:history="1">
            <w:r w:rsidR="00BC006D" w:rsidRPr="00BC006D">
              <w:rPr>
                <w:rStyle w:val="af4"/>
                <w:rFonts w:ascii="仿宋_GB2312" w:hAnsi="黑体" w:cs="宋体" w:hint="eastAsia"/>
                <w:noProof/>
                <w:sz w:val="32"/>
                <w:szCs w:val="32"/>
              </w:rPr>
              <w:t>二、市场前景</w:t>
            </w:r>
            <w:r w:rsidR="00BC006D" w:rsidRPr="00BC006D">
              <w:rPr>
                <w:rFonts w:ascii="仿宋_GB2312" w:hint="eastAsia"/>
                <w:noProof/>
                <w:webHidden/>
                <w:sz w:val="32"/>
                <w:szCs w:val="32"/>
              </w:rPr>
              <w:tab/>
            </w:r>
            <w:r w:rsidR="00BC006D" w:rsidRPr="00BC006D">
              <w:rPr>
                <w:rFonts w:ascii="仿宋_GB2312" w:hint="eastAsia"/>
                <w:noProof/>
                <w:webHidden/>
                <w:sz w:val="32"/>
                <w:szCs w:val="32"/>
              </w:rPr>
              <w:fldChar w:fldCharType="begin"/>
            </w:r>
            <w:r w:rsidR="00BC006D" w:rsidRPr="00BC006D">
              <w:rPr>
                <w:rFonts w:ascii="仿宋_GB2312" w:hint="eastAsia"/>
                <w:noProof/>
                <w:webHidden/>
                <w:sz w:val="32"/>
                <w:szCs w:val="32"/>
              </w:rPr>
              <w:instrText xml:space="preserve"> PAGEREF _Toc80283695 \h </w:instrText>
            </w:r>
            <w:r w:rsidR="00BC006D" w:rsidRPr="00BC006D">
              <w:rPr>
                <w:rFonts w:ascii="仿宋_GB2312" w:hint="eastAsia"/>
                <w:noProof/>
                <w:webHidden/>
                <w:sz w:val="32"/>
                <w:szCs w:val="32"/>
              </w:rPr>
            </w:r>
            <w:r w:rsidR="00BC006D" w:rsidRPr="00BC006D">
              <w:rPr>
                <w:rFonts w:ascii="仿宋_GB2312" w:hint="eastAsia"/>
                <w:noProof/>
                <w:webHidden/>
                <w:sz w:val="32"/>
                <w:szCs w:val="32"/>
              </w:rPr>
              <w:fldChar w:fldCharType="separate"/>
            </w:r>
            <w:r w:rsidR="000C6755">
              <w:rPr>
                <w:rFonts w:ascii="仿宋_GB2312"/>
                <w:noProof/>
                <w:webHidden/>
                <w:sz w:val="32"/>
                <w:szCs w:val="32"/>
              </w:rPr>
              <w:t>16</w:t>
            </w:r>
            <w:r w:rsidR="00BC006D" w:rsidRPr="00BC006D">
              <w:rPr>
                <w:rFonts w:ascii="仿宋_GB2312" w:hint="eastAsia"/>
                <w:noProof/>
                <w:webHidden/>
                <w:sz w:val="32"/>
                <w:szCs w:val="32"/>
              </w:rPr>
              <w:fldChar w:fldCharType="end"/>
            </w:r>
          </w:hyperlink>
        </w:p>
        <w:p w14:paraId="57793EF3" w14:textId="337861A5" w:rsidR="00BC006D" w:rsidRPr="00BC006D" w:rsidRDefault="0032086F" w:rsidP="001404D8">
          <w:pPr>
            <w:pStyle w:val="TOC1"/>
            <w:spacing w:line="580" w:lineRule="exact"/>
            <w:jc w:val="distribute"/>
            <w:rPr>
              <w:rFonts w:ascii="仿宋_GB2312" w:hAnsiTheme="minorHAnsi" w:cstheme="minorBidi"/>
              <w:b w:val="0"/>
              <w:bCs w:val="0"/>
              <w:noProof/>
              <w:kern w:val="2"/>
              <w:sz w:val="32"/>
              <w:szCs w:val="32"/>
              <w:shd w:val="clear" w:color="auto" w:fill="auto"/>
            </w:rPr>
          </w:pPr>
          <w:hyperlink w:anchor="_Toc80283696" w:history="1">
            <w:r w:rsidR="00BC006D" w:rsidRPr="00BC006D">
              <w:rPr>
                <w:rStyle w:val="af4"/>
                <w:rFonts w:ascii="仿宋_GB2312" w:hAnsi="宋体" w:cs="宋体" w:hint="eastAsia"/>
                <w:noProof/>
                <w:sz w:val="32"/>
                <w:szCs w:val="32"/>
              </w:rPr>
              <w:t>第五章 项目盈利能力</w:t>
            </w:r>
            <w:r w:rsidR="00BC006D" w:rsidRPr="00BC006D">
              <w:rPr>
                <w:rFonts w:ascii="仿宋_GB2312" w:hint="eastAsia"/>
                <w:noProof/>
                <w:webHidden/>
                <w:sz w:val="32"/>
                <w:szCs w:val="32"/>
              </w:rPr>
              <w:tab/>
            </w:r>
            <w:r w:rsidR="00BC006D" w:rsidRPr="00BC006D">
              <w:rPr>
                <w:rFonts w:ascii="仿宋_GB2312" w:hint="eastAsia"/>
                <w:noProof/>
                <w:webHidden/>
                <w:sz w:val="32"/>
                <w:szCs w:val="32"/>
              </w:rPr>
              <w:fldChar w:fldCharType="begin"/>
            </w:r>
            <w:r w:rsidR="00BC006D" w:rsidRPr="00BC006D">
              <w:rPr>
                <w:rFonts w:ascii="仿宋_GB2312" w:hint="eastAsia"/>
                <w:noProof/>
                <w:webHidden/>
                <w:sz w:val="32"/>
                <w:szCs w:val="32"/>
              </w:rPr>
              <w:instrText xml:space="preserve"> PAGEREF _Toc80283696 \h </w:instrText>
            </w:r>
            <w:r w:rsidR="00BC006D" w:rsidRPr="00BC006D">
              <w:rPr>
                <w:rFonts w:ascii="仿宋_GB2312" w:hint="eastAsia"/>
                <w:noProof/>
                <w:webHidden/>
                <w:sz w:val="32"/>
                <w:szCs w:val="32"/>
              </w:rPr>
            </w:r>
            <w:r w:rsidR="00BC006D" w:rsidRPr="00BC006D">
              <w:rPr>
                <w:rFonts w:ascii="仿宋_GB2312" w:hint="eastAsia"/>
                <w:noProof/>
                <w:webHidden/>
                <w:sz w:val="32"/>
                <w:szCs w:val="32"/>
              </w:rPr>
              <w:fldChar w:fldCharType="separate"/>
            </w:r>
            <w:r w:rsidR="000C6755">
              <w:rPr>
                <w:rFonts w:ascii="仿宋_GB2312"/>
                <w:noProof/>
                <w:webHidden/>
                <w:sz w:val="32"/>
                <w:szCs w:val="32"/>
              </w:rPr>
              <w:t>17</w:t>
            </w:r>
            <w:r w:rsidR="00BC006D" w:rsidRPr="00BC006D">
              <w:rPr>
                <w:rFonts w:ascii="仿宋_GB2312" w:hint="eastAsia"/>
                <w:noProof/>
                <w:webHidden/>
                <w:sz w:val="32"/>
                <w:szCs w:val="32"/>
              </w:rPr>
              <w:fldChar w:fldCharType="end"/>
            </w:r>
          </w:hyperlink>
        </w:p>
        <w:p w14:paraId="6170C7A4" w14:textId="2F942A91" w:rsidR="00BC006D" w:rsidRPr="00BC006D" w:rsidRDefault="0032086F" w:rsidP="001404D8">
          <w:pPr>
            <w:pStyle w:val="TOC2"/>
            <w:spacing w:line="580" w:lineRule="exact"/>
            <w:jc w:val="distribute"/>
            <w:rPr>
              <w:rFonts w:ascii="仿宋_GB2312" w:hAnsiTheme="minorHAnsi" w:cstheme="minorBidi"/>
              <w:bCs w:val="0"/>
              <w:noProof/>
              <w:kern w:val="2"/>
              <w:sz w:val="32"/>
              <w:szCs w:val="32"/>
            </w:rPr>
          </w:pPr>
          <w:hyperlink w:anchor="_Toc80283697" w:history="1">
            <w:r w:rsidR="00BC006D" w:rsidRPr="00BC006D">
              <w:rPr>
                <w:rStyle w:val="af4"/>
                <w:rFonts w:ascii="仿宋_GB2312" w:hAnsi="黑体" w:cs="宋体" w:hint="eastAsia"/>
                <w:noProof/>
                <w:sz w:val="32"/>
                <w:szCs w:val="32"/>
              </w:rPr>
              <w:t>一、项目投资估算</w:t>
            </w:r>
            <w:r w:rsidR="00BC006D" w:rsidRPr="00BC006D">
              <w:rPr>
                <w:rFonts w:ascii="仿宋_GB2312" w:hint="eastAsia"/>
                <w:noProof/>
                <w:webHidden/>
                <w:sz w:val="32"/>
                <w:szCs w:val="32"/>
              </w:rPr>
              <w:tab/>
            </w:r>
            <w:r w:rsidR="00BC006D" w:rsidRPr="00BC006D">
              <w:rPr>
                <w:rFonts w:ascii="仿宋_GB2312" w:hint="eastAsia"/>
                <w:noProof/>
                <w:webHidden/>
                <w:sz w:val="32"/>
                <w:szCs w:val="32"/>
              </w:rPr>
              <w:fldChar w:fldCharType="begin"/>
            </w:r>
            <w:r w:rsidR="00BC006D" w:rsidRPr="00BC006D">
              <w:rPr>
                <w:rFonts w:ascii="仿宋_GB2312" w:hint="eastAsia"/>
                <w:noProof/>
                <w:webHidden/>
                <w:sz w:val="32"/>
                <w:szCs w:val="32"/>
              </w:rPr>
              <w:instrText xml:space="preserve"> PAGEREF _Toc80283697 \h </w:instrText>
            </w:r>
            <w:r w:rsidR="00BC006D" w:rsidRPr="00BC006D">
              <w:rPr>
                <w:rFonts w:ascii="仿宋_GB2312" w:hint="eastAsia"/>
                <w:noProof/>
                <w:webHidden/>
                <w:sz w:val="32"/>
                <w:szCs w:val="32"/>
              </w:rPr>
            </w:r>
            <w:r w:rsidR="00BC006D" w:rsidRPr="00BC006D">
              <w:rPr>
                <w:rFonts w:ascii="仿宋_GB2312" w:hint="eastAsia"/>
                <w:noProof/>
                <w:webHidden/>
                <w:sz w:val="32"/>
                <w:szCs w:val="32"/>
              </w:rPr>
              <w:fldChar w:fldCharType="separate"/>
            </w:r>
            <w:r w:rsidR="000C6755">
              <w:rPr>
                <w:rFonts w:ascii="仿宋_GB2312"/>
                <w:noProof/>
                <w:webHidden/>
                <w:sz w:val="32"/>
                <w:szCs w:val="32"/>
              </w:rPr>
              <w:t>17</w:t>
            </w:r>
            <w:r w:rsidR="00BC006D" w:rsidRPr="00BC006D">
              <w:rPr>
                <w:rFonts w:ascii="仿宋_GB2312" w:hint="eastAsia"/>
                <w:noProof/>
                <w:webHidden/>
                <w:sz w:val="32"/>
                <w:szCs w:val="32"/>
              </w:rPr>
              <w:fldChar w:fldCharType="end"/>
            </w:r>
          </w:hyperlink>
        </w:p>
        <w:p w14:paraId="3EA7D6D7" w14:textId="2D52B3E0" w:rsidR="00BC006D" w:rsidRPr="00BC006D" w:rsidRDefault="0032086F" w:rsidP="001404D8">
          <w:pPr>
            <w:pStyle w:val="TOC2"/>
            <w:spacing w:line="580" w:lineRule="exact"/>
            <w:jc w:val="distribute"/>
            <w:rPr>
              <w:rFonts w:ascii="仿宋_GB2312" w:hAnsiTheme="minorHAnsi" w:cstheme="minorBidi"/>
              <w:bCs w:val="0"/>
              <w:noProof/>
              <w:kern w:val="2"/>
              <w:sz w:val="32"/>
              <w:szCs w:val="32"/>
            </w:rPr>
          </w:pPr>
          <w:hyperlink w:anchor="_Toc80283698" w:history="1">
            <w:r w:rsidR="00BC006D" w:rsidRPr="00BC006D">
              <w:rPr>
                <w:rStyle w:val="af4"/>
                <w:rFonts w:ascii="仿宋_GB2312" w:hAnsi="黑体" w:cs="宋体" w:hint="eastAsia"/>
                <w:noProof/>
                <w:sz w:val="32"/>
                <w:szCs w:val="32"/>
              </w:rPr>
              <w:t>二、项目效益分析</w:t>
            </w:r>
            <w:r w:rsidR="00BC006D" w:rsidRPr="00BC006D">
              <w:rPr>
                <w:rFonts w:ascii="仿宋_GB2312" w:hint="eastAsia"/>
                <w:noProof/>
                <w:webHidden/>
                <w:sz w:val="32"/>
                <w:szCs w:val="32"/>
              </w:rPr>
              <w:tab/>
            </w:r>
            <w:r w:rsidR="00BC006D" w:rsidRPr="00BC006D">
              <w:rPr>
                <w:rFonts w:ascii="仿宋_GB2312" w:hint="eastAsia"/>
                <w:noProof/>
                <w:webHidden/>
                <w:sz w:val="32"/>
                <w:szCs w:val="32"/>
              </w:rPr>
              <w:fldChar w:fldCharType="begin"/>
            </w:r>
            <w:r w:rsidR="00BC006D" w:rsidRPr="00BC006D">
              <w:rPr>
                <w:rFonts w:ascii="仿宋_GB2312" w:hint="eastAsia"/>
                <w:noProof/>
                <w:webHidden/>
                <w:sz w:val="32"/>
                <w:szCs w:val="32"/>
              </w:rPr>
              <w:instrText xml:space="preserve"> PAGEREF _Toc80283698 \h </w:instrText>
            </w:r>
            <w:r w:rsidR="00BC006D" w:rsidRPr="00BC006D">
              <w:rPr>
                <w:rFonts w:ascii="仿宋_GB2312" w:hint="eastAsia"/>
                <w:noProof/>
                <w:webHidden/>
                <w:sz w:val="32"/>
                <w:szCs w:val="32"/>
              </w:rPr>
            </w:r>
            <w:r w:rsidR="00BC006D" w:rsidRPr="00BC006D">
              <w:rPr>
                <w:rFonts w:ascii="仿宋_GB2312" w:hint="eastAsia"/>
                <w:noProof/>
                <w:webHidden/>
                <w:sz w:val="32"/>
                <w:szCs w:val="32"/>
              </w:rPr>
              <w:fldChar w:fldCharType="separate"/>
            </w:r>
            <w:r w:rsidR="000C6755">
              <w:rPr>
                <w:rFonts w:ascii="仿宋_GB2312"/>
                <w:noProof/>
                <w:webHidden/>
                <w:sz w:val="32"/>
                <w:szCs w:val="32"/>
              </w:rPr>
              <w:t>18</w:t>
            </w:r>
            <w:r w:rsidR="00BC006D" w:rsidRPr="00BC006D">
              <w:rPr>
                <w:rFonts w:ascii="仿宋_GB2312" w:hint="eastAsia"/>
                <w:noProof/>
                <w:webHidden/>
                <w:sz w:val="32"/>
                <w:szCs w:val="32"/>
              </w:rPr>
              <w:fldChar w:fldCharType="end"/>
            </w:r>
          </w:hyperlink>
        </w:p>
        <w:p w14:paraId="47E9BE09" w14:textId="0F2EA210" w:rsidR="00BC006D" w:rsidRPr="00BC006D" w:rsidRDefault="0032086F" w:rsidP="001404D8">
          <w:pPr>
            <w:pStyle w:val="TOC2"/>
            <w:spacing w:line="580" w:lineRule="exact"/>
            <w:jc w:val="distribute"/>
            <w:rPr>
              <w:rFonts w:ascii="仿宋_GB2312" w:hAnsiTheme="minorHAnsi" w:cstheme="minorBidi"/>
              <w:bCs w:val="0"/>
              <w:noProof/>
              <w:kern w:val="2"/>
              <w:sz w:val="32"/>
              <w:szCs w:val="32"/>
            </w:rPr>
          </w:pPr>
          <w:hyperlink w:anchor="_Toc80283699" w:history="1">
            <w:r w:rsidR="00BC006D" w:rsidRPr="00BC006D">
              <w:rPr>
                <w:rStyle w:val="af4"/>
                <w:rFonts w:ascii="仿宋_GB2312" w:hAnsi="黑体" w:cs="宋体" w:hint="eastAsia"/>
                <w:noProof/>
                <w:sz w:val="32"/>
                <w:szCs w:val="32"/>
              </w:rPr>
              <w:t>三、项目投资回收期</w:t>
            </w:r>
            <w:r w:rsidR="00BC006D" w:rsidRPr="00BC006D">
              <w:rPr>
                <w:rFonts w:ascii="仿宋_GB2312" w:hint="eastAsia"/>
                <w:noProof/>
                <w:webHidden/>
                <w:sz w:val="32"/>
                <w:szCs w:val="32"/>
              </w:rPr>
              <w:tab/>
            </w:r>
            <w:r w:rsidR="00BC006D" w:rsidRPr="00BC006D">
              <w:rPr>
                <w:rFonts w:ascii="仿宋_GB2312" w:hint="eastAsia"/>
                <w:noProof/>
                <w:webHidden/>
                <w:sz w:val="32"/>
                <w:szCs w:val="32"/>
              </w:rPr>
              <w:fldChar w:fldCharType="begin"/>
            </w:r>
            <w:r w:rsidR="00BC006D" w:rsidRPr="00BC006D">
              <w:rPr>
                <w:rFonts w:ascii="仿宋_GB2312" w:hint="eastAsia"/>
                <w:noProof/>
                <w:webHidden/>
                <w:sz w:val="32"/>
                <w:szCs w:val="32"/>
              </w:rPr>
              <w:instrText xml:space="preserve"> PAGEREF _Toc80283699 \h </w:instrText>
            </w:r>
            <w:r w:rsidR="00BC006D" w:rsidRPr="00BC006D">
              <w:rPr>
                <w:rFonts w:ascii="仿宋_GB2312" w:hint="eastAsia"/>
                <w:noProof/>
                <w:webHidden/>
                <w:sz w:val="32"/>
                <w:szCs w:val="32"/>
              </w:rPr>
            </w:r>
            <w:r w:rsidR="00BC006D" w:rsidRPr="00BC006D">
              <w:rPr>
                <w:rFonts w:ascii="仿宋_GB2312" w:hint="eastAsia"/>
                <w:noProof/>
                <w:webHidden/>
                <w:sz w:val="32"/>
                <w:szCs w:val="32"/>
              </w:rPr>
              <w:fldChar w:fldCharType="separate"/>
            </w:r>
            <w:r w:rsidR="000C6755">
              <w:rPr>
                <w:rFonts w:ascii="仿宋_GB2312"/>
                <w:noProof/>
                <w:webHidden/>
                <w:sz w:val="32"/>
                <w:szCs w:val="32"/>
              </w:rPr>
              <w:t>19</w:t>
            </w:r>
            <w:r w:rsidR="00BC006D" w:rsidRPr="00BC006D">
              <w:rPr>
                <w:rFonts w:ascii="仿宋_GB2312" w:hint="eastAsia"/>
                <w:noProof/>
                <w:webHidden/>
                <w:sz w:val="32"/>
                <w:szCs w:val="32"/>
              </w:rPr>
              <w:fldChar w:fldCharType="end"/>
            </w:r>
          </w:hyperlink>
        </w:p>
        <w:p w14:paraId="6D2C477E" w14:textId="6456117E" w:rsidR="00BC006D" w:rsidRPr="00BC006D" w:rsidRDefault="0032086F" w:rsidP="001404D8">
          <w:pPr>
            <w:pStyle w:val="TOC1"/>
            <w:spacing w:line="580" w:lineRule="exact"/>
            <w:jc w:val="distribute"/>
            <w:rPr>
              <w:rFonts w:ascii="仿宋_GB2312" w:hAnsiTheme="minorHAnsi" w:cstheme="minorBidi"/>
              <w:b w:val="0"/>
              <w:bCs w:val="0"/>
              <w:noProof/>
              <w:kern w:val="2"/>
              <w:sz w:val="32"/>
              <w:szCs w:val="32"/>
              <w:shd w:val="clear" w:color="auto" w:fill="auto"/>
            </w:rPr>
          </w:pPr>
          <w:hyperlink w:anchor="_Toc80283700" w:history="1">
            <w:r w:rsidR="00BC006D" w:rsidRPr="00BC006D">
              <w:rPr>
                <w:rStyle w:val="af4"/>
                <w:rFonts w:ascii="仿宋_GB2312" w:hAnsi="宋体" w:cs="宋体" w:hint="eastAsia"/>
                <w:noProof/>
                <w:sz w:val="32"/>
                <w:szCs w:val="32"/>
              </w:rPr>
              <w:t>第六章 投资服务保障</w:t>
            </w:r>
            <w:r w:rsidR="00BC006D" w:rsidRPr="00BC006D">
              <w:rPr>
                <w:rFonts w:ascii="仿宋_GB2312" w:hint="eastAsia"/>
                <w:noProof/>
                <w:webHidden/>
                <w:sz w:val="32"/>
                <w:szCs w:val="32"/>
              </w:rPr>
              <w:tab/>
            </w:r>
            <w:r w:rsidR="00BC006D" w:rsidRPr="00BC006D">
              <w:rPr>
                <w:rFonts w:ascii="仿宋_GB2312" w:hint="eastAsia"/>
                <w:noProof/>
                <w:webHidden/>
                <w:sz w:val="32"/>
                <w:szCs w:val="32"/>
              </w:rPr>
              <w:fldChar w:fldCharType="begin"/>
            </w:r>
            <w:r w:rsidR="00BC006D" w:rsidRPr="00BC006D">
              <w:rPr>
                <w:rFonts w:ascii="仿宋_GB2312" w:hint="eastAsia"/>
                <w:noProof/>
                <w:webHidden/>
                <w:sz w:val="32"/>
                <w:szCs w:val="32"/>
              </w:rPr>
              <w:instrText xml:space="preserve"> PAGEREF _Toc80283700 \h </w:instrText>
            </w:r>
            <w:r w:rsidR="00BC006D" w:rsidRPr="00BC006D">
              <w:rPr>
                <w:rFonts w:ascii="仿宋_GB2312" w:hint="eastAsia"/>
                <w:noProof/>
                <w:webHidden/>
                <w:sz w:val="32"/>
                <w:szCs w:val="32"/>
              </w:rPr>
            </w:r>
            <w:r w:rsidR="00BC006D" w:rsidRPr="00BC006D">
              <w:rPr>
                <w:rFonts w:ascii="仿宋_GB2312" w:hint="eastAsia"/>
                <w:noProof/>
                <w:webHidden/>
                <w:sz w:val="32"/>
                <w:szCs w:val="32"/>
              </w:rPr>
              <w:fldChar w:fldCharType="separate"/>
            </w:r>
            <w:r w:rsidR="000C6755">
              <w:rPr>
                <w:rFonts w:ascii="仿宋_GB2312"/>
                <w:noProof/>
                <w:webHidden/>
                <w:sz w:val="32"/>
                <w:szCs w:val="32"/>
              </w:rPr>
              <w:t>20</w:t>
            </w:r>
            <w:r w:rsidR="00BC006D" w:rsidRPr="00BC006D">
              <w:rPr>
                <w:rFonts w:ascii="仿宋_GB2312" w:hint="eastAsia"/>
                <w:noProof/>
                <w:webHidden/>
                <w:sz w:val="32"/>
                <w:szCs w:val="32"/>
              </w:rPr>
              <w:fldChar w:fldCharType="end"/>
            </w:r>
          </w:hyperlink>
        </w:p>
        <w:p w14:paraId="56BFA003" w14:textId="30001901" w:rsidR="00BC006D" w:rsidRPr="00BC006D" w:rsidRDefault="0032086F" w:rsidP="001404D8">
          <w:pPr>
            <w:pStyle w:val="TOC2"/>
            <w:spacing w:line="580" w:lineRule="exact"/>
            <w:jc w:val="distribute"/>
            <w:rPr>
              <w:rFonts w:ascii="仿宋_GB2312" w:hAnsiTheme="minorHAnsi" w:cstheme="minorBidi"/>
              <w:bCs w:val="0"/>
              <w:noProof/>
              <w:kern w:val="2"/>
              <w:sz w:val="32"/>
              <w:szCs w:val="32"/>
            </w:rPr>
          </w:pPr>
          <w:hyperlink w:anchor="_Toc80283701" w:history="1">
            <w:r w:rsidR="00BC006D" w:rsidRPr="00BC006D">
              <w:rPr>
                <w:rStyle w:val="af4"/>
                <w:rFonts w:ascii="仿宋_GB2312" w:hAnsi="黑体" w:cs="宋体" w:hint="eastAsia"/>
                <w:noProof/>
                <w:sz w:val="32"/>
                <w:szCs w:val="32"/>
              </w:rPr>
              <w:t>一、招商合作模式</w:t>
            </w:r>
            <w:r w:rsidR="00BC006D" w:rsidRPr="00BC006D">
              <w:rPr>
                <w:rFonts w:ascii="仿宋_GB2312" w:hint="eastAsia"/>
                <w:noProof/>
                <w:webHidden/>
                <w:sz w:val="32"/>
                <w:szCs w:val="32"/>
              </w:rPr>
              <w:tab/>
            </w:r>
            <w:r w:rsidR="00BC006D" w:rsidRPr="00BC006D">
              <w:rPr>
                <w:rFonts w:ascii="仿宋_GB2312" w:hint="eastAsia"/>
                <w:noProof/>
                <w:webHidden/>
                <w:sz w:val="32"/>
                <w:szCs w:val="32"/>
              </w:rPr>
              <w:fldChar w:fldCharType="begin"/>
            </w:r>
            <w:r w:rsidR="00BC006D" w:rsidRPr="00BC006D">
              <w:rPr>
                <w:rFonts w:ascii="仿宋_GB2312" w:hint="eastAsia"/>
                <w:noProof/>
                <w:webHidden/>
                <w:sz w:val="32"/>
                <w:szCs w:val="32"/>
              </w:rPr>
              <w:instrText xml:space="preserve"> PAGEREF _Toc80283701 \h </w:instrText>
            </w:r>
            <w:r w:rsidR="00BC006D" w:rsidRPr="00BC006D">
              <w:rPr>
                <w:rFonts w:ascii="仿宋_GB2312" w:hint="eastAsia"/>
                <w:noProof/>
                <w:webHidden/>
                <w:sz w:val="32"/>
                <w:szCs w:val="32"/>
              </w:rPr>
            </w:r>
            <w:r w:rsidR="00BC006D" w:rsidRPr="00BC006D">
              <w:rPr>
                <w:rFonts w:ascii="仿宋_GB2312" w:hint="eastAsia"/>
                <w:noProof/>
                <w:webHidden/>
                <w:sz w:val="32"/>
                <w:szCs w:val="32"/>
              </w:rPr>
              <w:fldChar w:fldCharType="separate"/>
            </w:r>
            <w:r w:rsidR="000C6755">
              <w:rPr>
                <w:rFonts w:ascii="仿宋_GB2312"/>
                <w:noProof/>
                <w:webHidden/>
                <w:sz w:val="32"/>
                <w:szCs w:val="32"/>
              </w:rPr>
              <w:t>20</w:t>
            </w:r>
            <w:r w:rsidR="00BC006D" w:rsidRPr="00BC006D">
              <w:rPr>
                <w:rFonts w:ascii="仿宋_GB2312" w:hint="eastAsia"/>
                <w:noProof/>
                <w:webHidden/>
                <w:sz w:val="32"/>
                <w:szCs w:val="32"/>
              </w:rPr>
              <w:fldChar w:fldCharType="end"/>
            </w:r>
          </w:hyperlink>
        </w:p>
        <w:p w14:paraId="106A7B05" w14:textId="46649CEA" w:rsidR="00BC006D" w:rsidRPr="00BC006D" w:rsidRDefault="0032086F" w:rsidP="001404D8">
          <w:pPr>
            <w:pStyle w:val="TOC2"/>
            <w:spacing w:line="580" w:lineRule="exact"/>
            <w:jc w:val="distribute"/>
            <w:rPr>
              <w:rFonts w:ascii="仿宋_GB2312" w:hAnsiTheme="minorHAnsi" w:cstheme="minorBidi"/>
              <w:bCs w:val="0"/>
              <w:noProof/>
              <w:kern w:val="2"/>
              <w:sz w:val="32"/>
              <w:szCs w:val="32"/>
            </w:rPr>
          </w:pPr>
          <w:hyperlink w:anchor="_Toc80283702" w:history="1">
            <w:r w:rsidR="00BC006D" w:rsidRPr="00BC006D">
              <w:rPr>
                <w:rStyle w:val="af4"/>
                <w:rFonts w:ascii="仿宋_GB2312" w:hAnsi="黑体" w:cs="宋体" w:hint="eastAsia"/>
                <w:noProof/>
                <w:sz w:val="32"/>
                <w:szCs w:val="32"/>
              </w:rPr>
              <w:t>二、招商优惠政策</w:t>
            </w:r>
            <w:r w:rsidR="00BC006D" w:rsidRPr="00BC006D">
              <w:rPr>
                <w:rFonts w:ascii="仿宋_GB2312" w:hint="eastAsia"/>
                <w:noProof/>
                <w:webHidden/>
                <w:sz w:val="32"/>
                <w:szCs w:val="32"/>
              </w:rPr>
              <w:tab/>
            </w:r>
            <w:r w:rsidR="00BC006D" w:rsidRPr="00BC006D">
              <w:rPr>
                <w:rFonts w:ascii="仿宋_GB2312" w:hint="eastAsia"/>
                <w:noProof/>
                <w:webHidden/>
                <w:sz w:val="32"/>
                <w:szCs w:val="32"/>
              </w:rPr>
              <w:fldChar w:fldCharType="begin"/>
            </w:r>
            <w:r w:rsidR="00BC006D" w:rsidRPr="00BC006D">
              <w:rPr>
                <w:rFonts w:ascii="仿宋_GB2312" w:hint="eastAsia"/>
                <w:noProof/>
                <w:webHidden/>
                <w:sz w:val="32"/>
                <w:szCs w:val="32"/>
              </w:rPr>
              <w:instrText xml:space="preserve"> PAGEREF _Toc80283702 \h </w:instrText>
            </w:r>
            <w:r w:rsidR="00BC006D" w:rsidRPr="00BC006D">
              <w:rPr>
                <w:rFonts w:ascii="仿宋_GB2312" w:hint="eastAsia"/>
                <w:noProof/>
                <w:webHidden/>
                <w:sz w:val="32"/>
                <w:szCs w:val="32"/>
              </w:rPr>
            </w:r>
            <w:r w:rsidR="00BC006D" w:rsidRPr="00BC006D">
              <w:rPr>
                <w:rFonts w:ascii="仿宋_GB2312" w:hint="eastAsia"/>
                <w:noProof/>
                <w:webHidden/>
                <w:sz w:val="32"/>
                <w:szCs w:val="32"/>
              </w:rPr>
              <w:fldChar w:fldCharType="separate"/>
            </w:r>
            <w:r w:rsidR="000C6755">
              <w:rPr>
                <w:rFonts w:ascii="仿宋_GB2312"/>
                <w:noProof/>
                <w:webHidden/>
                <w:sz w:val="32"/>
                <w:szCs w:val="32"/>
              </w:rPr>
              <w:t>20</w:t>
            </w:r>
            <w:r w:rsidR="00BC006D" w:rsidRPr="00BC006D">
              <w:rPr>
                <w:rFonts w:ascii="仿宋_GB2312" w:hint="eastAsia"/>
                <w:noProof/>
                <w:webHidden/>
                <w:sz w:val="32"/>
                <w:szCs w:val="32"/>
              </w:rPr>
              <w:fldChar w:fldCharType="end"/>
            </w:r>
          </w:hyperlink>
        </w:p>
        <w:p w14:paraId="5FFE1FD1" w14:textId="0B13D6A2" w:rsidR="00BC006D" w:rsidRDefault="0032086F" w:rsidP="001404D8">
          <w:pPr>
            <w:pStyle w:val="TOC2"/>
            <w:spacing w:line="580" w:lineRule="exact"/>
            <w:jc w:val="distribute"/>
            <w:rPr>
              <w:rFonts w:asciiTheme="minorHAnsi" w:eastAsiaTheme="minorEastAsia" w:hAnsiTheme="minorHAnsi" w:cstheme="minorBidi"/>
              <w:bCs w:val="0"/>
              <w:noProof/>
              <w:kern w:val="2"/>
              <w:sz w:val="21"/>
              <w:szCs w:val="22"/>
            </w:rPr>
          </w:pPr>
          <w:hyperlink w:anchor="_Toc80283703" w:history="1">
            <w:r w:rsidR="00BC006D" w:rsidRPr="00BC006D">
              <w:rPr>
                <w:rStyle w:val="af4"/>
                <w:rFonts w:ascii="仿宋_GB2312" w:hAnsi="黑体" w:cs="宋体" w:hint="eastAsia"/>
                <w:noProof/>
                <w:sz w:val="32"/>
                <w:szCs w:val="32"/>
              </w:rPr>
              <w:t>三、项目投资流程</w:t>
            </w:r>
            <w:r w:rsidR="00BC006D" w:rsidRPr="00BC006D">
              <w:rPr>
                <w:rFonts w:ascii="仿宋_GB2312" w:hint="eastAsia"/>
                <w:noProof/>
                <w:webHidden/>
                <w:sz w:val="32"/>
                <w:szCs w:val="32"/>
              </w:rPr>
              <w:tab/>
            </w:r>
            <w:r w:rsidR="00BC006D" w:rsidRPr="00BC006D">
              <w:rPr>
                <w:rFonts w:ascii="仿宋_GB2312" w:hint="eastAsia"/>
                <w:noProof/>
                <w:webHidden/>
                <w:sz w:val="32"/>
                <w:szCs w:val="32"/>
              </w:rPr>
              <w:fldChar w:fldCharType="begin"/>
            </w:r>
            <w:r w:rsidR="00BC006D" w:rsidRPr="00BC006D">
              <w:rPr>
                <w:rFonts w:ascii="仿宋_GB2312" w:hint="eastAsia"/>
                <w:noProof/>
                <w:webHidden/>
                <w:sz w:val="32"/>
                <w:szCs w:val="32"/>
              </w:rPr>
              <w:instrText xml:space="preserve"> PAGEREF _Toc80283703 \h </w:instrText>
            </w:r>
            <w:r w:rsidR="00BC006D" w:rsidRPr="00BC006D">
              <w:rPr>
                <w:rFonts w:ascii="仿宋_GB2312" w:hint="eastAsia"/>
                <w:noProof/>
                <w:webHidden/>
                <w:sz w:val="32"/>
                <w:szCs w:val="32"/>
              </w:rPr>
            </w:r>
            <w:r w:rsidR="00BC006D" w:rsidRPr="00BC006D">
              <w:rPr>
                <w:rFonts w:ascii="仿宋_GB2312" w:hint="eastAsia"/>
                <w:noProof/>
                <w:webHidden/>
                <w:sz w:val="32"/>
                <w:szCs w:val="32"/>
              </w:rPr>
              <w:fldChar w:fldCharType="separate"/>
            </w:r>
            <w:r w:rsidR="000C6755">
              <w:rPr>
                <w:rFonts w:ascii="仿宋_GB2312"/>
                <w:noProof/>
                <w:webHidden/>
                <w:sz w:val="32"/>
                <w:szCs w:val="32"/>
              </w:rPr>
              <w:t>23</w:t>
            </w:r>
            <w:r w:rsidR="00BC006D" w:rsidRPr="00BC006D">
              <w:rPr>
                <w:rFonts w:ascii="仿宋_GB2312" w:hint="eastAsia"/>
                <w:noProof/>
                <w:webHidden/>
                <w:sz w:val="32"/>
                <w:szCs w:val="32"/>
              </w:rPr>
              <w:fldChar w:fldCharType="end"/>
            </w:r>
          </w:hyperlink>
        </w:p>
        <w:p w14:paraId="395B9EC4" w14:textId="33178D30" w:rsidR="00A90DF4" w:rsidRPr="00613756" w:rsidRDefault="00A90DF4" w:rsidP="001404D8">
          <w:pPr>
            <w:spacing w:line="580" w:lineRule="exact"/>
            <w:jc w:val="distribute"/>
            <w:rPr>
              <w:rFonts w:ascii="仿宋_GB2312" w:hAnsi="仿宋"/>
              <w:szCs w:val="28"/>
            </w:rPr>
          </w:pPr>
          <w:r w:rsidRPr="00613756">
            <w:rPr>
              <w:rFonts w:ascii="仿宋_GB2312" w:hAnsi="仿宋" w:cs="Times New Roman" w:hint="eastAsia"/>
              <w:b/>
              <w:bCs/>
              <w:szCs w:val="28"/>
              <w:lang w:val="zh-CN"/>
            </w:rPr>
            <w:fldChar w:fldCharType="end"/>
          </w:r>
        </w:p>
      </w:sdtContent>
    </w:sdt>
    <w:p w14:paraId="210D6204" w14:textId="77777777" w:rsidR="00AA16DA" w:rsidRDefault="00AA16DA">
      <w:pPr>
        <w:widowControl/>
        <w:jc w:val="left"/>
        <w:rPr>
          <w:rFonts w:ascii="方正小标宋简体" w:eastAsia="方正小标宋简体" w:hAnsi="宋体" w:cs="宋体"/>
          <w:b/>
          <w:bCs/>
          <w:color w:val="000000" w:themeColor="text1"/>
          <w:kern w:val="44"/>
          <w:sz w:val="44"/>
          <w:szCs w:val="44"/>
        </w:rPr>
      </w:pPr>
      <w:r>
        <w:rPr>
          <w:rFonts w:ascii="方正小标宋简体" w:eastAsia="方正小标宋简体" w:hAnsi="宋体" w:cs="宋体"/>
          <w:color w:val="000000" w:themeColor="text1"/>
          <w:sz w:val="44"/>
        </w:rPr>
        <w:br w:type="page"/>
      </w:r>
    </w:p>
    <w:p w14:paraId="33CA8C4E" w14:textId="77777777" w:rsidR="00AA16DA" w:rsidRDefault="00AA16DA" w:rsidP="00AA16DA">
      <w:pPr>
        <w:pStyle w:val="1"/>
        <w:spacing w:before="0" w:after="0" w:line="580" w:lineRule="exact"/>
        <w:jc w:val="center"/>
        <w:rPr>
          <w:rFonts w:ascii="方正小标宋简体" w:eastAsia="方正小标宋简体" w:hAnsi="宋体" w:cs="宋体"/>
          <w:color w:val="000000" w:themeColor="text1"/>
          <w:sz w:val="44"/>
        </w:rPr>
        <w:sectPr w:rsidR="00AA16DA" w:rsidSect="00AA16DA">
          <w:footerReference w:type="default" r:id="rId11"/>
          <w:footerReference w:type="first" r:id="rId12"/>
          <w:pgSz w:w="11906" w:h="16838" w:code="9"/>
          <w:pgMar w:top="2098" w:right="1474" w:bottom="1985" w:left="1588" w:header="851" w:footer="1418" w:gutter="0"/>
          <w:pgNumType w:fmt="upperRoman" w:start="1" w:chapStyle="1"/>
          <w:cols w:space="425"/>
          <w:docGrid w:type="lines" w:linePitch="381"/>
        </w:sectPr>
      </w:pPr>
    </w:p>
    <w:p w14:paraId="4BB329E7" w14:textId="389B2AED" w:rsidR="008E2F0E" w:rsidRPr="00AA16DA" w:rsidRDefault="00AA16DA" w:rsidP="00AA16DA">
      <w:pPr>
        <w:pStyle w:val="1"/>
        <w:spacing w:before="0" w:after="0" w:line="580" w:lineRule="exact"/>
        <w:jc w:val="center"/>
        <w:rPr>
          <w:rFonts w:ascii="方正小标宋简体" w:eastAsia="方正小标宋简体" w:hAnsi="宋体" w:cs="宋体"/>
          <w:color w:val="000000" w:themeColor="text1"/>
          <w:sz w:val="44"/>
        </w:rPr>
      </w:pPr>
      <w:bookmarkStart w:id="0" w:name="_Toc76569931"/>
      <w:bookmarkStart w:id="1" w:name="_Toc76570152"/>
      <w:bookmarkStart w:id="2" w:name="_Toc80283679"/>
      <w:r w:rsidRPr="00AA16DA">
        <w:rPr>
          <w:rFonts w:ascii="方正小标宋简体" w:eastAsia="方正小标宋简体" w:hAnsi="宋体" w:cs="宋体" w:hint="eastAsia"/>
          <w:color w:val="000000" w:themeColor="text1"/>
          <w:sz w:val="44"/>
        </w:rPr>
        <w:lastRenderedPageBreak/>
        <w:t xml:space="preserve">第一章 </w:t>
      </w:r>
      <w:r w:rsidR="00540F4A" w:rsidRPr="00AA16DA">
        <w:rPr>
          <w:rFonts w:ascii="方正小标宋简体" w:eastAsia="方正小标宋简体" w:hAnsi="宋体" w:cs="宋体" w:hint="eastAsia"/>
          <w:color w:val="000000" w:themeColor="text1"/>
          <w:sz w:val="44"/>
        </w:rPr>
        <w:t>区域投资环境</w:t>
      </w:r>
      <w:bookmarkEnd w:id="0"/>
      <w:bookmarkEnd w:id="1"/>
      <w:bookmarkEnd w:id="2"/>
    </w:p>
    <w:p w14:paraId="7F8613C1" w14:textId="77777777" w:rsidR="00AA16DA" w:rsidRPr="00AA16DA" w:rsidRDefault="00AA16DA" w:rsidP="00AA16DA">
      <w:pPr>
        <w:spacing w:line="580" w:lineRule="exact"/>
        <w:rPr>
          <w:rFonts w:ascii="方正小标宋简体" w:eastAsia="方正小标宋简体"/>
          <w:b/>
          <w:bCs/>
          <w:sz w:val="44"/>
          <w:szCs w:val="44"/>
        </w:rPr>
      </w:pPr>
    </w:p>
    <w:p w14:paraId="335B4F32" w14:textId="48C0FDB4" w:rsidR="008E2F0E" w:rsidRPr="00AA16DA" w:rsidRDefault="00540F4A" w:rsidP="00AA16DA">
      <w:pPr>
        <w:pStyle w:val="2"/>
        <w:spacing w:before="0" w:after="0" w:line="580" w:lineRule="exact"/>
        <w:ind w:firstLineChars="200" w:firstLine="643"/>
        <w:rPr>
          <w:rFonts w:ascii="黑体" w:eastAsia="黑体" w:hAnsi="黑体" w:cs="宋体"/>
          <w:color w:val="000000" w:themeColor="text1"/>
          <w:sz w:val="32"/>
        </w:rPr>
      </w:pPr>
      <w:bookmarkStart w:id="3" w:name="_Toc76569932"/>
      <w:bookmarkStart w:id="4" w:name="_Toc76570153"/>
      <w:bookmarkStart w:id="5" w:name="_Toc80283680"/>
      <w:r w:rsidRPr="00AA16DA">
        <w:rPr>
          <w:rFonts w:ascii="黑体" w:eastAsia="黑体" w:hAnsi="黑体" w:cs="宋体" w:hint="eastAsia"/>
          <w:color w:val="000000" w:themeColor="text1"/>
          <w:sz w:val="32"/>
        </w:rPr>
        <w:t>一</w:t>
      </w:r>
      <w:r w:rsidR="00AA16DA" w:rsidRPr="00AA16DA">
        <w:rPr>
          <w:rFonts w:ascii="黑体" w:eastAsia="黑体" w:hAnsi="黑体" w:cs="宋体" w:hint="eastAsia"/>
          <w:color w:val="000000" w:themeColor="text1"/>
          <w:sz w:val="32"/>
        </w:rPr>
        <w:t>、</w:t>
      </w:r>
      <w:r w:rsidR="00477F20">
        <w:rPr>
          <w:rFonts w:ascii="黑体" w:eastAsia="黑体" w:hAnsi="黑体" w:cs="宋体" w:hint="eastAsia"/>
          <w:color w:val="000000" w:themeColor="text1"/>
          <w:sz w:val="32"/>
        </w:rPr>
        <w:t>息烽</w:t>
      </w:r>
      <w:r w:rsidRPr="00AA16DA">
        <w:rPr>
          <w:rFonts w:ascii="黑体" w:eastAsia="黑体" w:hAnsi="黑体" w:cs="宋体" w:hint="eastAsia"/>
          <w:color w:val="000000" w:themeColor="text1"/>
          <w:sz w:val="32"/>
        </w:rPr>
        <w:t>发展概况</w:t>
      </w:r>
      <w:bookmarkEnd w:id="3"/>
      <w:bookmarkEnd w:id="4"/>
      <w:bookmarkEnd w:id="5"/>
    </w:p>
    <w:p w14:paraId="1D77E6C1" w14:textId="77777777" w:rsidR="00477F20" w:rsidRPr="00477F20" w:rsidRDefault="00477F20" w:rsidP="00477F20">
      <w:pPr>
        <w:spacing w:line="580" w:lineRule="exact"/>
        <w:ind w:firstLineChars="200" w:firstLine="640"/>
        <w:rPr>
          <w:rFonts w:ascii="仿宋_GB2312" w:hAnsi="宋体" w:cs="宋体"/>
          <w:sz w:val="32"/>
          <w:szCs w:val="32"/>
        </w:rPr>
      </w:pPr>
      <w:r w:rsidRPr="00477F20">
        <w:rPr>
          <w:rFonts w:ascii="仿宋_GB2312" w:hAnsi="宋体" w:cs="宋体" w:hint="eastAsia"/>
          <w:sz w:val="32"/>
          <w:szCs w:val="32"/>
        </w:rPr>
        <w:t>息烽地处黔中腹地，位于贵阳生态保护发展区、贵阳中高端制造业核心配套区和北部高新技术产业实体经济带上，东临开阳，南接修文，西北与遵义市播州区、毕节市金沙县隔江相望。全县总面积</w:t>
      </w:r>
      <w:r w:rsidRPr="00477F20">
        <w:rPr>
          <w:rFonts w:ascii="仿宋_GB2312" w:hAnsi="宋体" w:cs="宋体"/>
          <w:sz w:val="32"/>
          <w:szCs w:val="32"/>
        </w:rPr>
        <w:t>1036.5平方公里，辖9镇1乡1社区，177个村（居），总人口27.8万，有苗、布依、彝族等19个少数民族。</w:t>
      </w:r>
    </w:p>
    <w:p w14:paraId="4006B3E7" w14:textId="1BDC3C6D" w:rsidR="00477F20" w:rsidRDefault="00477F20" w:rsidP="00477F20">
      <w:pPr>
        <w:spacing w:line="580" w:lineRule="exact"/>
        <w:ind w:firstLineChars="200" w:firstLine="640"/>
        <w:rPr>
          <w:rFonts w:ascii="仿宋_GB2312" w:hAnsi="宋体" w:cs="宋体"/>
          <w:sz w:val="32"/>
          <w:szCs w:val="32"/>
        </w:rPr>
      </w:pPr>
      <w:r w:rsidRPr="00477F20">
        <w:rPr>
          <w:rFonts w:ascii="仿宋_GB2312" w:hAnsi="宋体" w:cs="宋体" w:hint="eastAsia"/>
          <w:sz w:val="32"/>
          <w:szCs w:val="32"/>
        </w:rPr>
        <w:t>息烽境内山峦起伏、地势险要，素有“川黔锁钥、黔中咽喉”之称，自古为兵家必争之地。属北亚热带和南温带季风气候区，气候温和，雨量充沛，冬无严寒，夏无酷暑，年平均气温</w:t>
      </w:r>
      <w:r w:rsidRPr="00477F20">
        <w:rPr>
          <w:rFonts w:ascii="仿宋_GB2312" w:hAnsi="宋体" w:cs="宋体"/>
          <w:sz w:val="32"/>
          <w:szCs w:val="32"/>
        </w:rPr>
        <w:t>14-16</w:t>
      </w:r>
      <w:r w:rsidRPr="00477F20">
        <w:rPr>
          <w:rFonts w:ascii="仿宋_GB2312" w:hAnsi="宋体" w:cs="宋体"/>
          <w:sz w:val="32"/>
          <w:szCs w:val="32"/>
        </w:rPr>
        <w:t>℃</w:t>
      </w:r>
      <w:r w:rsidRPr="00477F20">
        <w:rPr>
          <w:rFonts w:ascii="仿宋_GB2312" w:hAnsi="宋体" w:cs="宋体"/>
          <w:sz w:val="32"/>
          <w:szCs w:val="32"/>
        </w:rPr>
        <w:t>，降雨量950-1200毫米，大部分地区全年无霜期在270天以上。全县森林覆盖率达47%，境内原生天然林多，大部分地区林木丰茂，水土保持良好，有</w:t>
      </w:r>
      <w:r w:rsidRPr="00477F20">
        <w:rPr>
          <w:rFonts w:ascii="仿宋_GB2312" w:hAnsi="宋体" w:cs="宋体"/>
          <w:sz w:val="32"/>
          <w:szCs w:val="32"/>
        </w:rPr>
        <w:t>“</w:t>
      </w:r>
      <w:r w:rsidRPr="00477F20">
        <w:rPr>
          <w:rFonts w:ascii="仿宋_GB2312" w:hAnsi="宋体" w:cs="宋体"/>
          <w:sz w:val="32"/>
          <w:szCs w:val="32"/>
        </w:rPr>
        <w:t>天然氧吧</w:t>
      </w:r>
      <w:r w:rsidRPr="00477F20">
        <w:rPr>
          <w:rFonts w:ascii="仿宋_GB2312" w:hAnsi="宋体" w:cs="宋体"/>
          <w:sz w:val="32"/>
          <w:szCs w:val="32"/>
        </w:rPr>
        <w:t>”</w:t>
      </w:r>
      <w:r w:rsidRPr="00477F20">
        <w:rPr>
          <w:rFonts w:ascii="仿宋_GB2312" w:hAnsi="宋体" w:cs="宋体"/>
          <w:sz w:val="32"/>
          <w:szCs w:val="32"/>
        </w:rPr>
        <w:t>之美誉，荣获</w:t>
      </w:r>
      <w:r w:rsidRPr="00477F20">
        <w:rPr>
          <w:rFonts w:ascii="仿宋_GB2312" w:hAnsi="宋体" w:cs="宋体"/>
          <w:sz w:val="32"/>
          <w:szCs w:val="32"/>
        </w:rPr>
        <w:t>“</w:t>
      </w:r>
      <w:r w:rsidRPr="00477F20">
        <w:rPr>
          <w:rFonts w:ascii="仿宋_GB2312" w:hAnsi="宋体" w:cs="宋体"/>
          <w:sz w:val="32"/>
          <w:szCs w:val="32"/>
        </w:rPr>
        <w:t>中国绿色名县</w:t>
      </w:r>
      <w:r w:rsidRPr="00477F20">
        <w:rPr>
          <w:rFonts w:ascii="仿宋_GB2312" w:hAnsi="宋体" w:cs="宋体"/>
          <w:sz w:val="32"/>
          <w:szCs w:val="32"/>
        </w:rPr>
        <w:t>”</w:t>
      </w:r>
      <w:r w:rsidRPr="00477F20">
        <w:rPr>
          <w:rFonts w:ascii="仿宋_GB2312" w:hAnsi="宋体" w:cs="宋体"/>
          <w:sz w:val="32"/>
          <w:szCs w:val="32"/>
        </w:rPr>
        <w:t>称号。同时，息烽矿产资源丰富，有煤、磷、铝、硫铁、褐铁、硅、水晶、重晶石、高岭土等，其中尤以煤、磷储藏最丰、品位最高。</w:t>
      </w:r>
    </w:p>
    <w:p w14:paraId="0F917CD6" w14:textId="77777777" w:rsidR="00477F20" w:rsidRDefault="00477F20" w:rsidP="0067435C">
      <w:pPr>
        <w:ind w:firstLineChars="200" w:firstLine="562"/>
        <w:jc w:val="center"/>
        <w:rPr>
          <w:rFonts w:ascii="仿宋_GB2312" w:hAnsi="宋体" w:cs="宋体"/>
          <w:b/>
          <w:bCs/>
          <w:szCs w:val="28"/>
        </w:rPr>
      </w:pPr>
    </w:p>
    <w:p w14:paraId="44EA2830" w14:textId="77777777" w:rsidR="00477F20" w:rsidRDefault="00477F20" w:rsidP="0067435C">
      <w:pPr>
        <w:ind w:firstLineChars="200" w:firstLine="562"/>
        <w:jc w:val="center"/>
        <w:rPr>
          <w:rFonts w:ascii="仿宋_GB2312" w:hAnsi="宋体" w:cs="宋体"/>
          <w:b/>
          <w:bCs/>
          <w:szCs w:val="28"/>
        </w:rPr>
      </w:pPr>
    </w:p>
    <w:p w14:paraId="40068995" w14:textId="77777777" w:rsidR="00477F20" w:rsidRDefault="00477F20" w:rsidP="0067435C">
      <w:pPr>
        <w:ind w:firstLineChars="200" w:firstLine="562"/>
        <w:jc w:val="center"/>
        <w:rPr>
          <w:rFonts w:ascii="仿宋_GB2312" w:hAnsi="宋体" w:cs="宋体"/>
          <w:b/>
          <w:bCs/>
          <w:szCs w:val="28"/>
        </w:rPr>
      </w:pPr>
    </w:p>
    <w:p w14:paraId="00AE5198" w14:textId="77777777" w:rsidR="00477F20" w:rsidRDefault="00477F20" w:rsidP="0067435C">
      <w:pPr>
        <w:ind w:firstLineChars="200" w:firstLine="562"/>
        <w:jc w:val="center"/>
        <w:rPr>
          <w:rFonts w:ascii="仿宋_GB2312" w:hAnsi="宋体" w:cs="宋体"/>
          <w:b/>
          <w:bCs/>
          <w:szCs w:val="28"/>
        </w:rPr>
      </w:pPr>
    </w:p>
    <w:p w14:paraId="66249A13" w14:textId="77777777" w:rsidR="00477F20" w:rsidRDefault="00477F20" w:rsidP="0067435C">
      <w:pPr>
        <w:ind w:firstLineChars="200" w:firstLine="562"/>
        <w:jc w:val="center"/>
        <w:rPr>
          <w:rFonts w:ascii="仿宋_GB2312" w:hAnsi="宋体" w:cs="宋体"/>
          <w:b/>
          <w:bCs/>
          <w:szCs w:val="28"/>
        </w:rPr>
      </w:pPr>
    </w:p>
    <w:p w14:paraId="663B9637" w14:textId="77777777" w:rsidR="00477F20" w:rsidRDefault="00477F20" w:rsidP="0067435C">
      <w:pPr>
        <w:ind w:firstLineChars="200" w:firstLine="562"/>
        <w:jc w:val="center"/>
        <w:rPr>
          <w:rFonts w:ascii="仿宋_GB2312" w:hAnsi="宋体" w:cs="宋体"/>
          <w:b/>
          <w:bCs/>
          <w:szCs w:val="28"/>
        </w:rPr>
      </w:pPr>
    </w:p>
    <w:p w14:paraId="41DFF2C7" w14:textId="77777777" w:rsidR="00477F20" w:rsidRDefault="00477F20" w:rsidP="0067435C">
      <w:pPr>
        <w:ind w:firstLineChars="200" w:firstLine="562"/>
        <w:jc w:val="center"/>
        <w:rPr>
          <w:rFonts w:ascii="仿宋_GB2312" w:hAnsi="宋体" w:cs="宋体"/>
          <w:b/>
          <w:bCs/>
          <w:szCs w:val="28"/>
        </w:rPr>
      </w:pPr>
    </w:p>
    <w:p w14:paraId="50B4D3CB" w14:textId="16FEA3D5" w:rsidR="0067435C" w:rsidRPr="0067435C" w:rsidRDefault="0067435C" w:rsidP="0067435C">
      <w:pPr>
        <w:ind w:firstLineChars="200" w:firstLine="562"/>
        <w:jc w:val="center"/>
        <w:rPr>
          <w:rFonts w:ascii="仿宋_GB2312" w:hAnsi="宋体" w:cs="宋体"/>
          <w:b/>
          <w:bCs/>
          <w:szCs w:val="28"/>
        </w:rPr>
      </w:pPr>
      <w:r w:rsidRPr="0067435C">
        <w:rPr>
          <w:rFonts w:ascii="仿宋_GB2312" w:hAnsi="宋体" w:cs="宋体" w:hint="eastAsia"/>
          <w:b/>
          <w:bCs/>
          <w:szCs w:val="28"/>
        </w:rPr>
        <w:lastRenderedPageBreak/>
        <w:t>图表 1</w:t>
      </w:r>
      <w:r w:rsidRPr="0067435C">
        <w:rPr>
          <w:rFonts w:ascii="仿宋_GB2312" w:hAnsi="宋体" w:cs="宋体"/>
          <w:b/>
          <w:bCs/>
          <w:szCs w:val="28"/>
        </w:rPr>
        <w:t xml:space="preserve">  </w:t>
      </w:r>
      <w:r w:rsidR="00477F20">
        <w:rPr>
          <w:rFonts w:ascii="仿宋_GB2312" w:hAnsi="宋体" w:cs="宋体" w:hint="eastAsia"/>
          <w:b/>
          <w:bCs/>
          <w:szCs w:val="28"/>
        </w:rPr>
        <w:t>息烽县</w:t>
      </w:r>
    </w:p>
    <w:p w14:paraId="7460F74D" w14:textId="5D7E8A8F" w:rsidR="0067435C" w:rsidRPr="00AA16DA" w:rsidRDefault="00477F20" w:rsidP="0067435C">
      <w:pPr>
        <w:rPr>
          <w:rFonts w:ascii="仿宋_GB2312" w:hAnsi="宋体" w:cs="宋体"/>
          <w:sz w:val="32"/>
          <w:szCs w:val="32"/>
        </w:rPr>
      </w:pPr>
      <w:r>
        <w:rPr>
          <w:rFonts w:ascii="仿宋_GB2312" w:hAnsi="宋体" w:cs="宋体"/>
          <w:noProof/>
          <w:sz w:val="32"/>
          <w:szCs w:val="32"/>
        </w:rPr>
        <w:drawing>
          <wp:inline distT="0" distB="0" distL="0" distR="0" wp14:anchorId="3A74DA3F" wp14:editId="1C68046D">
            <wp:extent cx="5621020" cy="36576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21020" cy="3657600"/>
                    </a:xfrm>
                    <a:prstGeom prst="rect">
                      <a:avLst/>
                    </a:prstGeom>
                    <a:noFill/>
                  </pic:spPr>
                </pic:pic>
              </a:graphicData>
            </a:graphic>
          </wp:inline>
        </w:drawing>
      </w:r>
    </w:p>
    <w:p w14:paraId="6E5EE6B0" w14:textId="04691C74" w:rsidR="008E2F0E" w:rsidRPr="00AA16DA" w:rsidRDefault="00540F4A" w:rsidP="00AA16DA">
      <w:pPr>
        <w:pStyle w:val="2"/>
        <w:spacing w:before="0" w:after="0" w:line="580" w:lineRule="exact"/>
        <w:ind w:firstLineChars="200" w:firstLine="643"/>
        <w:rPr>
          <w:rFonts w:ascii="黑体" w:eastAsia="黑体" w:hAnsi="黑体" w:cs="宋体"/>
          <w:color w:val="000000" w:themeColor="text1"/>
          <w:sz w:val="32"/>
        </w:rPr>
      </w:pPr>
      <w:bookmarkStart w:id="6" w:name="_Toc76569933"/>
      <w:bookmarkStart w:id="7" w:name="_Toc76570154"/>
      <w:bookmarkStart w:id="8" w:name="_Toc80283681"/>
      <w:r w:rsidRPr="00AA16DA">
        <w:rPr>
          <w:rFonts w:ascii="黑体" w:eastAsia="黑体" w:hAnsi="黑体" w:cs="宋体" w:hint="eastAsia"/>
          <w:color w:val="000000" w:themeColor="text1"/>
          <w:sz w:val="32"/>
        </w:rPr>
        <w:t>二</w:t>
      </w:r>
      <w:r w:rsidR="00AA16DA" w:rsidRPr="00AA16DA">
        <w:rPr>
          <w:rFonts w:ascii="黑体" w:eastAsia="黑体" w:hAnsi="黑体" w:cs="宋体" w:hint="eastAsia"/>
          <w:color w:val="000000" w:themeColor="text1"/>
          <w:sz w:val="32"/>
        </w:rPr>
        <w:t>、</w:t>
      </w:r>
      <w:r w:rsidRPr="00AA16DA">
        <w:rPr>
          <w:rFonts w:ascii="黑体" w:eastAsia="黑体" w:hAnsi="黑体" w:cs="宋体" w:hint="eastAsia"/>
          <w:color w:val="000000" w:themeColor="text1"/>
          <w:sz w:val="32"/>
        </w:rPr>
        <w:t>经济社会发展</w:t>
      </w:r>
      <w:bookmarkEnd w:id="6"/>
      <w:bookmarkEnd w:id="7"/>
      <w:bookmarkEnd w:id="8"/>
    </w:p>
    <w:p w14:paraId="49C4D14B" w14:textId="1513F962" w:rsidR="008E2F0E" w:rsidRDefault="00477F20" w:rsidP="00477F20">
      <w:pPr>
        <w:spacing w:line="580" w:lineRule="exact"/>
        <w:ind w:firstLineChars="200" w:firstLine="643"/>
        <w:rPr>
          <w:rFonts w:ascii="仿宋_GB2312" w:hAnsi="宋体" w:cs="宋体"/>
          <w:sz w:val="32"/>
          <w:szCs w:val="32"/>
        </w:rPr>
      </w:pPr>
      <w:r w:rsidRPr="00477F20">
        <w:rPr>
          <w:rFonts w:ascii="仿宋_GB2312" w:hAnsi="宋体" w:cs="宋体" w:hint="eastAsia"/>
          <w:b/>
          <w:bCs/>
          <w:sz w:val="32"/>
          <w:szCs w:val="32"/>
        </w:rPr>
        <w:t>息烽县市场活力逐渐增强，县域经济势头稳中向好。</w:t>
      </w:r>
      <w:r w:rsidRPr="00477F20">
        <w:rPr>
          <w:rFonts w:ascii="仿宋_GB2312" w:hAnsi="宋体" w:cs="宋体"/>
          <w:sz w:val="32"/>
          <w:szCs w:val="32"/>
        </w:rPr>
        <w:t>2020年全县地区生产总值完成152.8亿元，同比增长9.8%，较2019年提高7.2个百分点，分别高全国、全省、全市6.5个百分点、5.3个百分点、4.8个百分点</w:t>
      </w:r>
      <w:r w:rsidR="00540F4A" w:rsidRPr="00AA16DA">
        <w:rPr>
          <w:rFonts w:ascii="仿宋_GB2312" w:hAnsi="宋体" w:cs="宋体" w:hint="eastAsia"/>
          <w:sz w:val="32"/>
          <w:szCs w:val="32"/>
        </w:rPr>
        <w:t>。</w:t>
      </w:r>
    </w:p>
    <w:p w14:paraId="1F2161E6" w14:textId="25FC7A35" w:rsidR="00477F20" w:rsidRPr="00AA16DA" w:rsidRDefault="00477F20" w:rsidP="00477F20">
      <w:pPr>
        <w:spacing w:line="580" w:lineRule="exact"/>
        <w:ind w:firstLineChars="200" w:firstLine="560"/>
        <w:jc w:val="center"/>
        <w:rPr>
          <w:rFonts w:ascii="仿宋_GB2312" w:hAnsi="宋体" w:cs="宋体"/>
          <w:b/>
          <w:bCs/>
          <w:szCs w:val="28"/>
        </w:rPr>
      </w:pPr>
      <w:r>
        <w:rPr>
          <w:noProof/>
        </w:rPr>
        <w:lastRenderedPageBreak/>
        <w:drawing>
          <wp:anchor distT="0" distB="0" distL="114300" distR="114300" simplePos="0" relativeHeight="251659264" behindDoc="0" locked="0" layoutInCell="1" allowOverlap="1" wp14:anchorId="646448D4" wp14:editId="3AC1E2F7">
            <wp:simplePos x="0" y="0"/>
            <wp:positionH relativeFrom="column">
              <wp:posOffset>96520</wp:posOffset>
            </wp:positionH>
            <wp:positionV relativeFrom="paragraph">
              <wp:posOffset>448945</wp:posOffset>
            </wp:positionV>
            <wp:extent cx="5573395" cy="3343910"/>
            <wp:effectExtent l="0" t="0" r="8255" b="13970"/>
            <wp:wrapTopAndBottom/>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Pr="00AA16DA">
        <w:rPr>
          <w:rFonts w:ascii="仿宋_GB2312" w:hAnsi="宋体" w:cs="宋体" w:hint="eastAsia"/>
          <w:b/>
          <w:bCs/>
          <w:szCs w:val="28"/>
        </w:rPr>
        <w:t>图表</w:t>
      </w:r>
      <w:r>
        <w:rPr>
          <w:rFonts w:ascii="仿宋_GB2312" w:hAnsi="宋体" w:cs="宋体" w:hint="eastAsia"/>
          <w:b/>
          <w:bCs/>
          <w:szCs w:val="28"/>
        </w:rPr>
        <w:t xml:space="preserve"> </w:t>
      </w:r>
      <w:r w:rsidR="00AC42FE">
        <w:rPr>
          <w:rFonts w:ascii="仿宋_GB2312" w:hAnsi="宋体" w:cs="宋体"/>
          <w:b/>
          <w:bCs/>
          <w:szCs w:val="28"/>
        </w:rPr>
        <w:t>2</w:t>
      </w:r>
      <w:r w:rsidRPr="00AA16DA">
        <w:rPr>
          <w:rFonts w:ascii="仿宋_GB2312" w:hAnsi="宋体" w:cs="宋体" w:hint="eastAsia"/>
          <w:b/>
          <w:bCs/>
          <w:szCs w:val="28"/>
        </w:rPr>
        <w:t xml:space="preserve">  </w:t>
      </w:r>
      <w:r>
        <w:rPr>
          <w:rFonts w:ascii="仿宋_GB2312" w:hAnsi="宋体" w:cs="宋体"/>
          <w:b/>
          <w:bCs/>
          <w:szCs w:val="28"/>
        </w:rPr>
        <w:t>2018-2020</w:t>
      </w:r>
      <w:r w:rsidRPr="00AA16DA">
        <w:rPr>
          <w:rFonts w:ascii="仿宋_GB2312" w:hAnsi="宋体" w:cs="宋体" w:hint="eastAsia"/>
          <w:b/>
          <w:bCs/>
          <w:szCs w:val="28"/>
        </w:rPr>
        <w:t>年</w:t>
      </w:r>
      <w:r w:rsidRPr="00B17717">
        <w:rPr>
          <w:rFonts w:ascii="仿宋_GB2312" w:hAnsi="宋体" w:cs="宋体" w:hint="eastAsia"/>
          <w:b/>
          <w:bCs/>
          <w:szCs w:val="28"/>
        </w:rPr>
        <w:t>全</w:t>
      </w:r>
      <w:r>
        <w:rPr>
          <w:rFonts w:ascii="仿宋_GB2312" w:hAnsi="宋体" w:cs="宋体" w:hint="eastAsia"/>
          <w:b/>
          <w:bCs/>
          <w:szCs w:val="28"/>
        </w:rPr>
        <w:t>县</w:t>
      </w:r>
      <w:r w:rsidRPr="00B17717">
        <w:rPr>
          <w:rFonts w:ascii="仿宋_GB2312" w:hAnsi="宋体" w:cs="宋体" w:hint="eastAsia"/>
          <w:b/>
          <w:bCs/>
          <w:szCs w:val="28"/>
        </w:rPr>
        <w:t>生产总值及增速</w:t>
      </w:r>
    </w:p>
    <w:p w14:paraId="5EB57B96" w14:textId="77777777" w:rsidR="00477F20" w:rsidRPr="00B17717" w:rsidRDefault="00477F20" w:rsidP="00477F20">
      <w:pPr>
        <w:spacing w:line="580" w:lineRule="exact"/>
        <w:ind w:firstLineChars="200" w:firstLine="560"/>
        <w:rPr>
          <w:rFonts w:ascii="仿宋_GB2312" w:hAnsi="宋体" w:cs="宋体"/>
          <w:szCs w:val="28"/>
        </w:rPr>
      </w:pPr>
      <w:r w:rsidRPr="00B17717">
        <w:rPr>
          <w:rFonts w:ascii="仿宋_GB2312" w:hAnsi="宋体" w:cs="宋体" w:hint="eastAsia"/>
          <w:szCs w:val="28"/>
        </w:rPr>
        <w:t>数据来源：</w:t>
      </w:r>
      <w:r>
        <w:rPr>
          <w:rFonts w:ascii="仿宋_GB2312" w:hAnsi="宋体" w:cs="宋体" w:hint="eastAsia"/>
          <w:szCs w:val="28"/>
        </w:rPr>
        <w:t>息烽县人民政府</w:t>
      </w:r>
    </w:p>
    <w:p w14:paraId="73530AD2" w14:textId="77777777" w:rsidR="00477F20" w:rsidRDefault="00477F20" w:rsidP="00477F20">
      <w:pPr>
        <w:spacing w:line="580" w:lineRule="exact"/>
        <w:ind w:firstLineChars="200" w:firstLine="643"/>
        <w:rPr>
          <w:rFonts w:ascii="仿宋_GB2312" w:hAnsi="宋体" w:cs="宋体"/>
          <w:sz w:val="32"/>
          <w:szCs w:val="32"/>
        </w:rPr>
      </w:pPr>
      <w:r w:rsidRPr="00B17717">
        <w:rPr>
          <w:rFonts w:ascii="仿宋_GB2312" w:hAnsi="宋体" w:cs="宋体" w:hint="eastAsia"/>
          <w:b/>
          <w:sz w:val="32"/>
          <w:szCs w:val="32"/>
        </w:rPr>
        <w:t>产业结构不断优化。</w:t>
      </w:r>
      <w:r w:rsidRPr="00901EEE">
        <w:rPr>
          <w:rFonts w:ascii="仿宋_GB2312" w:hAnsi="宋体" w:cs="宋体"/>
          <w:sz w:val="32"/>
          <w:szCs w:val="32"/>
        </w:rPr>
        <w:t>第一产业完成24.4亿元，同比增长6.7%，排全市第1位;第二产业完成49.3亿元，同比增长10.2%，排全市第3位，第三产业完成79.1亿元，同比增长10.6%，排全市第1位。</w:t>
      </w:r>
      <w:r w:rsidRPr="00901EEE">
        <w:rPr>
          <w:rFonts w:ascii="仿宋_GB2312" w:hAnsi="宋体" w:cs="宋体" w:hint="eastAsia"/>
          <w:sz w:val="32"/>
          <w:szCs w:val="32"/>
        </w:rPr>
        <w:t>三次产业结构比为</w:t>
      </w:r>
      <w:r w:rsidRPr="00901EEE">
        <w:rPr>
          <w:rFonts w:ascii="仿宋_GB2312" w:hAnsi="宋体" w:cs="宋体"/>
          <w:sz w:val="32"/>
          <w:szCs w:val="32"/>
        </w:rPr>
        <w:t>16:32.3:51.8</w:t>
      </w:r>
      <w:r>
        <w:rPr>
          <w:rFonts w:ascii="仿宋_GB2312" w:hAnsi="宋体" w:cs="宋体" w:hint="eastAsia"/>
          <w:sz w:val="32"/>
          <w:szCs w:val="32"/>
        </w:rPr>
        <w:t>，</w:t>
      </w:r>
      <w:r w:rsidRPr="00AA16DA">
        <w:rPr>
          <w:rFonts w:ascii="仿宋_GB2312" w:hAnsi="宋体" w:cs="宋体" w:hint="eastAsia"/>
          <w:sz w:val="32"/>
          <w:szCs w:val="32"/>
        </w:rPr>
        <w:t>呈“三二一”结构。</w:t>
      </w:r>
    </w:p>
    <w:p w14:paraId="53D3189E" w14:textId="6EB78A7E" w:rsidR="00477F20" w:rsidRDefault="00477F20" w:rsidP="00477F20">
      <w:pPr>
        <w:widowControl/>
        <w:spacing w:line="580" w:lineRule="exact"/>
        <w:ind w:firstLineChars="200" w:firstLine="643"/>
        <w:rPr>
          <w:rFonts w:ascii="仿宋_GB2312" w:hAnsi="宋体" w:cs="宋体"/>
          <w:sz w:val="32"/>
          <w:szCs w:val="32"/>
        </w:rPr>
      </w:pPr>
      <w:r w:rsidRPr="006625F8">
        <w:rPr>
          <w:rFonts w:ascii="仿宋_GB2312" w:hAnsi="宋体" w:cs="宋体" w:hint="eastAsia"/>
          <w:b/>
          <w:sz w:val="32"/>
          <w:szCs w:val="32"/>
        </w:rPr>
        <w:t>工业转型步伐稳，拉动发展提供动力</w:t>
      </w:r>
      <w:r>
        <w:rPr>
          <w:rFonts w:ascii="仿宋_GB2312" w:hAnsi="宋体" w:cs="宋体" w:hint="eastAsia"/>
          <w:b/>
          <w:sz w:val="32"/>
          <w:szCs w:val="32"/>
        </w:rPr>
        <w:t>。</w:t>
      </w:r>
      <w:r w:rsidRPr="006625F8">
        <w:rPr>
          <w:rFonts w:ascii="仿宋_GB2312" w:hAnsi="宋体" w:cs="宋体" w:hint="eastAsia"/>
          <w:sz w:val="32"/>
          <w:szCs w:val="32"/>
        </w:rPr>
        <w:t>息烽县围绕“一品一业，百业富贵”发展新愿景，</w:t>
      </w:r>
      <w:r w:rsidRPr="001B3335">
        <w:rPr>
          <w:rFonts w:ascii="仿宋_GB2312" w:hAnsi="宋体" w:cs="宋体" w:hint="eastAsia"/>
          <w:sz w:val="32"/>
          <w:szCs w:val="32"/>
        </w:rPr>
        <w:t>和“成为开放发展的新亮点、打造中高端制造业核心配套区”的新定位，</w:t>
      </w:r>
      <w:r>
        <w:rPr>
          <w:rFonts w:ascii="仿宋_GB2312" w:hAnsi="宋体" w:cs="宋体" w:hint="eastAsia"/>
          <w:sz w:val="32"/>
          <w:szCs w:val="32"/>
        </w:rPr>
        <w:t>逐步</w:t>
      </w:r>
      <w:r w:rsidRPr="006625F8">
        <w:rPr>
          <w:rFonts w:ascii="仿宋_GB2312" w:hAnsi="宋体" w:cs="宋体" w:hint="eastAsia"/>
          <w:sz w:val="32"/>
          <w:szCs w:val="32"/>
        </w:rPr>
        <w:t>构建</w:t>
      </w:r>
      <w:r>
        <w:rPr>
          <w:rFonts w:ascii="仿宋_GB2312" w:hAnsi="宋体" w:cs="宋体" w:hint="eastAsia"/>
          <w:sz w:val="32"/>
          <w:szCs w:val="32"/>
        </w:rPr>
        <w:t>了</w:t>
      </w:r>
      <w:r w:rsidRPr="006625F8">
        <w:rPr>
          <w:rFonts w:ascii="仿宋_GB2312" w:hAnsi="宋体" w:cs="宋体" w:hint="eastAsia"/>
          <w:sz w:val="32"/>
          <w:szCs w:val="32"/>
        </w:rPr>
        <w:t>现代化工、新型建材、新医药、特色食品、装备制造、节能环保、日用消费品七大产业体系。</w:t>
      </w:r>
    </w:p>
    <w:p w14:paraId="3A84DE7E" w14:textId="77777777" w:rsidR="006F6159" w:rsidRDefault="006F6159" w:rsidP="006F6159">
      <w:pPr>
        <w:spacing w:line="580" w:lineRule="exact"/>
        <w:ind w:firstLineChars="200" w:firstLine="643"/>
        <w:rPr>
          <w:rFonts w:ascii="仿宋_GB2312" w:hAnsi="宋体" w:cs="宋体"/>
          <w:sz w:val="32"/>
          <w:szCs w:val="32"/>
        </w:rPr>
      </w:pPr>
      <w:r w:rsidRPr="006F6159">
        <w:rPr>
          <w:rFonts w:ascii="仿宋_GB2312" w:hAnsi="宋体" w:cs="宋体" w:hint="eastAsia"/>
          <w:b/>
          <w:bCs/>
          <w:sz w:val="32"/>
          <w:szCs w:val="32"/>
        </w:rPr>
        <w:t>“十三五”时期，息烽县初步形成了以磷煤化工、医药食品、</w:t>
      </w:r>
      <w:r w:rsidRPr="006F6159">
        <w:rPr>
          <w:rFonts w:ascii="仿宋_GB2312" w:hAnsi="宋体" w:cs="宋体" w:hint="eastAsia"/>
          <w:b/>
          <w:bCs/>
          <w:sz w:val="32"/>
          <w:szCs w:val="32"/>
        </w:rPr>
        <w:lastRenderedPageBreak/>
        <w:t>建材、制造装备等产业为主的产业空间布局。</w:t>
      </w:r>
      <w:r w:rsidRPr="00477F20">
        <w:rPr>
          <w:rFonts w:ascii="仿宋_GB2312" w:hAnsi="宋体" w:cs="宋体" w:hint="eastAsia"/>
          <w:sz w:val="32"/>
          <w:szCs w:val="32"/>
        </w:rPr>
        <w:t>核心园区息烽循环经济磷煤精细化工业区位于小寨坝镇，是息烽县省级经济开发区、省级新型工业化示范基地核心区，主要围绕磷煤化工建设，发展磷、煤、氟和硅化工等产业。另外还在永靖、温泉、西山和养龙司等地形成了一些产业集聚区，集聚了贵州太和制药、贵州味美食品、贵州西洋肥业、贵州正大饲料等规上企业，主要产品有高浓度磷复肥、环保建材和绿色食品、药品、汽车零配件，其中部分产品出口美国、法国、日本、韩国等地。</w:t>
      </w:r>
    </w:p>
    <w:p w14:paraId="7D5DCE59" w14:textId="295FE511" w:rsidR="008E2F0E" w:rsidRPr="00AA16DA" w:rsidRDefault="00540F4A" w:rsidP="00AA16DA">
      <w:pPr>
        <w:pStyle w:val="2"/>
        <w:spacing w:before="0" w:after="0" w:line="580" w:lineRule="exact"/>
        <w:ind w:firstLineChars="200" w:firstLine="643"/>
        <w:rPr>
          <w:rFonts w:ascii="黑体" w:eastAsia="黑体" w:hAnsi="黑体" w:cs="宋体"/>
          <w:color w:val="000000" w:themeColor="text1"/>
          <w:sz w:val="32"/>
        </w:rPr>
      </w:pPr>
      <w:bookmarkStart w:id="9" w:name="_Toc76569934"/>
      <w:bookmarkStart w:id="10" w:name="_Toc76570155"/>
      <w:bookmarkStart w:id="11" w:name="_Toc80283682"/>
      <w:r w:rsidRPr="00AA16DA">
        <w:rPr>
          <w:rFonts w:ascii="黑体" w:eastAsia="黑体" w:hAnsi="黑体" w:cs="宋体" w:hint="eastAsia"/>
          <w:color w:val="000000" w:themeColor="text1"/>
          <w:sz w:val="32"/>
        </w:rPr>
        <w:t>三</w:t>
      </w:r>
      <w:r w:rsidR="00AA16DA" w:rsidRPr="00AA16DA">
        <w:rPr>
          <w:rFonts w:ascii="黑体" w:eastAsia="黑体" w:hAnsi="黑体" w:cs="宋体" w:hint="eastAsia"/>
          <w:color w:val="000000" w:themeColor="text1"/>
          <w:sz w:val="32"/>
        </w:rPr>
        <w:t>、</w:t>
      </w:r>
      <w:r w:rsidRPr="00AA16DA">
        <w:rPr>
          <w:rFonts w:ascii="黑体" w:eastAsia="黑体" w:hAnsi="黑体" w:cs="宋体" w:hint="eastAsia"/>
          <w:color w:val="000000" w:themeColor="text1"/>
          <w:sz w:val="32"/>
        </w:rPr>
        <w:t>发展规划及潜力</w:t>
      </w:r>
      <w:bookmarkEnd w:id="9"/>
      <w:bookmarkEnd w:id="10"/>
      <w:bookmarkEnd w:id="11"/>
    </w:p>
    <w:p w14:paraId="61C81C4F" w14:textId="77777777" w:rsidR="00C64E4F" w:rsidRDefault="00AC42FE" w:rsidP="00AA16DA">
      <w:pPr>
        <w:spacing w:line="580" w:lineRule="exact"/>
        <w:ind w:firstLineChars="200" w:firstLine="640"/>
        <w:rPr>
          <w:rFonts w:ascii="仿宋_GB2312" w:hAnsi="宋体" w:cs="宋体"/>
          <w:sz w:val="32"/>
          <w:szCs w:val="32"/>
        </w:rPr>
      </w:pPr>
      <w:r w:rsidRPr="00AC42FE">
        <w:rPr>
          <w:rFonts w:ascii="仿宋_GB2312" w:hAnsi="宋体" w:cs="宋体" w:hint="eastAsia"/>
          <w:sz w:val="32"/>
          <w:szCs w:val="32"/>
        </w:rPr>
        <w:t>“十四五”期间，息烽县将以高质量发展统揽全局，初步谋划将“现代化工、新型建材”分别打造为百亿级产业；将“新医药、特色食品、节能环保、日用消费品、装备制造”分别打造成十亿级产业，推动中高端制造业发展。</w:t>
      </w:r>
    </w:p>
    <w:p w14:paraId="091699D4" w14:textId="4D10EF81" w:rsidR="00477F20" w:rsidRPr="00AA16DA" w:rsidRDefault="00050E77" w:rsidP="00050E77">
      <w:pPr>
        <w:spacing w:line="580" w:lineRule="exact"/>
        <w:ind w:firstLineChars="200" w:firstLine="640"/>
        <w:rPr>
          <w:rFonts w:ascii="仿宋_GB2312" w:hAnsi="宋体" w:cs="宋体"/>
          <w:sz w:val="32"/>
          <w:szCs w:val="32"/>
        </w:rPr>
      </w:pPr>
      <w:r w:rsidRPr="00050E77">
        <w:rPr>
          <w:rFonts w:ascii="仿宋_GB2312" w:hAnsi="宋体" w:cs="宋体" w:hint="eastAsia"/>
          <w:sz w:val="32"/>
          <w:szCs w:val="32"/>
        </w:rPr>
        <w:t>息烽依托贵阳资源优势和产业基础，正着力发展包括汽车零部件及新能源汽车制造产业链的配套，培育高端装备制造和</w:t>
      </w:r>
      <w:r>
        <w:rPr>
          <w:rFonts w:ascii="仿宋_GB2312" w:hAnsi="宋体" w:cs="宋体" w:hint="eastAsia"/>
          <w:sz w:val="32"/>
          <w:szCs w:val="32"/>
        </w:rPr>
        <w:t>智能</w:t>
      </w:r>
      <w:r w:rsidRPr="00050E77">
        <w:rPr>
          <w:rFonts w:ascii="仿宋_GB2312" w:hAnsi="宋体" w:cs="宋体" w:hint="eastAsia"/>
          <w:sz w:val="32"/>
          <w:szCs w:val="32"/>
        </w:rPr>
        <w:t>制造。将息烽打造成为黔中经济区最具特色的中高端装备创新、制造和服务配套基地</w:t>
      </w:r>
      <w:r>
        <w:rPr>
          <w:rFonts w:ascii="仿宋_GB2312" w:hAnsi="宋体" w:cs="宋体" w:hint="eastAsia"/>
          <w:sz w:val="32"/>
          <w:szCs w:val="32"/>
        </w:rPr>
        <w:t>，</w:t>
      </w:r>
      <w:r w:rsidRPr="00050E77">
        <w:rPr>
          <w:rFonts w:ascii="仿宋_GB2312" w:hAnsi="宋体" w:cs="宋体"/>
          <w:sz w:val="32"/>
          <w:szCs w:val="32"/>
        </w:rPr>
        <w:t>构</w:t>
      </w:r>
      <w:r w:rsidRPr="00050E77">
        <w:rPr>
          <w:rFonts w:ascii="仿宋_GB2312" w:hAnsi="宋体" w:cs="宋体" w:hint="eastAsia"/>
          <w:sz w:val="32"/>
          <w:szCs w:val="32"/>
        </w:rPr>
        <w:t>建十亿级产业集群</w:t>
      </w:r>
      <w:r>
        <w:rPr>
          <w:rFonts w:ascii="仿宋_GB2312" w:hAnsi="宋体" w:cs="宋体" w:hint="eastAsia"/>
          <w:sz w:val="32"/>
          <w:szCs w:val="32"/>
        </w:rPr>
        <w:t>。</w:t>
      </w:r>
    </w:p>
    <w:p w14:paraId="0C60069F" w14:textId="4E1D1B90" w:rsidR="00AA16DA" w:rsidRPr="00246850" w:rsidRDefault="00AA16DA" w:rsidP="00246850">
      <w:pPr>
        <w:spacing w:line="580" w:lineRule="exact"/>
        <w:ind w:firstLineChars="200" w:firstLine="880"/>
        <w:rPr>
          <w:rFonts w:ascii="仿宋_GB2312" w:hAnsi="宋体" w:cs="宋体"/>
          <w:sz w:val="32"/>
          <w:szCs w:val="32"/>
        </w:rPr>
      </w:pPr>
      <w:r>
        <w:rPr>
          <w:rFonts w:ascii="方正小标宋简体" w:eastAsia="方正小标宋简体" w:hAnsi="宋体" w:cs="宋体"/>
          <w:color w:val="000000" w:themeColor="text1"/>
          <w:sz w:val="44"/>
        </w:rPr>
        <w:br w:type="page"/>
      </w:r>
    </w:p>
    <w:p w14:paraId="680B04A7" w14:textId="5622B3FE" w:rsidR="008E2F0E" w:rsidRDefault="00AA16DA" w:rsidP="00AA16DA">
      <w:pPr>
        <w:pStyle w:val="1"/>
        <w:spacing w:before="0" w:after="0" w:line="580" w:lineRule="exact"/>
        <w:jc w:val="center"/>
        <w:rPr>
          <w:rFonts w:ascii="方正小标宋简体" w:eastAsia="方正小标宋简体" w:hAnsi="宋体" w:cs="宋体"/>
          <w:color w:val="000000" w:themeColor="text1"/>
          <w:sz w:val="44"/>
        </w:rPr>
      </w:pPr>
      <w:bookmarkStart w:id="12" w:name="_Toc76569935"/>
      <w:bookmarkStart w:id="13" w:name="_Toc76570156"/>
      <w:bookmarkStart w:id="14" w:name="_Toc80283683"/>
      <w:r w:rsidRPr="00AA16DA">
        <w:rPr>
          <w:rFonts w:ascii="方正小标宋简体" w:eastAsia="方正小标宋简体" w:hAnsi="宋体" w:cs="宋体" w:hint="eastAsia"/>
          <w:color w:val="000000" w:themeColor="text1"/>
          <w:sz w:val="44"/>
        </w:rPr>
        <w:lastRenderedPageBreak/>
        <w:t xml:space="preserve">第二章 </w:t>
      </w:r>
      <w:r w:rsidR="00540F4A" w:rsidRPr="00AA16DA">
        <w:rPr>
          <w:rFonts w:ascii="方正小标宋简体" w:eastAsia="方正小标宋简体" w:hAnsi="宋体" w:cs="宋体" w:hint="eastAsia"/>
          <w:color w:val="000000" w:themeColor="text1"/>
          <w:sz w:val="44"/>
        </w:rPr>
        <w:t>项目投资优势</w:t>
      </w:r>
      <w:bookmarkEnd w:id="12"/>
      <w:bookmarkEnd w:id="13"/>
      <w:bookmarkEnd w:id="14"/>
    </w:p>
    <w:p w14:paraId="2F6523FF" w14:textId="77777777" w:rsidR="00AA16DA" w:rsidRPr="00AA16DA" w:rsidRDefault="00AA16DA" w:rsidP="00AA16DA">
      <w:pPr>
        <w:spacing w:line="580" w:lineRule="exact"/>
        <w:rPr>
          <w:rFonts w:ascii="方正小标宋简体" w:eastAsia="方正小标宋简体"/>
          <w:b/>
          <w:bCs/>
          <w:sz w:val="44"/>
          <w:szCs w:val="44"/>
        </w:rPr>
      </w:pPr>
    </w:p>
    <w:p w14:paraId="45CEBA9C" w14:textId="0BAE79E9" w:rsidR="00967D11" w:rsidRPr="00967D11" w:rsidRDefault="00477F20" w:rsidP="00967D11">
      <w:pPr>
        <w:pStyle w:val="2"/>
        <w:spacing w:before="0" w:after="0" w:line="580" w:lineRule="exact"/>
        <w:ind w:firstLineChars="200" w:firstLine="643"/>
        <w:rPr>
          <w:rFonts w:ascii="黑体" w:eastAsia="黑体" w:hAnsi="黑体" w:cs="宋体"/>
          <w:color w:val="000000" w:themeColor="text1"/>
          <w:sz w:val="32"/>
        </w:rPr>
      </w:pPr>
      <w:bookmarkStart w:id="15" w:name="_Toc80283684"/>
      <w:r>
        <w:rPr>
          <w:rFonts w:ascii="黑体" w:eastAsia="黑体" w:hAnsi="黑体" w:cs="宋体" w:hint="eastAsia"/>
          <w:color w:val="000000" w:themeColor="text1"/>
          <w:sz w:val="32"/>
        </w:rPr>
        <w:t>一</w:t>
      </w:r>
      <w:r w:rsidR="00967D11" w:rsidRPr="00967D11">
        <w:rPr>
          <w:rFonts w:ascii="黑体" w:eastAsia="黑体" w:hAnsi="黑体" w:cs="宋体" w:hint="eastAsia"/>
          <w:color w:val="000000" w:themeColor="text1"/>
          <w:sz w:val="32"/>
        </w:rPr>
        <w:t>、</w:t>
      </w:r>
      <w:r w:rsidR="00041E2F">
        <w:rPr>
          <w:rFonts w:ascii="黑体" w:eastAsia="黑体" w:hAnsi="黑体" w:cs="宋体" w:hint="eastAsia"/>
          <w:color w:val="000000" w:themeColor="text1"/>
          <w:sz w:val="32"/>
        </w:rPr>
        <w:t>园区载体</w:t>
      </w:r>
      <w:r w:rsidR="00967D11" w:rsidRPr="00967D11">
        <w:rPr>
          <w:rFonts w:ascii="黑体" w:eastAsia="黑体" w:hAnsi="黑体" w:cs="宋体" w:hint="eastAsia"/>
          <w:color w:val="000000" w:themeColor="text1"/>
          <w:sz w:val="32"/>
        </w:rPr>
        <w:t>优势</w:t>
      </w:r>
      <w:bookmarkEnd w:id="15"/>
    </w:p>
    <w:p w14:paraId="242A9B42" w14:textId="3E4A576C" w:rsidR="00041E2F" w:rsidRDefault="00FA191B" w:rsidP="00551CF7">
      <w:pPr>
        <w:spacing w:line="580" w:lineRule="exact"/>
        <w:ind w:firstLineChars="200" w:firstLine="643"/>
        <w:rPr>
          <w:rFonts w:ascii="仿宋_GB2312" w:hAnsi="宋体" w:cs="宋体"/>
          <w:sz w:val="32"/>
          <w:szCs w:val="32"/>
        </w:rPr>
      </w:pPr>
      <w:r w:rsidRPr="00FA191B">
        <w:rPr>
          <w:rFonts w:ascii="仿宋_GB2312" w:hAnsi="宋体" w:cs="宋体" w:hint="eastAsia"/>
          <w:b/>
          <w:bCs/>
          <w:sz w:val="32"/>
          <w:szCs w:val="32"/>
        </w:rPr>
        <w:t>园区</w:t>
      </w:r>
      <w:r>
        <w:rPr>
          <w:rFonts w:ascii="仿宋_GB2312" w:hAnsi="宋体" w:cs="宋体" w:hint="eastAsia"/>
          <w:b/>
          <w:bCs/>
          <w:sz w:val="32"/>
          <w:szCs w:val="32"/>
        </w:rPr>
        <w:t>依托区位优势，对接周边高新技术产业，面向汽车后市场重点发展汽车防盗系统等领域</w:t>
      </w:r>
      <w:r>
        <w:rPr>
          <w:rFonts w:ascii="仿宋_GB2312" w:hAnsi="宋体" w:cs="宋体" w:hint="eastAsia"/>
          <w:sz w:val="32"/>
          <w:szCs w:val="32"/>
        </w:rPr>
        <w:t>。</w:t>
      </w:r>
      <w:r w:rsidR="00551CF7">
        <w:rPr>
          <w:rFonts w:ascii="仿宋_GB2312" w:hAnsi="宋体" w:cs="宋体" w:hint="eastAsia"/>
          <w:sz w:val="32"/>
          <w:szCs w:val="32"/>
        </w:rPr>
        <w:t>永靖园</w:t>
      </w:r>
      <w:r w:rsidR="00041E2F">
        <w:rPr>
          <w:rFonts w:ascii="仿宋_GB2312" w:hAnsi="宋体" w:cs="宋体" w:hint="eastAsia"/>
          <w:sz w:val="32"/>
          <w:szCs w:val="32"/>
        </w:rPr>
        <w:t>区</w:t>
      </w:r>
      <w:r w:rsidR="00551CF7">
        <w:rPr>
          <w:rFonts w:ascii="仿宋_GB2312" w:hAnsi="宋体" w:cs="宋体" w:hint="eastAsia"/>
          <w:sz w:val="32"/>
          <w:szCs w:val="32"/>
        </w:rPr>
        <w:t>规划面积1</w:t>
      </w:r>
      <w:r w:rsidR="00551CF7">
        <w:rPr>
          <w:rFonts w:ascii="仿宋_GB2312" w:hAnsi="宋体" w:cs="宋体"/>
          <w:sz w:val="32"/>
          <w:szCs w:val="32"/>
        </w:rPr>
        <w:t>2.85</w:t>
      </w:r>
      <w:r w:rsidR="00551CF7">
        <w:rPr>
          <w:rFonts w:ascii="仿宋_GB2312" w:hAnsi="宋体" w:cs="宋体" w:hint="eastAsia"/>
          <w:sz w:val="32"/>
          <w:szCs w:val="32"/>
        </w:rPr>
        <w:t>平方公里，可利用面积6</w:t>
      </w:r>
      <w:r w:rsidR="00551CF7">
        <w:rPr>
          <w:rFonts w:ascii="仿宋_GB2312" w:hAnsi="宋体" w:cs="宋体"/>
          <w:sz w:val="32"/>
          <w:szCs w:val="32"/>
        </w:rPr>
        <w:t>.8</w:t>
      </w:r>
      <w:r w:rsidR="00551CF7">
        <w:rPr>
          <w:rFonts w:ascii="仿宋_GB2312" w:hAnsi="宋体" w:cs="宋体" w:hint="eastAsia"/>
          <w:sz w:val="32"/>
          <w:szCs w:val="32"/>
        </w:rPr>
        <w:t>平方公里，</w:t>
      </w:r>
      <w:r w:rsidR="00041E2F" w:rsidRPr="00041E2F">
        <w:rPr>
          <w:rFonts w:ascii="仿宋_GB2312" w:hAnsi="宋体" w:cs="宋体" w:hint="eastAsia"/>
          <w:sz w:val="32"/>
          <w:szCs w:val="32"/>
        </w:rPr>
        <w:t>园区规划布局四个产业功能组团，</w:t>
      </w:r>
      <w:r w:rsidR="00041E2F" w:rsidRPr="00041E2F">
        <w:rPr>
          <w:rFonts w:ascii="仿宋_GB2312" w:hAnsi="宋体" w:cs="宋体"/>
          <w:sz w:val="32"/>
          <w:szCs w:val="32"/>
        </w:rPr>
        <w:t>分别为现代物流组团、先进制造组团、高新技术</w:t>
      </w:r>
      <w:r w:rsidR="00041E2F" w:rsidRPr="00041E2F">
        <w:rPr>
          <w:rFonts w:ascii="仿宋_GB2312" w:hAnsi="宋体" w:cs="宋体" w:hint="eastAsia"/>
          <w:sz w:val="32"/>
          <w:szCs w:val="32"/>
        </w:rPr>
        <w:t>组团以及现代服务组团</w:t>
      </w:r>
      <w:r w:rsidR="00041E2F">
        <w:rPr>
          <w:rFonts w:ascii="仿宋_GB2312" w:hAnsi="宋体" w:cs="宋体" w:hint="eastAsia"/>
          <w:sz w:val="32"/>
          <w:szCs w:val="32"/>
        </w:rPr>
        <w:t>。其中，</w:t>
      </w:r>
      <w:r w:rsidR="00041E2F" w:rsidRPr="00041E2F">
        <w:rPr>
          <w:rFonts w:ascii="仿宋_GB2312" w:hAnsi="宋体" w:cs="宋体"/>
          <w:sz w:val="32"/>
          <w:szCs w:val="32"/>
        </w:rPr>
        <w:t>高新技术</w:t>
      </w:r>
      <w:r w:rsidR="00041E2F" w:rsidRPr="00041E2F">
        <w:rPr>
          <w:rFonts w:ascii="仿宋_GB2312" w:hAnsi="宋体" w:cs="宋体" w:hint="eastAsia"/>
          <w:sz w:val="32"/>
          <w:szCs w:val="32"/>
        </w:rPr>
        <w:t>组团主要对接贵阳国家高新区、中关村等高新技术产业，重点发展</w:t>
      </w:r>
      <w:r w:rsidR="00041E2F" w:rsidRPr="00041E2F">
        <w:rPr>
          <w:rFonts w:ascii="仿宋_GB2312" w:hAnsi="宋体" w:cs="宋体" w:hint="eastAsia"/>
          <w:b/>
          <w:bCs/>
          <w:sz w:val="32"/>
          <w:szCs w:val="32"/>
        </w:rPr>
        <w:t>电子信息产业</w:t>
      </w:r>
      <w:r w:rsidR="00041E2F" w:rsidRPr="00041E2F">
        <w:rPr>
          <w:rFonts w:ascii="仿宋_GB2312" w:hAnsi="宋体" w:cs="宋体" w:hint="eastAsia"/>
          <w:sz w:val="32"/>
          <w:szCs w:val="32"/>
        </w:rPr>
        <w:t>、互联网、节能环保等</w:t>
      </w:r>
      <w:r w:rsidR="00041E2F">
        <w:rPr>
          <w:rFonts w:ascii="仿宋_GB2312" w:hAnsi="宋体" w:cs="宋体" w:hint="eastAsia"/>
          <w:sz w:val="32"/>
          <w:szCs w:val="32"/>
        </w:rPr>
        <w:t>。电子信息产业</w:t>
      </w:r>
      <w:r w:rsidR="00041E2F" w:rsidRPr="00041E2F">
        <w:rPr>
          <w:rFonts w:ascii="仿宋_GB2312" w:hAnsi="宋体" w:cs="宋体" w:hint="eastAsia"/>
          <w:sz w:val="32"/>
          <w:szCs w:val="32"/>
        </w:rPr>
        <w:t>面向汽车后装市场，重点发展车载娱乐与通信系统、</w:t>
      </w:r>
      <w:r w:rsidR="00041E2F" w:rsidRPr="00041E2F">
        <w:rPr>
          <w:rFonts w:ascii="仿宋_GB2312" w:hAnsi="宋体" w:cs="宋体" w:hint="eastAsia"/>
          <w:b/>
          <w:bCs/>
          <w:sz w:val="32"/>
          <w:szCs w:val="32"/>
        </w:rPr>
        <w:t>汽车防盗系统</w:t>
      </w:r>
      <w:r w:rsidR="00041E2F" w:rsidRPr="00041E2F">
        <w:rPr>
          <w:rFonts w:ascii="仿宋_GB2312" w:hAnsi="宋体" w:cs="宋体" w:hint="eastAsia"/>
          <w:sz w:val="32"/>
          <w:szCs w:val="32"/>
        </w:rPr>
        <w:t>。</w:t>
      </w:r>
    </w:p>
    <w:p w14:paraId="3B9C6879" w14:textId="64EE07F7" w:rsidR="00041E2F" w:rsidRDefault="00FA191B" w:rsidP="00041E2F">
      <w:pPr>
        <w:spacing w:line="580" w:lineRule="exact"/>
        <w:ind w:firstLineChars="200" w:firstLine="643"/>
        <w:rPr>
          <w:rFonts w:ascii="仿宋_GB2312" w:hAnsi="宋体" w:cs="宋体"/>
          <w:sz w:val="32"/>
          <w:szCs w:val="32"/>
        </w:rPr>
      </w:pPr>
      <w:r w:rsidRPr="00FA191B">
        <w:rPr>
          <w:rFonts w:ascii="仿宋_GB2312" w:hAnsi="宋体" w:cs="宋体" w:hint="eastAsia"/>
          <w:b/>
          <w:bCs/>
          <w:sz w:val="32"/>
          <w:szCs w:val="32"/>
        </w:rPr>
        <w:t>永靖园区软硬</w:t>
      </w:r>
      <w:r w:rsidR="00903307">
        <w:rPr>
          <w:rFonts w:ascii="仿宋_GB2312" w:hAnsi="宋体" w:cs="宋体" w:hint="eastAsia"/>
          <w:b/>
          <w:bCs/>
          <w:sz w:val="32"/>
          <w:szCs w:val="32"/>
        </w:rPr>
        <w:t>条件</w:t>
      </w:r>
      <w:r w:rsidR="006137DF">
        <w:rPr>
          <w:rFonts w:ascii="仿宋_GB2312" w:hAnsi="宋体" w:cs="宋体" w:hint="eastAsia"/>
          <w:b/>
          <w:bCs/>
          <w:sz w:val="32"/>
          <w:szCs w:val="32"/>
        </w:rPr>
        <w:t>俱佳</w:t>
      </w:r>
      <w:r w:rsidR="00903307">
        <w:rPr>
          <w:rFonts w:ascii="仿宋_GB2312" w:hAnsi="宋体" w:cs="宋体" w:hint="eastAsia"/>
          <w:b/>
          <w:bCs/>
          <w:sz w:val="32"/>
          <w:szCs w:val="32"/>
        </w:rPr>
        <w:t>，为企业发展提供保障</w:t>
      </w:r>
      <w:r w:rsidRPr="00FA191B">
        <w:rPr>
          <w:rFonts w:ascii="仿宋_GB2312" w:hAnsi="宋体" w:cs="宋体" w:hint="eastAsia"/>
          <w:b/>
          <w:bCs/>
          <w:sz w:val="32"/>
          <w:szCs w:val="32"/>
        </w:rPr>
        <w:t>。</w:t>
      </w:r>
      <w:r w:rsidR="00041E2F">
        <w:rPr>
          <w:rFonts w:ascii="仿宋_GB2312" w:hAnsi="宋体" w:cs="宋体" w:hint="eastAsia"/>
          <w:sz w:val="32"/>
          <w:szCs w:val="32"/>
        </w:rPr>
        <w:t>永靖园区内</w:t>
      </w:r>
      <w:r w:rsidR="00041E2F" w:rsidRPr="00041E2F">
        <w:rPr>
          <w:rFonts w:ascii="仿宋_GB2312" w:hAnsi="宋体" w:cs="宋体" w:hint="eastAsia"/>
          <w:sz w:val="32"/>
          <w:szCs w:val="32"/>
        </w:rPr>
        <w:t>配套建设道路、供排水、供电、通信、社会服务等基础配套设施建设，规划区高标准实现“九通一平”条件</w:t>
      </w:r>
      <w:r w:rsidR="00041E2F">
        <w:rPr>
          <w:rFonts w:ascii="仿宋_GB2312" w:hAnsi="宋体" w:cs="宋体" w:hint="eastAsia"/>
          <w:sz w:val="32"/>
          <w:szCs w:val="32"/>
        </w:rPr>
        <w:t>，并打造了</w:t>
      </w:r>
      <w:r w:rsidR="00041E2F" w:rsidRPr="00041E2F">
        <w:rPr>
          <w:rFonts w:ascii="仿宋_GB2312" w:hAnsi="宋体" w:cs="宋体" w:hint="eastAsia"/>
          <w:sz w:val="32"/>
          <w:szCs w:val="32"/>
        </w:rPr>
        <w:t>投融资平台、项目申报平台、人力资源服务平台、中介服务平台以及信息服务平台</w:t>
      </w:r>
      <w:r w:rsidR="00041E2F">
        <w:rPr>
          <w:rFonts w:ascii="仿宋_GB2312" w:hAnsi="宋体" w:cs="宋体" w:hint="eastAsia"/>
          <w:sz w:val="32"/>
          <w:szCs w:val="32"/>
        </w:rPr>
        <w:t>等产业公共服务平台</w:t>
      </w:r>
      <w:r>
        <w:rPr>
          <w:rFonts w:ascii="仿宋_GB2312" w:hAnsi="宋体" w:cs="宋体" w:hint="eastAsia"/>
          <w:sz w:val="32"/>
          <w:szCs w:val="32"/>
        </w:rPr>
        <w:t>。</w:t>
      </w:r>
    </w:p>
    <w:p w14:paraId="67533175" w14:textId="23A3C726" w:rsidR="006F7EB1" w:rsidRPr="00AA16DA" w:rsidRDefault="00823FF3" w:rsidP="006F7EB1">
      <w:pPr>
        <w:pStyle w:val="2"/>
        <w:spacing w:before="0" w:after="0" w:line="580" w:lineRule="exact"/>
        <w:ind w:firstLineChars="200" w:firstLine="643"/>
        <w:rPr>
          <w:rFonts w:ascii="黑体" w:eastAsia="黑体" w:hAnsi="黑体" w:cs="宋体"/>
          <w:color w:val="000000" w:themeColor="text1"/>
          <w:sz w:val="32"/>
        </w:rPr>
      </w:pPr>
      <w:bookmarkStart w:id="16" w:name="_Toc76995086"/>
      <w:bookmarkStart w:id="17" w:name="_Toc80283685"/>
      <w:r>
        <w:rPr>
          <w:rFonts w:ascii="黑体" w:eastAsia="黑体" w:hAnsi="黑体" w:cs="宋体" w:hint="eastAsia"/>
          <w:color w:val="000000" w:themeColor="text1"/>
          <w:sz w:val="32"/>
        </w:rPr>
        <w:t>二</w:t>
      </w:r>
      <w:r w:rsidR="006F7EB1" w:rsidRPr="00AA16DA">
        <w:rPr>
          <w:rFonts w:ascii="黑体" w:eastAsia="黑体" w:hAnsi="黑体" w:cs="宋体" w:hint="eastAsia"/>
          <w:color w:val="000000" w:themeColor="text1"/>
          <w:sz w:val="32"/>
        </w:rPr>
        <w:t>、</w:t>
      </w:r>
      <w:bookmarkEnd w:id="16"/>
      <w:r w:rsidR="00477F20" w:rsidRPr="00477F20">
        <w:rPr>
          <w:rFonts w:ascii="黑体" w:eastAsia="黑体" w:hAnsi="黑体" w:cs="宋体" w:hint="eastAsia"/>
          <w:color w:val="000000" w:themeColor="text1"/>
          <w:sz w:val="32"/>
        </w:rPr>
        <w:t>区位交通优势</w:t>
      </w:r>
      <w:bookmarkEnd w:id="17"/>
    </w:p>
    <w:p w14:paraId="3199872D" w14:textId="77777777" w:rsidR="00477F20" w:rsidRPr="00477F20" w:rsidRDefault="00477F20" w:rsidP="00477F20">
      <w:pPr>
        <w:spacing w:line="580" w:lineRule="exact"/>
        <w:ind w:firstLineChars="200" w:firstLine="640"/>
        <w:rPr>
          <w:rFonts w:ascii="仿宋_GB2312" w:hAnsi="宋体" w:cs="宋体"/>
          <w:sz w:val="32"/>
          <w:szCs w:val="32"/>
        </w:rPr>
      </w:pPr>
      <w:r w:rsidRPr="00477F20">
        <w:rPr>
          <w:rFonts w:ascii="仿宋_GB2312" w:hAnsi="宋体" w:cs="宋体" w:hint="eastAsia"/>
          <w:sz w:val="32"/>
          <w:szCs w:val="32"/>
        </w:rPr>
        <w:t>息烽位于西南两重镇的中间节点，地理区位优势明显。息烽县城南离贵州省会城市贵阳市</w:t>
      </w:r>
      <w:r w:rsidRPr="00477F20">
        <w:rPr>
          <w:rFonts w:ascii="仿宋_GB2312" w:hAnsi="宋体" w:cs="宋体"/>
          <w:sz w:val="32"/>
          <w:szCs w:val="32"/>
        </w:rPr>
        <w:t>61公里，北距历史名城遵义市87公里，处于西南两重镇</w:t>
      </w:r>
      <w:r w:rsidRPr="00477F20">
        <w:rPr>
          <w:rFonts w:ascii="仿宋_GB2312" w:hAnsi="宋体" w:cs="宋体"/>
          <w:sz w:val="32"/>
          <w:szCs w:val="32"/>
        </w:rPr>
        <w:t>——</w:t>
      </w:r>
      <w:r w:rsidRPr="00477F20">
        <w:rPr>
          <w:rFonts w:ascii="仿宋_GB2312" w:hAnsi="宋体" w:cs="宋体"/>
          <w:sz w:val="32"/>
          <w:szCs w:val="32"/>
        </w:rPr>
        <w:t>贵阳市和遵义市的交汇区域，同时受到贵阳和遵义</w:t>
      </w:r>
      <w:r w:rsidRPr="00477F20">
        <w:rPr>
          <w:rFonts w:ascii="仿宋_GB2312" w:hAnsi="宋体" w:cs="宋体"/>
          <w:sz w:val="32"/>
          <w:szCs w:val="32"/>
        </w:rPr>
        <w:t>“</w:t>
      </w:r>
      <w:r w:rsidRPr="00477F20">
        <w:rPr>
          <w:rFonts w:ascii="仿宋_GB2312" w:hAnsi="宋体" w:cs="宋体"/>
          <w:sz w:val="32"/>
          <w:szCs w:val="32"/>
        </w:rPr>
        <w:t>双核</w:t>
      </w:r>
      <w:r w:rsidRPr="00477F20">
        <w:rPr>
          <w:rFonts w:ascii="仿宋_GB2312" w:hAnsi="宋体" w:cs="宋体"/>
          <w:sz w:val="32"/>
          <w:szCs w:val="32"/>
        </w:rPr>
        <w:t>”</w:t>
      </w:r>
      <w:r w:rsidRPr="00477F20">
        <w:rPr>
          <w:rFonts w:ascii="仿宋_GB2312" w:hAnsi="宋体" w:cs="宋体"/>
          <w:sz w:val="32"/>
          <w:szCs w:val="32"/>
        </w:rPr>
        <w:t>的辐射带动。贵阳和遵义是黔中城市群中</w:t>
      </w:r>
      <w:r w:rsidRPr="00477F20">
        <w:rPr>
          <w:rFonts w:ascii="仿宋_GB2312" w:hAnsi="宋体" w:cs="宋体"/>
          <w:sz w:val="32"/>
          <w:szCs w:val="32"/>
        </w:rPr>
        <w:lastRenderedPageBreak/>
        <w:t>最重要的两大都市，属国家重点支持建设的黔中城市群，贵遵同城发展已成必然。随着贵阳都市区的向北扩张和遵义都市区的向南拓展，对于地处贵遵两大都市区中间节点的息烽，其经济发展战略地位和城市功能承接作用将迅速提高，区位优势将更加明显和突出，在未来黔中地区经济社会发展过程中将扮演更加重要的角色。</w:t>
      </w:r>
    </w:p>
    <w:p w14:paraId="006B6C86" w14:textId="15918B5E" w:rsidR="00477F20" w:rsidRDefault="00477F20" w:rsidP="00A77C38">
      <w:pPr>
        <w:spacing w:line="580" w:lineRule="exact"/>
        <w:ind w:firstLineChars="200" w:firstLine="640"/>
        <w:rPr>
          <w:rFonts w:ascii="仿宋_GB2312" w:hAnsi="宋体" w:cs="宋体"/>
          <w:sz w:val="32"/>
          <w:szCs w:val="32"/>
        </w:rPr>
      </w:pPr>
      <w:r w:rsidRPr="00477F20">
        <w:rPr>
          <w:rFonts w:ascii="仿宋_GB2312" w:hAnsi="宋体" w:cs="宋体" w:hint="eastAsia"/>
          <w:sz w:val="32"/>
          <w:szCs w:val="32"/>
        </w:rPr>
        <w:t>息烽是西南出海要道，黔中交通枢纽。兰海高速公路、川黔铁路、国道</w:t>
      </w:r>
      <w:r w:rsidRPr="00477F20">
        <w:rPr>
          <w:rFonts w:ascii="仿宋_GB2312" w:hAnsi="宋体" w:cs="宋体"/>
          <w:sz w:val="32"/>
          <w:szCs w:val="32"/>
        </w:rPr>
        <w:t>210、渝黔快铁在息烽境内从北至南穿境而过，是我国西北和西南地区南下出海的必经之路，也是贵阳市北上的</w:t>
      </w:r>
      <w:r w:rsidRPr="00477F20">
        <w:rPr>
          <w:rFonts w:ascii="仿宋_GB2312" w:hAnsi="宋体" w:cs="宋体"/>
          <w:sz w:val="32"/>
          <w:szCs w:val="32"/>
        </w:rPr>
        <w:t>“</w:t>
      </w:r>
      <w:r w:rsidRPr="00477F20">
        <w:rPr>
          <w:rFonts w:ascii="仿宋_GB2312" w:hAnsi="宋体" w:cs="宋体"/>
          <w:sz w:val="32"/>
          <w:szCs w:val="32"/>
        </w:rPr>
        <w:t>桥头堡</w:t>
      </w:r>
      <w:r w:rsidRPr="00477F20">
        <w:rPr>
          <w:rFonts w:ascii="仿宋_GB2312" w:hAnsi="宋体" w:cs="宋体"/>
          <w:sz w:val="32"/>
          <w:szCs w:val="32"/>
        </w:rPr>
        <w:t>”</w:t>
      </w:r>
      <w:r w:rsidRPr="00477F20">
        <w:rPr>
          <w:rFonts w:ascii="仿宋_GB2312" w:hAnsi="宋体" w:cs="宋体"/>
          <w:sz w:val="32"/>
          <w:szCs w:val="32"/>
        </w:rPr>
        <w:t>。贯穿东西的都格高速不但具有连接黔中经济区辐射带动圈重要节点城镇的作用，而且与南北向的兰海高速在息烽境内十字交叉，使息烽与省内主要城市的联系更加紧密。境内南北向和东西向的高速公路和铁路将息烽与省内主要城市</w:t>
      </w:r>
      <w:r w:rsidRPr="00477F20">
        <w:rPr>
          <w:rFonts w:ascii="仿宋_GB2312" w:hAnsi="宋体" w:cs="宋体"/>
          <w:sz w:val="32"/>
          <w:szCs w:val="32"/>
        </w:rPr>
        <w:t>——</w:t>
      </w:r>
      <w:r w:rsidRPr="00477F20">
        <w:rPr>
          <w:rFonts w:ascii="仿宋_GB2312" w:hAnsi="宋体" w:cs="宋体"/>
          <w:sz w:val="32"/>
          <w:szCs w:val="32"/>
        </w:rPr>
        <w:t>贵阳、遵义、安顺、都匀、毕节、铜仁、六盘水和凯里等有机地联接起来，交通四通八达，交通枢纽地位突出,投资区位良好，发展潜力巨大。</w:t>
      </w:r>
    </w:p>
    <w:p w14:paraId="13223F8C" w14:textId="77777777" w:rsidR="00A77C38" w:rsidRDefault="00A77C38" w:rsidP="00A77C38">
      <w:pPr>
        <w:spacing w:line="580" w:lineRule="exact"/>
        <w:jc w:val="center"/>
        <w:rPr>
          <w:rFonts w:ascii="仿宋_GB2312" w:hAnsi="宋体" w:cs="宋体"/>
          <w:b/>
          <w:szCs w:val="32"/>
        </w:rPr>
      </w:pPr>
    </w:p>
    <w:p w14:paraId="48845FE7" w14:textId="77777777" w:rsidR="00A77C38" w:rsidRDefault="00A77C38" w:rsidP="00A77C38">
      <w:pPr>
        <w:spacing w:line="580" w:lineRule="exact"/>
        <w:jc w:val="center"/>
        <w:rPr>
          <w:rFonts w:ascii="仿宋_GB2312" w:hAnsi="宋体" w:cs="宋体"/>
          <w:b/>
          <w:szCs w:val="32"/>
        </w:rPr>
      </w:pPr>
    </w:p>
    <w:p w14:paraId="109FA79C" w14:textId="77777777" w:rsidR="00A77C38" w:rsidRDefault="00A77C38" w:rsidP="00A77C38">
      <w:pPr>
        <w:spacing w:line="580" w:lineRule="exact"/>
        <w:jc w:val="center"/>
        <w:rPr>
          <w:rFonts w:ascii="仿宋_GB2312" w:hAnsi="宋体" w:cs="宋体"/>
          <w:b/>
          <w:szCs w:val="32"/>
        </w:rPr>
      </w:pPr>
    </w:p>
    <w:p w14:paraId="599C6604" w14:textId="77777777" w:rsidR="00A77C38" w:rsidRDefault="00A77C38" w:rsidP="00A77C38">
      <w:pPr>
        <w:spacing w:line="580" w:lineRule="exact"/>
        <w:jc w:val="center"/>
        <w:rPr>
          <w:rFonts w:ascii="仿宋_GB2312" w:hAnsi="宋体" w:cs="宋体"/>
          <w:b/>
          <w:szCs w:val="32"/>
        </w:rPr>
      </w:pPr>
    </w:p>
    <w:p w14:paraId="5B4C4A3C" w14:textId="77777777" w:rsidR="00A77C38" w:rsidRDefault="00A77C38" w:rsidP="00A77C38">
      <w:pPr>
        <w:spacing w:line="580" w:lineRule="exact"/>
        <w:jc w:val="center"/>
        <w:rPr>
          <w:rFonts w:ascii="仿宋_GB2312" w:hAnsi="宋体" w:cs="宋体"/>
          <w:b/>
          <w:szCs w:val="32"/>
        </w:rPr>
      </w:pPr>
    </w:p>
    <w:p w14:paraId="6AED6CB3" w14:textId="77777777" w:rsidR="00A77C38" w:rsidRDefault="00A77C38" w:rsidP="00A77C38">
      <w:pPr>
        <w:spacing w:line="580" w:lineRule="exact"/>
        <w:jc w:val="center"/>
        <w:rPr>
          <w:rFonts w:ascii="仿宋_GB2312" w:hAnsi="宋体" w:cs="宋体"/>
          <w:b/>
          <w:szCs w:val="32"/>
        </w:rPr>
      </w:pPr>
    </w:p>
    <w:p w14:paraId="734C0247" w14:textId="18C8D058" w:rsidR="00477F20" w:rsidRPr="006769DE" w:rsidRDefault="00477F20" w:rsidP="00A77C38">
      <w:pPr>
        <w:spacing w:line="580" w:lineRule="exact"/>
        <w:jc w:val="center"/>
        <w:rPr>
          <w:rFonts w:ascii="仿宋_GB2312" w:hAnsi="宋体" w:cs="宋体"/>
          <w:b/>
          <w:szCs w:val="32"/>
        </w:rPr>
      </w:pPr>
      <w:r w:rsidRPr="006769DE">
        <w:rPr>
          <w:rFonts w:ascii="仿宋_GB2312" w:hAnsi="宋体" w:cs="宋体" w:hint="eastAsia"/>
          <w:b/>
          <w:szCs w:val="32"/>
        </w:rPr>
        <w:lastRenderedPageBreak/>
        <w:t>图表</w:t>
      </w:r>
      <w:r>
        <w:rPr>
          <w:rFonts w:ascii="仿宋_GB2312" w:hAnsi="宋体" w:cs="宋体" w:hint="eastAsia"/>
          <w:b/>
          <w:szCs w:val="32"/>
        </w:rPr>
        <w:t xml:space="preserve"> </w:t>
      </w:r>
      <w:r w:rsidR="001C098C">
        <w:rPr>
          <w:rFonts w:ascii="仿宋_GB2312" w:hAnsi="宋体" w:cs="宋体"/>
          <w:b/>
          <w:szCs w:val="32"/>
        </w:rPr>
        <w:t>3</w:t>
      </w:r>
      <w:r w:rsidRPr="006769DE">
        <w:rPr>
          <w:rFonts w:ascii="仿宋_GB2312" w:hAnsi="宋体" w:cs="宋体"/>
          <w:b/>
          <w:szCs w:val="32"/>
        </w:rPr>
        <w:t xml:space="preserve">  息烽县区位图</w:t>
      </w:r>
    </w:p>
    <w:p w14:paraId="460055C1" w14:textId="77777777" w:rsidR="00477F20" w:rsidRPr="006769DE" w:rsidRDefault="00477F20" w:rsidP="00477F20">
      <w:pPr>
        <w:spacing w:line="276" w:lineRule="auto"/>
        <w:jc w:val="center"/>
        <w:rPr>
          <w:rFonts w:ascii="仿宋_GB2312" w:hAnsi="宋体" w:cs="宋体"/>
          <w:sz w:val="32"/>
          <w:szCs w:val="32"/>
        </w:rPr>
      </w:pPr>
      <w:r>
        <w:rPr>
          <w:rFonts w:ascii="仿宋_GB2312" w:hAnsi="宋体" w:cs="宋体" w:hint="eastAsia"/>
          <w:noProof/>
        </w:rPr>
        <w:drawing>
          <wp:inline distT="0" distB="0" distL="114300" distR="114300" wp14:anchorId="15E69F9D" wp14:editId="3F3907D1">
            <wp:extent cx="4706406" cy="3124863"/>
            <wp:effectExtent l="0" t="0" r="0" b="0"/>
            <wp:docPr id="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IMG_256"/>
                    <pic:cNvPicPr>
                      <a:picLocks noChangeAspect="1"/>
                    </pic:cNvPicPr>
                  </pic:nvPicPr>
                  <pic:blipFill rotWithShape="1">
                    <a:blip r:embed="rId15"/>
                    <a:srcRect b="1274"/>
                    <a:stretch/>
                  </pic:blipFill>
                  <pic:spPr bwMode="auto">
                    <a:xfrm>
                      <a:off x="0" y="0"/>
                      <a:ext cx="4722393" cy="3135478"/>
                    </a:xfrm>
                    <a:prstGeom prst="rect">
                      <a:avLst/>
                    </a:prstGeom>
                    <a:noFill/>
                    <a:ln>
                      <a:noFill/>
                    </a:ln>
                    <a:extLst>
                      <a:ext uri="{53640926-AAD7-44D8-BBD7-CCE9431645EC}">
                        <a14:shadowObscured xmlns:a14="http://schemas.microsoft.com/office/drawing/2010/main"/>
                      </a:ext>
                    </a:extLst>
                  </pic:spPr>
                </pic:pic>
              </a:graphicData>
            </a:graphic>
          </wp:inline>
        </w:drawing>
      </w:r>
    </w:p>
    <w:p w14:paraId="1AF834A6" w14:textId="30A65702" w:rsidR="008E2F0E" w:rsidRPr="00A530B1" w:rsidRDefault="00823FF3" w:rsidP="00A530B1">
      <w:pPr>
        <w:pStyle w:val="2"/>
        <w:spacing w:before="0" w:after="0" w:line="580" w:lineRule="exact"/>
        <w:ind w:firstLineChars="200" w:firstLine="643"/>
        <w:rPr>
          <w:rFonts w:ascii="黑体" w:eastAsia="黑体" w:hAnsi="黑体" w:cs="宋体"/>
          <w:color w:val="000000" w:themeColor="text1"/>
          <w:sz w:val="32"/>
        </w:rPr>
      </w:pPr>
      <w:bookmarkStart w:id="18" w:name="_Toc26448"/>
      <w:bookmarkStart w:id="19" w:name="_Toc76569937"/>
      <w:bookmarkStart w:id="20" w:name="_Toc76570158"/>
      <w:bookmarkStart w:id="21" w:name="_Toc80283686"/>
      <w:r>
        <w:rPr>
          <w:rFonts w:ascii="黑体" w:eastAsia="黑体" w:hAnsi="黑体" w:cs="宋体" w:hint="eastAsia"/>
          <w:color w:val="000000" w:themeColor="text1"/>
          <w:sz w:val="32"/>
        </w:rPr>
        <w:t>三</w:t>
      </w:r>
      <w:r w:rsidR="00AA16DA" w:rsidRPr="006F7EB1">
        <w:rPr>
          <w:rFonts w:ascii="黑体" w:eastAsia="黑体" w:hAnsi="黑体" w:cs="宋体" w:hint="eastAsia"/>
          <w:color w:val="000000" w:themeColor="text1"/>
          <w:sz w:val="32"/>
        </w:rPr>
        <w:t>、</w:t>
      </w:r>
      <w:bookmarkEnd w:id="18"/>
      <w:bookmarkEnd w:id="19"/>
      <w:bookmarkEnd w:id="20"/>
      <w:r w:rsidR="006415EE" w:rsidRPr="006F7EB1">
        <w:rPr>
          <w:rFonts w:ascii="黑体" w:eastAsia="黑体" w:hAnsi="黑体" w:cs="宋体" w:hint="eastAsia"/>
          <w:color w:val="000000" w:themeColor="text1"/>
          <w:sz w:val="32"/>
        </w:rPr>
        <w:t>成本要素优势</w:t>
      </w:r>
      <w:bookmarkEnd w:id="21"/>
    </w:p>
    <w:p w14:paraId="4A28F188" w14:textId="77777777" w:rsidR="007F13BE" w:rsidRPr="007F13BE" w:rsidRDefault="007F13BE" w:rsidP="007F13BE">
      <w:pPr>
        <w:spacing w:line="580" w:lineRule="exact"/>
        <w:ind w:firstLineChars="200" w:firstLine="640"/>
        <w:rPr>
          <w:rFonts w:ascii="仿宋_GB2312" w:hAnsi="宋体" w:cs="宋体"/>
          <w:sz w:val="32"/>
          <w:szCs w:val="32"/>
        </w:rPr>
      </w:pPr>
      <w:r w:rsidRPr="007F13BE">
        <w:rPr>
          <w:rFonts w:ascii="仿宋_GB2312" w:hAnsi="宋体" w:cs="宋体" w:hint="eastAsia"/>
          <w:sz w:val="32"/>
          <w:szCs w:val="32"/>
        </w:rPr>
        <w:t>息烽县的劳动力资源丰富，工业工地、用水、用电、用气等成本相对低廉。据统计，息烽县有户籍人口</w:t>
      </w:r>
      <w:r w:rsidRPr="007F13BE">
        <w:rPr>
          <w:rFonts w:ascii="仿宋_GB2312" w:hAnsi="宋体" w:cs="宋体"/>
          <w:sz w:val="32"/>
          <w:szCs w:val="32"/>
        </w:rPr>
        <w:t>27.64万人，常住人口24.78万人，乡村人口18.01万人，劳动力资源丰富，能完全满足项目用工需求。当地月工资在2000-3000元之间（含五险），劳动力成本较低。</w:t>
      </w:r>
    </w:p>
    <w:p w14:paraId="1FC6CD31" w14:textId="1E866080" w:rsidR="007F13BE" w:rsidRPr="007F13BE" w:rsidRDefault="007F13BE" w:rsidP="007F13BE">
      <w:pPr>
        <w:spacing w:line="580" w:lineRule="exact"/>
        <w:ind w:firstLineChars="200" w:firstLine="640"/>
        <w:rPr>
          <w:rFonts w:ascii="仿宋_GB2312" w:hAnsi="宋体" w:cs="宋体"/>
          <w:sz w:val="32"/>
          <w:szCs w:val="32"/>
        </w:rPr>
      </w:pPr>
      <w:r w:rsidRPr="007F13BE">
        <w:rPr>
          <w:rFonts w:ascii="仿宋_GB2312" w:hAnsi="宋体" w:cs="宋体"/>
          <w:sz w:val="32"/>
          <w:szCs w:val="32"/>
        </w:rPr>
        <w:t>息烽县北临乌江渡发电站，地处贵州大电网中心，国家电网覆盖全县，县内现有500千伏安变电站1座，110千伏安变电站2座、35千伏安变电站5座，变压器装机总容量1925兆伏安，且具有根据市场电力需求扩容的能力，供电设施完善，电价低，工业用电价格仅为0.57</w:t>
      </w:r>
      <w:r w:rsidRPr="00A26A3F">
        <w:rPr>
          <w:rFonts w:ascii="仿宋_GB2312" w:hAnsi="宋体" w:cs="宋体" w:hint="eastAsia"/>
          <w:sz w:val="32"/>
          <w:szCs w:val="32"/>
        </w:rPr>
        <w:t>元/</w:t>
      </w:r>
      <w:r w:rsidR="00A26A3F" w:rsidRPr="00A26A3F">
        <w:rPr>
          <w:rFonts w:ascii="仿宋_GB2312" w:hAnsi="宋体" w:cs="宋体"/>
          <w:sz w:val="32"/>
          <w:szCs w:val="32"/>
        </w:rPr>
        <w:t>Kw</w:t>
      </w:r>
      <w:r w:rsidR="00A26A3F">
        <w:rPr>
          <w:rFonts w:ascii="微软雅黑" w:eastAsia="微软雅黑" w:hAnsi="微软雅黑" w:cs="微软雅黑" w:hint="eastAsia"/>
          <w:sz w:val="32"/>
          <w:szCs w:val="32"/>
        </w:rPr>
        <w:t>·</w:t>
      </w:r>
      <w:r w:rsidRPr="00A26A3F">
        <w:rPr>
          <w:rFonts w:ascii="仿宋_GB2312" w:hAnsi="宋体" w:cs="宋体" w:hint="eastAsia"/>
          <w:sz w:val="32"/>
          <w:szCs w:val="32"/>
        </w:rPr>
        <w:t>h，可</w:t>
      </w:r>
      <w:r w:rsidRPr="007F13BE">
        <w:rPr>
          <w:rFonts w:ascii="仿宋_GB2312" w:hAnsi="宋体" w:cs="宋体"/>
          <w:sz w:val="32"/>
          <w:szCs w:val="32"/>
        </w:rPr>
        <w:t>充分满足项目发展需要。此外，息烽县的工业用地价格为12万/亩，工业用水价格为3.7元</w:t>
      </w:r>
      <w:r w:rsidRPr="007F13BE">
        <w:rPr>
          <w:rFonts w:ascii="仿宋_GB2312" w:hAnsi="宋体" w:cs="宋体"/>
          <w:sz w:val="32"/>
          <w:szCs w:val="32"/>
        </w:rPr>
        <w:lastRenderedPageBreak/>
        <w:t>/m</w:t>
      </w:r>
      <w:r w:rsidRPr="007F13BE">
        <w:rPr>
          <w:rFonts w:ascii="仿宋_GB2312" w:hAnsi="宋体" w:cs="宋体"/>
          <w:sz w:val="32"/>
          <w:szCs w:val="32"/>
        </w:rPr>
        <w:t>³</w:t>
      </w:r>
      <w:r w:rsidRPr="007F13BE">
        <w:rPr>
          <w:rFonts w:ascii="仿宋_GB2312" w:hAnsi="宋体" w:cs="宋体"/>
          <w:sz w:val="32"/>
          <w:szCs w:val="32"/>
        </w:rPr>
        <w:t>，工业用气价格为2.51元/m</w:t>
      </w:r>
      <w:r w:rsidRPr="007F13BE">
        <w:rPr>
          <w:rFonts w:ascii="仿宋_GB2312" w:hAnsi="宋体" w:cs="宋体"/>
          <w:sz w:val="32"/>
          <w:szCs w:val="32"/>
        </w:rPr>
        <w:t>³</w:t>
      </w:r>
      <w:r w:rsidRPr="007F13BE">
        <w:rPr>
          <w:rFonts w:ascii="仿宋_GB2312" w:hAnsi="宋体" w:cs="宋体"/>
          <w:sz w:val="32"/>
          <w:szCs w:val="32"/>
        </w:rPr>
        <w:t>，成本都相对低廉。息烽丰富的劳动力资源，以及较低的劳动力成本和工业用地、用水、用电、用气等成本，可以满足项目建设的需求</w:t>
      </w:r>
      <w:r w:rsidRPr="007F13BE">
        <w:rPr>
          <w:rFonts w:ascii="仿宋_GB2312" w:hAnsi="宋体" w:cs="宋体" w:hint="eastAsia"/>
          <w:sz w:val="32"/>
          <w:szCs w:val="32"/>
        </w:rPr>
        <w:t>。</w:t>
      </w:r>
    </w:p>
    <w:p w14:paraId="28BAA206" w14:textId="13A2D589" w:rsidR="007F13BE" w:rsidRPr="007F13BE" w:rsidRDefault="007F13BE" w:rsidP="007F13BE">
      <w:pPr>
        <w:spacing w:line="580" w:lineRule="exact"/>
        <w:jc w:val="center"/>
        <w:rPr>
          <w:rFonts w:ascii="仿宋_GB2312" w:hAnsi="宋体" w:cs="宋体"/>
          <w:b/>
          <w:szCs w:val="32"/>
        </w:rPr>
      </w:pPr>
      <w:r w:rsidRPr="007F13BE">
        <w:rPr>
          <w:rFonts w:ascii="仿宋_GB2312" w:hAnsi="宋体" w:cs="宋体" w:hint="eastAsia"/>
          <w:b/>
          <w:szCs w:val="32"/>
        </w:rPr>
        <w:t>图表</w:t>
      </w:r>
      <w:r w:rsidRPr="007F13BE">
        <w:rPr>
          <w:rFonts w:ascii="仿宋_GB2312" w:hAnsi="宋体" w:cs="宋体"/>
          <w:b/>
          <w:szCs w:val="32"/>
        </w:rPr>
        <w:t xml:space="preserve"> </w:t>
      </w:r>
      <w:r w:rsidR="001C098C">
        <w:rPr>
          <w:rFonts w:ascii="仿宋_GB2312" w:hAnsi="宋体" w:cs="宋体"/>
          <w:b/>
          <w:szCs w:val="32"/>
        </w:rPr>
        <w:t>4</w:t>
      </w:r>
      <w:r w:rsidRPr="007F13BE">
        <w:rPr>
          <w:rFonts w:ascii="仿宋_GB2312" w:hAnsi="宋体" w:cs="宋体"/>
          <w:b/>
          <w:szCs w:val="32"/>
        </w:rPr>
        <w:t xml:space="preserve">  </w:t>
      </w:r>
      <w:r w:rsidRPr="007F13BE">
        <w:rPr>
          <w:rFonts w:ascii="仿宋_GB2312" w:hAnsi="宋体" w:cs="宋体" w:hint="eastAsia"/>
          <w:b/>
          <w:szCs w:val="32"/>
        </w:rPr>
        <w:t>息烽县主要生产要素成本</w:t>
      </w:r>
    </w:p>
    <w:tbl>
      <w:tblPr>
        <w:tblStyle w:val="-1111"/>
        <w:tblW w:w="4998" w:type="pct"/>
        <w:jc w:val="center"/>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3257"/>
        <w:gridCol w:w="1983"/>
        <w:gridCol w:w="3590"/>
      </w:tblGrid>
      <w:tr w:rsidR="00823FF3" w:rsidRPr="007F13BE" w14:paraId="07A0DB28" w14:textId="77777777" w:rsidTr="00823FF3">
        <w:trPr>
          <w:cnfStyle w:val="100000000000" w:firstRow="1" w:lastRow="0" w:firstColumn="0" w:lastColumn="0" w:oddVBand="0" w:evenVBand="0" w:oddHBand="0" w:evenHBand="0" w:firstRowFirstColumn="0" w:firstRowLastColumn="0" w:lastRowFirstColumn="0" w:lastRowLastColumn="0"/>
          <w:cantSplit/>
          <w:trHeight w:val="60"/>
          <w:tblHeader/>
          <w:jc w:val="center"/>
        </w:trPr>
        <w:tc>
          <w:tcPr>
            <w:cnfStyle w:val="001000000000" w:firstRow="0" w:lastRow="0" w:firstColumn="1" w:lastColumn="0" w:oddVBand="0" w:evenVBand="0" w:oddHBand="0" w:evenHBand="0" w:firstRowFirstColumn="0" w:firstRowLastColumn="0" w:lastRowFirstColumn="0" w:lastRowLastColumn="0"/>
            <w:tcW w:w="1844" w:type="pct"/>
            <w:tcBorders>
              <w:top w:val="single" w:sz="4" w:space="0" w:color="5B9BD5"/>
              <w:left w:val="single" w:sz="4" w:space="0" w:color="5B9BD5"/>
              <w:bottom w:val="single" w:sz="4" w:space="0" w:color="5B9BD5"/>
              <w:right w:val="single" w:sz="4" w:space="0" w:color="FFFFFF"/>
            </w:tcBorders>
            <w:shd w:val="clear" w:color="auto" w:fill="4472C4" w:themeFill="accent1"/>
            <w:vAlign w:val="center"/>
          </w:tcPr>
          <w:p w14:paraId="1AE69620" w14:textId="77777777" w:rsidR="007F13BE" w:rsidRPr="007F13BE" w:rsidRDefault="007F13BE" w:rsidP="007F13BE">
            <w:pPr>
              <w:spacing w:line="440" w:lineRule="exact"/>
              <w:jc w:val="center"/>
              <w:rPr>
                <w:rFonts w:ascii="黑体" w:eastAsia="黑体" w:hAnsi="黑体" w:cs="Times New Roman"/>
              </w:rPr>
            </w:pPr>
            <w:r w:rsidRPr="007F13BE">
              <w:rPr>
                <w:rFonts w:ascii="黑体" w:eastAsia="黑体" w:hAnsi="黑体" w:cs="Times New Roman" w:hint="eastAsia"/>
              </w:rPr>
              <w:t>生产要素</w:t>
            </w:r>
          </w:p>
        </w:tc>
        <w:tc>
          <w:tcPr>
            <w:tcW w:w="1123" w:type="pct"/>
            <w:tcBorders>
              <w:top w:val="single" w:sz="4" w:space="0" w:color="5B9BD5"/>
              <w:left w:val="single" w:sz="4" w:space="0" w:color="FFFFFF"/>
              <w:bottom w:val="single" w:sz="4" w:space="0" w:color="5B9BD5"/>
              <w:right w:val="single" w:sz="4" w:space="0" w:color="FFFFFF"/>
            </w:tcBorders>
            <w:shd w:val="clear" w:color="auto" w:fill="4472C4" w:themeFill="accent1"/>
            <w:vAlign w:val="center"/>
          </w:tcPr>
          <w:p w14:paraId="1B1A0A37" w14:textId="77777777" w:rsidR="007F13BE" w:rsidRPr="007F13BE" w:rsidRDefault="007F13BE" w:rsidP="007F13BE">
            <w:pPr>
              <w:spacing w:line="440" w:lineRule="exact"/>
              <w:jc w:val="center"/>
              <w:cnfStyle w:val="100000000000" w:firstRow="1" w:lastRow="0" w:firstColumn="0" w:lastColumn="0" w:oddVBand="0" w:evenVBand="0" w:oddHBand="0" w:evenHBand="0" w:firstRowFirstColumn="0" w:firstRowLastColumn="0" w:lastRowFirstColumn="0" w:lastRowLastColumn="0"/>
              <w:rPr>
                <w:rFonts w:ascii="黑体" w:eastAsia="黑体" w:hAnsi="黑体" w:cs="Times New Roman"/>
              </w:rPr>
            </w:pPr>
            <w:r w:rsidRPr="007F13BE">
              <w:rPr>
                <w:rFonts w:ascii="黑体" w:eastAsia="黑体" w:hAnsi="黑体" w:cs="Times New Roman" w:hint="eastAsia"/>
              </w:rPr>
              <w:t>息烽县</w:t>
            </w:r>
          </w:p>
        </w:tc>
        <w:tc>
          <w:tcPr>
            <w:tcW w:w="2033" w:type="pct"/>
            <w:tcBorders>
              <w:top w:val="single" w:sz="4" w:space="0" w:color="5B9BD5"/>
              <w:left w:val="single" w:sz="4" w:space="0" w:color="FFFFFF"/>
              <w:bottom w:val="single" w:sz="4" w:space="0" w:color="5B9BD5"/>
              <w:right w:val="single" w:sz="4" w:space="0" w:color="FFFFFF"/>
            </w:tcBorders>
            <w:shd w:val="clear" w:color="auto" w:fill="4472C4" w:themeFill="accent1"/>
            <w:vAlign w:val="center"/>
          </w:tcPr>
          <w:p w14:paraId="5106A97C" w14:textId="77777777" w:rsidR="007F13BE" w:rsidRPr="007F13BE" w:rsidRDefault="007F13BE" w:rsidP="007F13BE">
            <w:pPr>
              <w:spacing w:line="440" w:lineRule="exact"/>
              <w:jc w:val="center"/>
              <w:cnfStyle w:val="100000000000" w:firstRow="1" w:lastRow="0" w:firstColumn="0" w:lastColumn="0" w:oddVBand="0" w:evenVBand="0" w:oddHBand="0" w:evenHBand="0" w:firstRowFirstColumn="0" w:firstRowLastColumn="0" w:lastRowFirstColumn="0" w:lastRowLastColumn="0"/>
              <w:rPr>
                <w:rFonts w:ascii="黑体" w:eastAsia="黑体" w:hAnsi="黑体" w:cs="Times New Roman"/>
                <w:b w:val="0"/>
                <w:bCs w:val="0"/>
              </w:rPr>
            </w:pPr>
            <w:r w:rsidRPr="007F13BE">
              <w:rPr>
                <w:rFonts w:ascii="黑体" w:eastAsia="黑体" w:hAnsi="黑体" w:cs="Times New Roman" w:hint="eastAsia"/>
              </w:rPr>
              <w:t>备注</w:t>
            </w:r>
          </w:p>
        </w:tc>
      </w:tr>
      <w:tr w:rsidR="00823FF3" w:rsidRPr="007F13BE" w14:paraId="48B33AD0" w14:textId="77777777" w:rsidTr="00823FF3">
        <w:trPr>
          <w:cantSplit/>
          <w:trHeight w:val="60"/>
          <w:jc w:val="center"/>
        </w:trPr>
        <w:tc>
          <w:tcPr>
            <w:cnfStyle w:val="001000000000" w:firstRow="0" w:lastRow="0" w:firstColumn="1" w:lastColumn="0" w:oddVBand="0" w:evenVBand="0" w:oddHBand="0" w:evenHBand="0" w:firstRowFirstColumn="0" w:firstRowLastColumn="0" w:lastRowFirstColumn="0" w:lastRowLastColumn="0"/>
            <w:tcW w:w="1844" w:type="pct"/>
            <w:tcBorders>
              <w:top w:val="nil"/>
              <w:left w:val="single" w:sz="4" w:space="0" w:color="5B9BD5"/>
              <w:bottom w:val="nil"/>
              <w:right w:val="single" w:sz="4" w:space="0" w:color="5B9BD5"/>
            </w:tcBorders>
            <w:vAlign w:val="center"/>
          </w:tcPr>
          <w:p w14:paraId="41045098" w14:textId="77777777" w:rsidR="007F13BE" w:rsidRPr="007F13BE" w:rsidRDefault="007F13BE" w:rsidP="007F13BE">
            <w:pPr>
              <w:spacing w:line="440" w:lineRule="exact"/>
              <w:jc w:val="center"/>
              <w:rPr>
                <w:rFonts w:ascii="仿宋_GB2312" w:hAnsi="宋体" w:cs="宋体"/>
                <w:b w:val="0"/>
                <w:bCs w:val="0"/>
                <w:szCs w:val="32"/>
              </w:rPr>
            </w:pPr>
            <w:r w:rsidRPr="007F13BE">
              <w:rPr>
                <w:rFonts w:ascii="仿宋_GB2312" w:hAnsi="宋体" w:cs="宋体" w:hint="eastAsia"/>
                <w:b w:val="0"/>
                <w:bCs w:val="0"/>
                <w:szCs w:val="32"/>
              </w:rPr>
              <w:t>劳动力成本（元</w:t>
            </w:r>
            <w:r w:rsidRPr="007F13BE">
              <w:rPr>
                <w:rFonts w:ascii="仿宋_GB2312" w:hAnsi="宋体" w:cs="宋体"/>
                <w:b w:val="0"/>
                <w:bCs w:val="0"/>
                <w:szCs w:val="32"/>
              </w:rPr>
              <w:t>/</w:t>
            </w:r>
            <w:r w:rsidRPr="007F13BE">
              <w:rPr>
                <w:rFonts w:ascii="仿宋_GB2312" w:hAnsi="宋体" w:cs="宋体" w:hint="eastAsia"/>
                <w:b w:val="0"/>
                <w:bCs w:val="0"/>
                <w:szCs w:val="32"/>
              </w:rPr>
              <w:t>月）</w:t>
            </w:r>
          </w:p>
        </w:tc>
        <w:tc>
          <w:tcPr>
            <w:tcW w:w="1123" w:type="pct"/>
            <w:tcBorders>
              <w:top w:val="nil"/>
              <w:left w:val="single" w:sz="4" w:space="0" w:color="5B9BD5"/>
              <w:bottom w:val="nil"/>
              <w:right w:val="single" w:sz="4" w:space="0" w:color="5B9BD5"/>
            </w:tcBorders>
            <w:vAlign w:val="center"/>
          </w:tcPr>
          <w:p w14:paraId="5D94A07F" w14:textId="77777777" w:rsidR="007F13BE" w:rsidRPr="007F13BE" w:rsidRDefault="007F13BE" w:rsidP="007F13BE">
            <w:pPr>
              <w:spacing w:line="440" w:lineRule="exact"/>
              <w:jc w:val="center"/>
              <w:cnfStyle w:val="000000000000" w:firstRow="0" w:lastRow="0" w:firstColumn="0" w:lastColumn="0" w:oddVBand="0" w:evenVBand="0" w:oddHBand="0" w:evenHBand="0" w:firstRowFirstColumn="0" w:firstRowLastColumn="0" w:lastRowFirstColumn="0" w:lastRowLastColumn="0"/>
              <w:rPr>
                <w:rFonts w:ascii="仿宋_GB2312" w:hAnsi="宋体" w:cs="宋体"/>
                <w:szCs w:val="32"/>
              </w:rPr>
            </w:pPr>
            <w:r w:rsidRPr="007F13BE">
              <w:rPr>
                <w:rFonts w:ascii="仿宋_GB2312" w:hAnsi="宋体" w:cs="宋体" w:hint="eastAsia"/>
                <w:szCs w:val="32"/>
              </w:rPr>
              <w:t>2000-3000，含五险</w:t>
            </w:r>
          </w:p>
        </w:tc>
        <w:tc>
          <w:tcPr>
            <w:tcW w:w="2033" w:type="pct"/>
            <w:tcBorders>
              <w:top w:val="nil"/>
              <w:left w:val="single" w:sz="4" w:space="0" w:color="5B9BD5"/>
              <w:bottom w:val="nil"/>
              <w:right w:val="single" w:sz="4" w:space="0" w:color="5B9BD5"/>
            </w:tcBorders>
            <w:vAlign w:val="center"/>
          </w:tcPr>
          <w:p w14:paraId="29DE1AB4" w14:textId="77777777" w:rsidR="007F13BE" w:rsidRPr="007F13BE" w:rsidRDefault="007F13BE" w:rsidP="007F13BE">
            <w:pPr>
              <w:spacing w:line="440" w:lineRule="exact"/>
              <w:jc w:val="center"/>
              <w:cnfStyle w:val="000000000000" w:firstRow="0" w:lastRow="0" w:firstColumn="0" w:lastColumn="0" w:oddVBand="0" w:evenVBand="0" w:oddHBand="0" w:evenHBand="0" w:firstRowFirstColumn="0" w:firstRowLastColumn="0" w:lastRowFirstColumn="0" w:lastRowLastColumn="0"/>
              <w:rPr>
                <w:rFonts w:ascii="仿宋_GB2312" w:hAnsi="宋体" w:cs="宋体"/>
                <w:szCs w:val="32"/>
              </w:rPr>
            </w:pPr>
            <w:r w:rsidRPr="007F13BE">
              <w:rPr>
                <w:rFonts w:ascii="仿宋_GB2312" w:hAnsi="宋体" w:cs="宋体" w:hint="eastAsia"/>
                <w:szCs w:val="32"/>
              </w:rPr>
              <w:t>县级人社部门依托“春风行动”协助进行招工</w:t>
            </w:r>
          </w:p>
        </w:tc>
      </w:tr>
      <w:tr w:rsidR="00823FF3" w:rsidRPr="007F13BE" w14:paraId="4F15A093" w14:textId="77777777" w:rsidTr="00823FF3">
        <w:trPr>
          <w:cantSplit/>
          <w:trHeight w:val="454"/>
          <w:jc w:val="center"/>
        </w:trPr>
        <w:tc>
          <w:tcPr>
            <w:cnfStyle w:val="001000000000" w:firstRow="0" w:lastRow="0" w:firstColumn="1" w:lastColumn="0" w:oddVBand="0" w:evenVBand="0" w:oddHBand="0" w:evenHBand="0" w:firstRowFirstColumn="0" w:firstRowLastColumn="0" w:lastRowFirstColumn="0" w:lastRowLastColumn="0"/>
            <w:tcW w:w="1844" w:type="pct"/>
            <w:tcBorders>
              <w:top w:val="single" w:sz="4" w:space="0" w:color="5B9BD5"/>
              <w:left w:val="single" w:sz="4" w:space="0" w:color="5B9BD5"/>
              <w:bottom w:val="single" w:sz="4" w:space="0" w:color="5B9BD5"/>
              <w:right w:val="single" w:sz="4" w:space="0" w:color="5B9BD5"/>
            </w:tcBorders>
            <w:vAlign w:val="center"/>
          </w:tcPr>
          <w:p w14:paraId="1EE42C16" w14:textId="77777777" w:rsidR="007F13BE" w:rsidRPr="007F13BE" w:rsidRDefault="007F13BE" w:rsidP="007F13BE">
            <w:pPr>
              <w:spacing w:line="440" w:lineRule="exact"/>
              <w:jc w:val="center"/>
              <w:rPr>
                <w:rFonts w:ascii="仿宋_GB2312" w:hAnsi="宋体" w:cs="宋体"/>
                <w:b w:val="0"/>
                <w:bCs w:val="0"/>
                <w:szCs w:val="32"/>
              </w:rPr>
            </w:pPr>
            <w:r w:rsidRPr="007F13BE">
              <w:rPr>
                <w:rFonts w:ascii="仿宋_GB2312" w:hAnsi="宋体" w:cs="宋体"/>
                <w:b w:val="0"/>
                <w:bCs w:val="0"/>
                <w:szCs w:val="32"/>
              </w:rPr>
              <w:t>工业用地（万元</w:t>
            </w:r>
            <w:r w:rsidRPr="007F13BE">
              <w:rPr>
                <w:rFonts w:ascii="仿宋_GB2312" w:hAnsi="宋体" w:cs="宋体" w:hint="eastAsia"/>
                <w:b w:val="0"/>
                <w:bCs w:val="0"/>
                <w:szCs w:val="32"/>
              </w:rPr>
              <w:t>/亩）</w:t>
            </w:r>
          </w:p>
        </w:tc>
        <w:tc>
          <w:tcPr>
            <w:tcW w:w="1123" w:type="pct"/>
            <w:tcBorders>
              <w:top w:val="single" w:sz="4" w:space="0" w:color="5B9BD5"/>
              <w:left w:val="single" w:sz="4" w:space="0" w:color="5B9BD5"/>
              <w:bottom w:val="single" w:sz="4" w:space="0" w:color="5B9BD5"/>
              <w:right w:val="single" w:sz="4" w:space="0" w:color="5B9BD5"/>
            </w:tcBorders>
            <w:vAlign w:val="center"/>
          </w:tcPr>
          <w:p w14:paraId="327BF866" w14:textId="77777777" w:rsidR="007F13BE" w:rsidRPr="007F13BE" w:rsidRDefault="007F13BE" w:rsidP="007F13BE">
            <w:pPr>
              <w:spacing w:line="440" w:lineRule="exact"/>
              <w:jc w:val="center"/>
              <w:cnfStyle w:val="000000000000" w:firstRow="0" w:lastRow="0" w:firstColumn="0" w:lastColumn="0" w:oddVBand="0" w:evenVBand="0" w:oddHBand="0" w:evenHBand="0" w:firstRowFirstColumn="0" w:firstRowLastColumn="0" w:lastRowFirstColumn="0" w:lastRowLastColumn="0"/>
              <w:rPr>
                <w:rFonts w:ascii="仿宋_GB2312" w:hAnsi="宋体" w:cs="宋体"/>
                <w:szCs w:val="32"/>
              </w:rPr>
            </w:pPr>
            <w:r w:rsidRPr="007F13BE">
              <w:rPr>
                <w:rFonts w:ascii="仿宋_GB2312" w:hAnsi="宋体" w:cs="宋体" w:hint="eastAsia"/>
                <w:szCs w:val="32"/>
              </w:rPr>
              <w:t>12</w:t>
            </w:r>
          </w:p>
        </w:tc>
        <w:tc>
          <w:tcPr>
            <w:tcW w:w="2033" w:type="pct"/>
            <w:tcBorders>
              <w:top w:val="single" w:sz="4" w:space="0" w:color="5B9BD5"/>
              <w:left w:val="single" w:sz="4" w:space="0" w:color="5B9BD5"/>
              <w:bottom w:val="single" w:sz="4" w:space="0" w:color="5B9BD5"/>
              <w:right w:val="single" w:sz="4" w:space="0" w:color="5B9BD5"/>
            </w:tcBorders>
            <w:vAlign w:val="center"/>
          </w:tcPr>
          <w:p w14:paraId="58F52191" w14:textId="77777777" w:rsidR="007F13BE" w:rsidRPr="007F13BE" w:rsidRDefault="007F13BE" w:rsidP="007F13BE">
            <w:pPr>
              <w:spacing w:line="440" w:lineRule="exact"/>
              <w:jc w:val="center"/>
              <w:cnfStyle w:val="000000000000" w:firstRow="0" w:lastRow="0" w:firstColumn="0" w:lastColumn="0" w:oddVBand="0" w:evenVBand="0" w:oddHBand="0" w:evenHBand="0" w:firstRowFirstColumn="0" w:firstRowLastColumn="0" w:lastRowFirstColumn="0" w:lastRowLastColumn="0"/>
              <w:rPr>
                <w:rFonts w:ascii="仿宋_GB2312" w:hAnsi="宋体" w:cs="宋体"/>
                <w:szCs w:val="32"/>
              </w:rPr>
            </w:pPr>
            <w:r w:rsidRPr="007F13BE">
              <w:rPr>
                <w:rFonts w:ascii="仿宋_GB2312" w:hAnsi="宋体" w:cs="宋体" w:hint="eastAsia"/>
                <w:szCs w:val="32"/>
              </w:rPr>
              <w:t>-</w:t>
            </w:r>
          </w:p>
        </w:tc>
      </w:tr>
      <w:tr w:rsidR="00823FF3" w:rsidRPr="007F13BE" w14:paraId="654550A1" w14:textId="77777777" w:rsidTr="00823FF3">
        <w:trPr>
          <w:cantSplit/>
          <w:trHeight w:val="454"/>
          <w:jc w:val="center"/>
        </w:trPr>
        <w:tc>
          <w:tcPr>
            <w:cnfStyle w:val="001000000000" w:firstRow="0" w:lastRow="0" w:firstColumn="1" w:lastColumn="0" w:oddVBand="0" w:evenVBand="0" w:oddHBand="0" w:evenHBand="0" w:firstRowFirstColumn="0" w:firstRowLastColumn="0" w:lastRowFirstColumn="0" w:lastRowLastColumn="0"/>
            <w:tcW w:w="1844" w:type="pct"/>
            <w:tcBorders>
              <w:top w:val="single" w:sz="4" w:space="0" w:color="5B9BD5"/>
              <w:left w:val="single" w:sz="4" w:space="0" w:color="5B9BD5"/>
              <w:bottom w:val="single" w:sz="4" w:space="0" w:color="5B9BD5"/>
              <w:right w:val="single" w:sz="4" w:space="0" w:color="5B9BD5"/>
            </w:tcBorders>
            <w:vAlign w:val="center"/>
          </w:tcPr>
          <w:p w14:paraId="0BBE0CA2" w14:textId="77777777" w:rsidR="007F13BE" w:rsidRPr="007F13BE" w:rsidRDefault="007F13BE" w:rsidP="007F13BE">
            <w:pPr>
              <w:spacing w:line="440" w:lineRule="exact"/>
              <w:jc w:val="center"/>
              <w:rPr>
                <w:rFonts w:ascii="仿宋_GB2312" w:hAnsi="宋体" w:cs="宋体"/>
                <w:b w:val="0"/>
                <w:bCs w:val="0"/>
                <w:szCs w:val="32"/>
              </w:rPr>
            </w:pPr>
            <w:r w:rsidRPr="007F13BE">
              <w:rPr>
                <w:rFonts w:ascii="仿宋_GB2312" w:hAnsi="宋体" w:cs="宋体" w:hint="eastAsia"/>
                <w:b w:val="0"/>
                <w:bCs w:val="0"/>
                <w:szCs w:val="32"/>
              </w:rPr>
              <w:t>工业用水成本（元</w:t>
            </w:r>
            <w:r w:rsidRPr="007F13BE">
              <w:rPr>
                <w:rFonts w:ascii="仿宋_GB2312" w:hAnsi="宋体" w:cs="宋体"/>
                <w:b w:val="0"/>
                <w:bCs w:val="0"/>
                <w:szCs w:val="32"/>
              </w:rPr>
              <w:t>/m</w:t>
            </w:r>
            <w:r w:rsidRPr="007F13BE">
              <w:rPr>
                <w:rFonts w:ascii="仿宋_GB2312" w:hAnsi="宋体" w:cs="宋体"/>
                <w:b w:val="0"/>
                <w:bCs w:val="0"/>
                <w:szCs w:val="32"/>
              </w:rPr>
              <w:t>³</w:t>
            </w:r>
            <w:r w:rsidRPr="007F13BE">
              <w:rPr>
                <w:rFonts w:ascii="仿宋_GB2312" w:hAnsi="宋体" w:cs="宋体" w:hint="eastAsia"/>
                <w:b w:val="0"/>
                <w:bCs w:val="0"/>
                <w:szCs w:val="32"/>
              </w:rPr>
              <w:t>）</w:t>
            </w:r>
          </w:p>
        </w:tc>
        <w:tc>
          <w:tcPr>
            <w:tcW w:w="1123" w:type="pct"/>
            <w:tcBorders>
              <w:top w:val="single" w:sz="4" w:space="0" w:color="5B9BD5"/>
              <w:left w:val="single" w:sz="4" w:space="0" w:color="5B9BD5"/>
              <w:bottom w:val="single" w:sz="4" w:space="0" w:color="5B9BD5"/>
              <w:right w:val="single" w:sz="4" w:space="0" w:color="5B9BD5"/>
            </w:tcBorders>
            <w:vAlign w:val="center"/>
          </w:tcPr>
          <w:p w14:paraId="14F7658A" w14:textId="77777777" w:rsidR="007F13BE" w:rsidRPr="007F13BE" w:rsidRDefault="007F13BE" w:rsidP="007F13BE">
            <w:pPr>
              <w:spacing w:line="440" w:lineRule="exact"/>
              <w:jc w:val="center"/>
              <w:cnfStyle w:val="000000000000" w:firstRow="0" w:lastRow="0" w:firstColumn="0" w:lastColumn="0" w:oddVBand="0" w:evenVBand="0" w:oddHBand="0" w:evenHBand="0" w:firstRowFirstColumn="0" w:firstRowLastColumn="0" w:lastRowFirstColumn="0" w:lastRowLastColumn="0"/>
              <w:rPr>
                <w:rFonts w:ascii="仿宋_GB2312" w:hAnsi="宋体" w:cs="宋体"/>
                <w:szCs w:val="32"/>
              </w:rPr>
            </w:pPr>
            <w:r w:rsidRPr="007F13BE">
              <w:rPr>
                <w:rFonts w:ascii="仿宋_GB2312" w:hAnsi="宋体" w:cs="宋体" w:hint="eastAsia"/>
                <w:szCs w:val="32"/>
              </w:rPr>
              <w:t>3.7</w:t>
            </w:r>
          </w:p>
        </w:tc>
        <w:tc>
          <w:tcPr>
            <w:tcW w:w="2033" w:type="pct"/>
            <w:tcBorders>
              <w:top w:val="single" w:sz="4" w:space="0" w:color="5B9BD5"/>
              <w:left w:val="single" w:sz="4" w:space="0" w:color="5B9BD5"/>
              <w:bottom w:val="single" w:sz="4" w:space="0" w:color="5B9BD5"/>
              <w:right w:val="single" w:sz="4" w:space="0" w:color="5B9BD5"/>
            </w:tcBorders>
            <w:vAlign w:val="center"/>
          </w:tcPr>
          <w:p w14:paraId="71FF2BEE" w14:textId="77777777" w:rsidR="007F13BE" w:rsidRPr="007F13BE" w:rsidRDefault="007F13BE" w:rsidP="007F13BE">
            <w:pPr>
              <w:spacing w:line="440" w:lineRule="exact"/>
              <w:jc w:val="center"/>
              <w:cnfStyle w:val="000000000000" w:firstRow="0" w:lastRow="0" w:firstColumn="0" w:lastColumn="0" w:oddVBand="0" w:evenVBand="0" w:oddHBand="0" w:evenHBand="0" w:firstRowFirstColumn="0" w:firstRowLastColumn="0" w:lastRowFirstColumn="0" w:lastRowLastColumn="0"/>
              <w:rPr>
                <w:rFonts w:ascii="仿宋_GB2312" w:hAnsi="宋体" w:cs="宋体"/>
                <w:szCs w:val="32"/>
              </w:rPr>
            </w:pPr>
            <w:r w:rsidRPr="007F13BE">
              <w:rPr>
                <w:rFonts w:ascii="仿宋_GB2312" w:hAnsi="宋体" w:cs="宋体" w:hint="eastAsia"/>
                <w:szCs w:val="32"/>
              </w:rPr>
              <w:t>-</w:t>
            </w:r>
          </w:p>
        </w:tc>
      </w:tr>
      <w:tr w:rsidR="00823FF3" w:rsidRPr="007F13BE" w14:paraId="113715CF" w14:textId="77777777" w:rsidTr="00823FF3">
        <w:trPr>
          <w:cantSplit/>
          <w:trHeight w:val="454"/>
          <w:jc w:val="center"/>
        </w:trPr>
        <w:tc>
          <w:tcPr>
            <w:cnfStyle w:val="001000000000" w:firstRow="0" w:lastRow="0" w:firstColumn="1" w:lastColumn="0" w:oddVBand="0" w:evenVBand="0" w:oddHBand="0" w:evenHBand="0" w:firstRowFirstColumn="0" w:firstRowLastColumn="0" w:lastRowFirstColumn="0" w:lastRowLastColumn="0"/>
            <w:tcW w:w="1844" w:type="pct"/>
            <w:tcBorders>
              <w:top w:val="single" w:sz="4" w:space="0" w:color="5B9BD5"/>
              <w:left w:val="single" w:sz="4" w:space="0" w:color="5B9BD5"/>
              <w:bottom w:val="single" w:sz="4" w:space="0" w:color="5B9BD5"/>
              <w:right w:val="single" w:sz="4" w:space="0" w:color="5B9BD5"/>
            </w:tcBorders>
            <w:vAlign w:val="center"/>
          </w:tcPr>
          <w:p w14:paraId="2F332467" w14:textId="77777777" w:rsidR="007F13BE" w:rsidRPr="007F13BE" w:rsidRDefault="007F13BE" w:rsidP="007F13BE">
            <w:pPr>
              <w:spacing w:line="440" w:lineRule="exact"/>
              <w:jc w:val="center"/>
              <w:rPr>
                <w:rFonts w:ascii="仿宋_GB2312" w:hAnsi="宋体" w:cs="宋体"/>
                <w:b w:val="0"/>
                <w:bCs w:val="0"/>
                <w:szCs w:val="32"/>
              </w:rPr>
            </w:pPr>
            <w:r w:rsidRPr="007F13BE">
              <w:rPr>
                <w:rFonts w:ascii="仿宋_GB2312" w:hAnsi="宋体" w:cs="宋体" w:hint="eastAsia"/>
                <w:b w:val="0"/>
                <w:bCs w:val="0"/>
                <w:szCs w:val="32"/>
              </w:rPr>
              <w:t>工业用电成本（元</w:t>
            </w:r>
            <w:r w:rsidRPr="007F13BE">
              <w:rPr>
                <w:rFonts w:ascii="仿宋_GB2312" w:hAnsi="宋体" w:cs="宋体"/>
                <w:b w:val="0"/>
                <w:bCs w:val="0"/>
                <w:szCs w:val="32"/>
              </w:rPr>
              <w:t>/kW</w:t>
            </w:r>
            <w:r w:rsidRPr="007F13BE">
              <w:rPr>
                <w:rFonts w:ascii="仿宋_GB2312" w:hAnsi="宋体" w:cs="宋体" w:hint="eastAsia"/>
                <w:b w:val="0"/>
                <w:bCs w:val="0"/>
                <w:szCs w:val="32"/>
              </w:rPr>
              <w:t>·</w:t>
            </w:r>
            <w:r w:rsidRPr="007F13BE">
              <w:rPr>
                <w:rFonts w:ascii="仿宋_GB2312" w:hAnsi="宋体" w:cs="宋体"/>
                <w:b w:val="0"/>
                <w:bCs w:val="0"/>
                <w:szCs w:val="32"/>
              </w:rPr>
              <w:t>h</w:t>
            </w:r>
            <w:r w:rsidRPr="007F13BE">
              <w:rPr>
                <w:rFonts w:ascii="仿宋_GB2312" w:hAnsi="宋体" w:cs="宋体" w:hint="eastAsia"/>
                <w:b w:val="0"/>
                <w:bCs w:val="0"/>
                <w:szCs w:val="32"/>
              </w:rPr>
              <w:t>）</w:t>
            </w:r>
          </w:p>
        </w:tc>
        <w:tc>
          <w:tcPr>
            <w:tcW w:w="1123" w:type="pct"/>
            <w:tcBorders>
              <w:top w:val="single" w:sz="4" w:space="0" w:color="5B9BD5"/>
              <w:left w:val="single" w:sz="4" w:space="0" w:color="5B9BD5"/>
              <w:bottom w:val="single" w:sz="4" w:space="0" w:color="5B9BD5"/>
              <w:right w:val="single" w:sz="4" w:space="0" w:color="5B9BD5"/>
            </w:tcBorders>
            <w:vAlign w:val="center"/>
          </w:tcPr>
          <w:p w14:paraId="58085D2E" w14:textId="77777777" w:rsidR="007F13BE" w:rsidRPr="007F13BE" w:rsidRDefault="007F13BE" w:rsidP="007F13BE">
            <w:pPr>
              <w:spacing w:line="440" w:lineRule="exact"/>
              <w:jc w:val="center"/>
              <w:cnfStyle w:val="000000000000" w:firstRow="0" w:lastRow="0" w:firstColumn="0" w:lastColumn="0" w:oddVBand="0" w:evenVBand="0" w:oddHBand="0" w:evenHBand="0" w:firstRowFirstColumn="0" w:firstRowLastColumn="0" w:lastRowFirstColumn="0" w:lastRowLastColumn="0"/>
              <w:rPr>
                <w:rFonts w:ascii="仿宋_GB2312" w:hAnsi="宋体" w:cs="宋体"/>
                <w:szCs w:val="32"/>
              </w:rPr>
            </w:pPr>
            <w:r w:rsidRPr="007F13BE">
              <w:rPr>
                <w:rFonts w:ascii="仿宋_GB2312" w:hAnsi="宋体" w:cs="宋体" w:hint="eastAsia"/>
                <w:szCs w:val="32"/>
              </w:rPr>
              <w:t>0.57</w:t>
            </w:r>
          </w:p>
        </w:tc>
        <w:tc>
          <w:tcPr>
            <w:tcW w:w="2033" w:type="pct"/>
            <w:tcBorders>
              <w:top w:val="single" w:sz="4" w:space="0" w:color="5B9BD5"/>
              <w:left w:val="single" w:sz="4" w:space="0" w:color="5B9BD5"/>
              <w:bottom w:val="single" w:sz="4" w:space="0" w:color="5B9BD5"/>
              <w:right w:val="single" w:sz="4" w:space="0" w:color="5B9BD5"/>
            </w:tcBorders>
            <w:vAlign w:val="center"/>
          </w:tcPr>
          <w:p w14:paraId="53EB9EC7" w14:textId="77777777" w:rsidR="007F13BE" w:rsidRPr="007F13BE" w:rsidRDefault="007F13BE" w:rsidP="007F13BE">
            <w:pPr>
              <w:spacing w:line="440" w:lineRule="exact"/>
              <w:jc w:val="center"/>
              <w:cnfStyle w:val="000000000000" w:firstRow="0" w:lastRow="0" w:firstColumn="0" w:lastColumn="0" w:oddVBand="0" w:evenVBand="0" w:oddHBand="0" w:evenHBand="0" w:firstRowFirstColumn="0" w:firstRowLastColumn="0" w:lastRowFirstColumn="0" w:lastRowLastColumn="0"/>
              <w:rPr>
                <w:rFonts w:ascii="仿宋_GB2312" w:hAnsi="宋体" w:cs="宋体"/>
                <w:szCs w:val="32"/>
              </w:rPr>
            </w:pPr>
            <w:r w:rsidRPr="007F13BE">
              <w:rPr>
                <w:rFonts w:ascii="仿宋_GB2312" w:hAnsi="宋体" w:cs="宋体" w:hint="eastAsia"/>
                <w:szCs w:val="32"/>
              </w:rPr>
              <w:t>-</w:t>
            </w:r>
          </w:p>
        </w:tc>
      </w:tr>
      <w:tr w:rsidR="00823FF3" w:rsidRPr="007F13BE" w14:paraId="209F038A" w14:textId="77777777" w:rsidTr="00823FF3">
        <w:trPr>
          <w:cantSplit/>
          <w:trHeight w:val="454"/>
          <w:jc w:val="center"/>
        </w:trPr>
        <w:tc>
          <w:tcPr>
            <w:cnfStyle w:val="001000000000" w:firstRow="0" w:lastRow="0" w:firstColumn="1" w:lastColumn="0" w:oddVBand="0" w:evenVBand="0" w:oddHBand="0" w:evenHBand="0" w:firstRowFirstColumn="0" w:firstRowLastColumn="0" w:lastRowFirstColumn="0" w:lastRowLastColumn="0"/>
            <w:tcW w:w="1844" w:type="pct"/>
            <w:tcBorders>
              <w:top w:val="single" w:sz="4" w:space="0" w:color="5B9BD5"/>
              <w:left w:val="single" w:sz="4" w:space="0" w:color="5B9BD5"/>
              <w:bottom w:val="single" w:sz="4" w:space="0" w:color="5B9BD5"/>
              <w:right w:val="single" w:sz="4" w:space="0" w:color="5B9BD5"/>
            </w:tcBorders>
            <w:vAlign w:val="center"/>
          </w:tcPr>
          <w:p w14:paraId="094C4DB1" w14:textId="77777777" w:rsidR="007F13BE" w:rsidRPr="007F13BE" w:rsidRDefault="007F13BE" w:rsidP="007F13BE">
            <w:pPr>
              <w:spacing w:line="440" w:lineRule="exact"/>
              <w:jc w:val="center"/>
              <w:rPr>
                <w:rFonts w:ascii="仿宋_GB2312" w:hAnsi="宋体" w:cs="宋体"/>
                <w:b w:val="0"/>
                <w:bCs w:val="0"/>
                <w:szCs w:val="32"/>
              </w:rPr>
            </w:pPr>
            <w:r w:rsidRPr="007F13BE">
              <w:rPr>
                <w:rFonts w:ascii="仿宋_GB2312" w:hAnsi="宋体" w:cs="宋体" w:hint="eastAsia"/>
                <w:b w:val="0"/>
                <w:bCs w:val="0"/>
                <w:szCs w:val="32"/>
              </w:rPr>
              <w:t>工业用气成本（元</w:t>
            </w:r>
            <w:r w:rsidRPr="007F13BE">
              <w:rPr>
                <w:rFonts w:ascii="仿宋_GB2312" w:hAnsi="宋体" w:cs="宋体"/>
                <w:b w:val="0"/>
                <w:bCs w:val="0"/>
                <w:szCs w:val="32"/>
              </w:rPr>
              <w:t>/m</w:t>
            </w:r>
            <w:r w:rsidRPr="007F13BE">
              <w:rPr>
                <w:rFonts w:ascii="仿宋_GB2312" w:hAnsi="宋体" w:cs="宋体"/>
                <w:b w:val="0"/>
                <w:bCs w:val="0"/>
                <w:szCs w:val="32"/>
              </w:rPr>
              <w:t>³</w:t>
            </w:r>
            <w:r w:rsidRPr="007F13BE">
              <w:rPr>
                <w:rFonts w:ascii="仿宋_GB2312" w:hAnsi="宋体" w:cs="宋体" w:hint="eastAsia"/>
                <w:b w:val="0"/>
                <w:bCs w:val="0"/>
                <w:szCs w:val="32"/>
              </w:rPr>
              <w:t>）</w:t>
            </w:r>
          </w:p>
        </w:tc>
        <w:tc>
          <w:tcPr>
            <w:tcW w:w="1123" w:type="pct"/>
            <w:tcBorders>
              <w:top w:val="single" w:sz="4" w:space="0" w:color="4472C4"/>
              <w:left w:val="single" w:sz="4" w:space="0" w:color="4472C4"/>
              <w:bottom w:val="single" w:sz="4" w:space="0" w:color="4472C4"/>
              <w:right w:val="single" w:sz="4" w:space="0" w:color="4472C4"/>
            </w:tcBorders>
            <w:vAlign w:val="center"/>
          </w:tcPr>
          <w:p w14:paraId="4F4D2836" w14:textId="77777777" w:rsidR="007F13BE" w:rsidRPr="007F13BE" w:rsidRDefault="007F13BE" w:rsidP="007F13BE">
            <w:pPr>
              <w:spacing w:line="440" w:lineRule="exact"/>
              <w:jc w:val="center"/>
              <w:cnfStyle w:val="000000000000" w:firstRow="0" w:lastRow="0" w:firstColumn="0" w:lastColumn="0" w:oddVBand="0" w:evenVBand="0" w:oddHBand="0" w:evenHBand="0" w:firstRowFirstColumn="0" w:firstRowLastColumn="0" w:lastRowFirstColumn="0" w:lastRowLastColumn="0"/>
              <w:rPr>
                <w:rFonts w:ascii="仿宋_GB2312" w:hAnsi="宋体" w:cs="宋体"/>
                <w:szCs w:val="32"/>
              </w:rPr>
            </w:pPr>
            <w:r w:rsidRPr="007F13BE">
              <w:rPr>
                <w:rFonts w:ascii="仿宋_GB2312" w:hAnsi="宋体" w:cs="宋体" w:hint="eastAsia"/>
                <w:szCs w:val="32"/>
              </w:rPr>
              <w:t>2.51</w:t>
            </w:r>
          </w:p>
        </w:tc>
        <w:tc>
          <w:tcPr>
            <w:tcW w:w="2033" w:type="pct"/>
            <w:tcBorders>
              <w:top w:val="single" w:sz="4" w:space="0" w:color="4472C4"/>
              <w:left w:val="single" w:sz="4" w:space="0" w:color="4472C4"/>
              <w:bottom w:val="single" w:sz="4" w:space="0" w:color="4472C4"/>
              <w:right w:val="single" w:sz="4" w:space="0" w:color="4472C4"/>
            </w:tcBorders>
            <w:vAlign w:val="center"/>
          </w:tcPr>
          <w:p w14:paraId="5E0C8033" w14:textId="77777777" w:rsidR="007F13BE" w:rsidRPr="007F13BE" w:rsidRDefault="007F13BE" w:rsidP="007F13BE">
            <w:pPr>
              <w:spacing w:line="440" w:lineRule="exact"/>
              <w:jc w:val="center"/>
              <w:cnfStyle w:val="000000000000" w:firstRow="0" w:lastRow="0" w:firstColumn="0" w:lastColumn="0" w:oddVBand="0" w:evenVBand="0" w:oddHBand="0" w:evenHBand="0" w:firstRowFirstColumn="0" w:firstRowLastColumn="0" w:lastRowFirstColumn="0" w:lastRowLastColumn="0"/>
              <w:rPr>
                <w:rFonts w:ascii="仿宋_GB2312" w:hAnsi="宋体" w:cs="宋体"/>
                <w:szCs w:val="32"/>
              </w:rPr>
            </w:pPr>
            <w:r w:rsidRPr="007F13BE">
              <w:rPr>
                <w:rFonts w:ascii="仿宋_GB2312" w:hAnsi="宋体" w:cs="宋体" w:hint="eastAsia"/>
                <w:szCs w:val="32"/>
              </w:rPr>
              <w:t>供气企业可按照贵阳市区收费标准实行“同城同价”</w:t>
            </w:r>
          </w:p>
        </w:tc>
      </w:tr>
    </w:tbl>
    <w:p w14:paraId="428EE956" w14:textId="2173C408" w:rsidR="008E2F0E" w:rsidRPr="00AA16DA" w:rsidRDefault="00823FF3" w:rsidP="00AA16DA">
      <w:pPr>
        <w:pStyle w:val="2"/>
        <w:spacing w:before="0" w:after="0" w:line="580" w:lineRule="exact"/>
        <w:ind w:firstLineChars="200" w:firstLine="643"/>
        <w:rPr>
          <w:rFonts w:ascii="黑体" w:eastAsia="黑体" w:hAnsi="黑体" w:cs="宋体"/>
          <w:color w:val="000000" w:themeColor="text1"/>
          <w:sz w:val="32"/>
        </w:rPr>
      </w:pPr>
      <w:bookmarkStart w:id="22" w:name="_Toc20114"/>
      <w:bookmarkStart w:id="23" w:name="_Toc76569938"/>
      <w:bookmarkStart w:id="24" w:name="_Toc76570159"/>
      <w:bookmarkStart w:id="25" w:name="_Toc80283687"/>
      <w:r>
        <w:rPr>
          <w:rFonts w:ascii="黑体" w:eastAsia="黑体" w:hAnsi="黑体" w:cs="宋体" w:hint="eastAsia"/>
          <w:color w:val="000000" w:themeColor="text1"/>
          <w:sz w:val="32"/>
        </w:rPr>
        <w:t>四</w:t>
      </w:r>
      <w:r w:rsidR="00AA16DA" w:rsidRPr="00AA16DA">
        <w:rPr>
          <w:rFonts w:ascii="黑体" w:eastAsia="黑体" w:hAnsi="黑体" w:cs="宋体" w:hint="eastAsia"/>
          <w:color w:val="000000" w:themeColor="text1"/>
          <w:sz w:val="32"/>
        </w:rPr>
        <w:t>、</w:t>
      </w:r>
      <w:bookmarkEnd w:id="22"/>
      <w:bookmarkEnd w:id="23"/>
      <w:bookmarkEnd w:id="24"/>
      <w:r w:rsidR="007F13BE" w:rsidRPr="007F13BE">
        <w:rPr>
          <w:rFonts w:ascii="黑体" w:eastAsia="黑体" w:hAnsi="黑体" w:cs="宋体" w:hint="eastAsia"/>
          <w:color w:val="000000" w:themeColor="text1"/>
          <w:sz w:val="32"/>
        </w:rPr>
        <w:t>营商环境优势</w:t>
      </w:r>
      <w:bookmarkEnd w:id="25"/>
    </w:p>
    <w:p w14:paraId="6C02BBD0" w14:textId="0E5C11A8" w:rsidR="00EE13EE" w:rsidRPr="00EE13EE" w:rsidRDefault="007F13BE" w:rsidP="00F21404">
      <w:pPr>
        <w:spacing w:line="580" w:lineRule="exact"/>
        <w:ind w:firstLineChars="200" w:firstLine="640"/>
        <w:rPr>
          <w:rFonts w:ascii="仿宋_GB2312" w:hAnsi="宋体" w:cs="宋体"/>
          <w:sz w:val="32"/>
          <w:szCs w:val="32"/>
        </w:rPr>
      </w:pPr>
      <w:r w:rsidRPr="001E68CE">
        <w:rPr>
          <w:rFonts w:ascii="仿宋_GB2312" w:hAnsi="宋体" w:cs="宋体" w:hint="eastAsia"/>
          <w:sz w:val="32"/>
          <w:szCs w:val="32"/>
        </w:rPr>
        <w:t>息烽县紧紧围绕“一品一业、百业富贵”的新愿景和“成为开放发展的‘新亮点’，打造中高端制造业核心配套区”的新定位，集中精力、集中力量、集中资源狠抓实体经济，着力打造“7+1”服务平台，做实产业配套支撑。产业链招商平台——以息烽经开区为载体，完善园区配套设施，引进和培育企业入驻，全力打造园区孵化平台，提升园区承载力；金融服务平台——积极引进省内外股份制商业银行、证券公司、保险公司和中介服务机构来息设立分支机构，支持村镇银行到乡(镇)设立分支机构，鼓励商业银行向下延伸服务网点和开展业务；物流配送平台——规划建设</w:t>
      </w:r>
      <w:r w:rsidRPr="001E68CE">
        <w:rPr>
          <w:rFonts w:ascii="仿宋_GB2312" w:hAnsi="宋体" w:cs="宋体" w:hint="eastAsia"/>
          <w:sz w:val="32"/>
          <w:szCs w:val="32"/>
        </w:rPr>
        <w:lastRenderedPageBreak/>
        <w:t>三交港，打造集物流快递、综合服务为一体的商贸物流生态集聚圈；品牌培育平台——组建县级标准化专业技术委员会，制定一批产品、服务、管理标准，建立我县绿色发展标准体系，建设标准服务平台；营商平台——进一步提升网上办事大厅功能，统一规范投资项目审批流程，实现投资项目审批事项网上申请、网上补件、网上查询、网上办结；人才培训平台——探索建立科技成果等生产要素参与收益分配制度，建立规范有效的人才奖励机制；科技创新平台——建立政府、企业、高校与智库等“多方投入、成果共享、产学研一体”的协同创新机制；“大数据+5G”服务实体经济体系——推进“大数据+5G”战略行动，深化大数据与实体经济融合。</w:t>
      </w:r>
      <w:bookmarkStart w:id="26" w:name="_Toc76569940"/>
      <w:bookmarkStart w:id="27" w:name="_Toc76570161"/>
      <w:r w:rsidR="00EE13EE">
        <w:br w:type="page"/>
      </w:r>
    </w:p>
    <w:p w14:paraId="7AFF1865" w14:textId="4618E3AC" w:rsidR="008E2F0E" w:rsidRDefault="00AA16DA" w:rsidP="00AA16DA">
      <w:pPr>
        <w:pStyle w:val="1"/>
        <w:spacing w:before="0" w:after="0" w:line="580" w:lineRule="exact"/>
        <w:jc w:val="center"/>
        <w:rPr>
          <w:rFonts w:ascii="方正小标宋简体" w:eastAsia="方正小标宋简体" w:hAnsi="宋体" w:cs="宋体"/>
          <w:color w:val="000000" w:themeColor="text1"/>
          <w:sz w:val="44"/>
        </w:rPr>
      </w:pPr>
      <w:bookmarkStart w:id="28" w:name="_Toc80283688"/>
      <w:r w:rsidRPr="00AA16DA">
        <w:rPr>
          <w:rFonts w:ascii="方正小标宋简体" w:eastAsia="方正小标宋简体" w:hAnsi="宋体" w:cs="宋体" w:hint="eastAsia"/>
          <w:color w:val="000000" w:themeColor="text1"/>
          <w:sz w:val="44"/>
        </w:rPr>
        <w:lastRenderedPageBreak/>
        <w:t xml:space="preserve">第三章 </w:t>
      </w:r>
      <w:r w:rsidR="00540F4A" w:rsidRPr="00AA16DA">
        <w:rPr>
          <w:rFonts w:ascii="方正小标宋简体" w:eastAsia="方正小标宋简体" w:hAnsi="宋体" w:cs="宋体" w:hint="eastAsia"/>
          <w:color w:val="000000" w:themeColor="text1"/>
          <w:sz w:val="44"/>
        </w:rPr>
        <w:t>项目开发建设方案</w:t>
      </w:r>
      <w:bookmarkEnd w:id="26"/>
      <w:bookmarkEnd w:id="27"/>
      <w:bookmarkEnd w:id="28"/>
    </w:p>
    <w:p w14:paraId="43E325C9" w14:textId="77777777" w:rsidR="00AA16DA" w:rsidRPr="00AA16DA" w:rsidRDefault="00AA16DA" w:rsidP="00AA16DA">
      <w:pPr>
        <w:spacing w:line="580" w:lineRule="exact"/>
        <w:rPr>
          <w:rFonts w:ascii="方正小标宋简体" w:eastAsia="方正小标宋简体"/>
          <w:b/>
          <w:bCs/>
          <w:sz w:val="44"/>
          <w:szCs w:val="44"/>
        </w:rPr>
      </w:pPr>
    </w:p>
    <w:p w14:paraId="2757DCD8" w14:textId="2562FE0F" w:rsidR="008E2F0E" w:rsidRPr="00AA16DA" w:rsidRDefault="00540F4A" w:rsidP="00AA16DA">
      <w:pPr>
        <w:pStyle w:val="2"/>
        <w:spacing w:before="0" w:after="0" w:line="580" w:lineRule="exact"/>
        <w:ind w:firstLineChars="200" w:firstLine="643"/>
        <w:rPr>
          <w:rFonts w:ascii="黑体" w:eastAsia="黑体" w:hAnsi="黑体" w:cs="宋体"/>
          <w:color w:val="000000" w:themeColor="text1"/>
          <w:sz w:val="32"/>
        </w:rPr>
      </w:pPr>
      <w:bookmarkStart w:id="29" w:name="_Toc76569941"/>
      <w:bookmarkStart w:id="30" w:name="_Toc76570162"/>
      <w:bookmarkStart w:id="31" w:name="_Toc80283689"/>
      <w:bookmarkStart w:id="32" w:name="_Hlk57640964"/>
      <w:r w:rsidRPr="00AA16DA">
        <w:rPr>
          <w:rFonts w:ascii="黑体" w:eastAsia="黑体" w:hAnsi="黑体" w:cs="宋体" w:hint="eastAsia"/>
          <w:color w:val="000000" w:themeColor="text1"/>
          <w:sz w:val="32"/>
        </w:rPr>
        <w:t>一</w:t>
      </w:r>
      <w:r w:rsidR="00AA16DA" w:rsidRPr="00AA16DA">
        <w:rPr>
          <w:rFonts w:ascii="黑体" w:eastAsia="黑体" w:hAnsi="黑体" w:cs="宋体" w:hint="eastAsia"/>
          <w:color w:val="000000" w:themeColor="text1"/>
          <w:sz w:val="32"/>
        </w:rPr>
        <w:t>、</w:t>
      </w:r>
      <w:r w:rsidRPr="00AA16DA">
        <w:rPr>
          <w:rFonts w:ascii="黑体" w:eastAsia="黑体" w:hAnsi="黑体" w:cs="宋体" w:hint="eastAsia"/>
          <w:color w:val="000000" w:themeColor="text1"/>
          <w:sz w:val="32"/>
        </w:rPr>
        <w:t>项目建设背景</w:t>
      </w:r>
      <w:bookmarkEnd w:id="29"/>
      <w:bookmarkEnd w:id="30"/>
      <w:bookmarkEnd w:id="31"/>
    </w:p>
    <w:p w14:paraId="6CD8A198" w14:textId="16CEBDF2" w:rsidR="00D5545E" w:rsidRDefault="00D5545E" w:rsidP="002A29F1">
      <w:pPr>
        <w:spacing w:line="580" w:lineRule="exact"/>
        <w:ind w:firstLineChars="200" w:firstLine="640"/>
        <w:rPr>
          <w:rFonts w:ascii="仿宋_GB2312" w:hAnsi="宋体" w:cs="宋体"/>
          <w:sz w:val="32"/>
          <w:szCs w:val="32"/>
        </w:rPr>
      </w:pPr>
      <w:r>
        <w:rPr>
          <w:rFonts w:ascii="仿宋_GB2312" w:hAnsi="宋体" w:cs="宋体" w:hint="eastAsia"/>
          <w:sz w:val="32"/>
          <w:szCs w:val="32"/>
        </w:rPr>
        <w:t>汽车防盗器市场主要集中在汽车后装市场，</w:t>
      </w:r>
      <w:r w:rsidRPr="00D5545E">
        <w:rPr>
          <w:rFonts w:ascii="仿宋_GB2312" w:hAnsi="宋体" w:cs="宋体" w:hint="eastAsia"/>
          <w:sz w:val="32"/>
          <w:szCs w:val="32"/>
        </w:rPr>
        <w:t>我国汽车保有量市场高速增长，根据公安部数据显示，截止到</w:t>
      </w:r>
      <w:r w:rsidRPr="00D5545E">
        <w:rPr>
          <w:rFonts w:ascii="仿宋_GB2312" w:hAnsi="宋体" w:cs="宋体"/>
          <w:sz w:val="32"/>
          <w:szCs w:val="32"/>
        </w:rPr>
        <w:t>2020年底，我国汽车保有量达到2.81亿辆</w:t>
      </w:r>
      <w:r>
        <w:rPr>
          <w:rFonts w:ascii="仿宋_GB2312" w:hAnsi="宋体" w:cs="宋体" w:hint="eastAsia"/>
          <w:sz w:val="32"/>
          <w:szCs w:val="32"/>
        </w:rPr>
        <w:t>，</w:t>
      </w:r>
      <w:r w:rsidR="00CA2E4A">
        <w:rPr>
          <w:rFonts w:ascii="仿宋_GB2312" w:hAnsi="宋体" w:cs="宋体" w:hint="eastAsia"/>
          <w:sz w:val="32"/>
          <w:szCs w:val="32"/>
        </w:rPr>
        <w:t>近五年</w:t>
      </w:r>
      <w:r w:rsidRPr="00D5545E">
        <w:rPr>
          <w:rFonts w:ascii="仿宋_GB2312" w:hAnsi="宋体" w:cs="宋体" w:hint="eastAsia"/>
          <w:sz w:val="32"/>
          <w:szCs w:val="32"/>
        </w:rPr>
        <w:t>年复合增长率达到</w:t>
      </w:r>
      <w:r w:rsidR="00CA2E4A">
        <w:rPr>
          <w:rFonts w:ascii="仿宋_GB2312" w:hAnsi="宋体" w:cs="宋体"/>
          <w:sz w:val="32"/>
          <w:szCs w:val="32"/>
        </w:rPr>
        <w:t>9.93</w:t>
      </w:r>
      <w:r w:rsidRPr="00D5545E">
        <w:rPr>
          <w:rFonts w:ascii="仿宋_GB2312" w:hAnsi="宋体" w:cs="宋体"/>
          <w:sz w:val="32"/>
          <w:szCs w:val="32"/>
        </w:rPr>
        <w:t>%</w:t>
      </w:r>
      <w:r>
        <w:rPr>
          <w:rFonts w:ascii="仿宋_GB2312" w:hAnsi="宋体" w:cs="宋体" w:hint="eastAsia"/>
          <w:sz w:val="32"/>
          <w:szCs w:val="32"/>
        </w:rPr>
        <w:t>。受益于汽车保有量的快速增长，我国汽车防盗器市场发展空间巨大。</w:t>
      </w:r>
    </w:p>
    <w:p w14:paraId="22AC5420" w14:textId="1BEFE37C" w:rsidR="000B6ABD" w:rsidRDefault="00834672" w:rsidP="000B6ABD">
      <w:pPr>
        <w:spacing w:line="580" w:lineRule="exact"/>
        <w:ind w:firstLineChars="200" w:firstLine="640"/>
        <w:rPr>
          <w:rFonts w:ascii="仿宋_GB2312"/>
          <w:sz w:val="32"/>
          <w:szCs w:val="32"/>
        </w:rPr>
      </w:pPr>
      <w:r>
        <w:rPr>
          <w:rFonts w:ascii="仿宋_GB2312" w:hAnsi="宋体" w:cs="宋体" w:hint="eastAsia"/>
          <w:sz w:val="32"/>
          <w:szCs w:val="32"/>
        </w:rPr>
        <w:t>本项目依托息烽县</w:t>
      </w:r>
      <w:r w:rsidR="00D5545E">
        <w:rPr>
          <w:rFonts w:ascii="仿宋_GB2312" w:hAnsi="宋体" w:cs="宋体" w:hint="eastAsia"/>
          <w:sz w:val="32"/>
          <w:szCs w:val="32"/>
        </w:rPr>
        <w:t>区位交通便利、成本低以及优越的营商环境</w:t>
      </w:r>
      <w:r w:rsidR="00A37D5D">
        <w:rPr>
          <w:rFonts w:ascii="仿宋_GB2312" w:hAnsi="宋体" w:cs="宋体" w:hint="eastAsia"/>
          <w:sz w:val="32"/>
          <w:szCs w:val="32"/>
        </w:rPr>
        <w:t>以及</w:t>
      </w:r>
      <w:r w:rsidR="00A37D5D" w:rsidRPr="00A37D5D">
        <w:rPr>
          <w:rFonts w:ascii="仿宋_GB2312" w:hAnsi="宋体" w:cs="宋体" w:hint="eastAsia"/>
          <w:sz w:val="32"/>
          <w:szCs w:val="32"/>
        </w:rPr>
        <w:t>贵阳</w:t>
      </w:r>
      <w:r w:rsidR="00A37D5D">
        <w:rPr>
          <w:rFonts w:ascii="仿宋_GB2312" w:hAnsi="宋体" w:cs="宋体" w:hint="eastAsia"/>
          <w:sz w:val="32"/>
          <w:szCs w:val="32"/>
        </w:rPr>
        <w:t>汽车</w:t>
      </w:r>
      <w:r w:rsidR="00A37D5D" w:rsidRPr="00A37D5D">
        <w:rPr>
          <w:rFonts w:ascii="仿宋_GB2312" w:hAnsi="宋体" w:cs="宋体" w:hint="eastAsia"/>
          <w:sz w:val="32"/>
          <w:szCs w:val="32"/>
        </w:rPr>
        <w:t>产业基础</w:t>
      </w:r>
      <w:r w:rsidR="00D5545E">
        <w:rPr>
          <w:rFonts w:ascii="仿宋_GB2312" w:hAnsi="宋体" w:cs="宋体" w:hint="eastAsia"/>
          <w:sz w:val="32"/>
          <w:szCs w:val="32"/>
        </w:rPr>
        <w:t>等优势，</w:t>
      </w:r>
      <w:r w:rsidR="00484A47">
        <w:rPr>
          <w:rFonts w:ascii="仿宋_GB2312" w:hAnsi="宋体" w:cs="宋体" w:hint="eastAsia"/>
          <w:sz w:val="32"/>
          <w:szCs w:val="32"/>
        </w:rPr>
        <w:t>迎合汽车防盗器</w:t>
      </w:r>
      <w:r w:rsidR="00484A47" w:rsidRPr="00484A47">
        <w:rPr>
          <w:rFonts w:ascii="仿宋_GB2312" w:hAnsi="宋体" w:cs="宋体" w:hint="eastAsia"/>
          <w:sz w:val="32"/>
          <w:szCs w:val="32"/>
        </w:rPr>
        <w:t>智能化、网络化、人性化</w:t>
      </w:r>
      <w:r w:rsidR="00484A47">
        <w:rPr>
          <w:rFonts w:ascii="仿宋_GB2312" w:hAnsi="宋体" w:cs="宋体" w:hint="eastAsia"/>
          <w:sz w:val="32"/>
          <w:szCs w:val="32"/>
        </w:rPr>
        <w:t>发展趋势</w:t>
      </w:r>
      <w:r w:rsidR="000B6ABD">
        <w:rPr>
          <w:rFonts w:ascii="仿宋_GB2312" w:hAnsi="宋体" w:cs="宋体" w:hint="eastAsia"/>
          <w:sz w:val="32"/>
          <w:szCs w:val="32"/>
        </w:rPr>
        <w:t>，拟引进汽车智能防盗装置项目，</w:t>
      </w:r>
      <w:r w:rsidR="000B6ABD">
        <w:rPr>
          <w:rFonts w:ascii="仿宋_GB2312" w:hint="eastAsia"/>
          <w:sz w:val="32"/>
          <w:szCs w:val="32"/>
        </w:rPr>
        <w:t>积极发展汽车电子产业，构建地区汽车关联配套产业链。</w:t>
      </w:r>
    </w:p>
    <w:p w14:paraId="0EE25674" w14:textId="2FF63903" w:rsidR="008E2F0E" w:rsidRPr="00AA16DA" w:rsidRDefault="00540F4A" w:rsidP="00AA16DA">
      <w:pPr>
        <w:pStyle w:val="2"/>
        <w:spacing w:before="0" w:after="0" w:line="580" w:lineRule="exact"/>
        <w:ind w:firstLineChars="200" w:firstLine="643"/>
        <w:rPr>
          <w:rFonts w:ascii="黑体" w:eastAsia="黑体" w:hAnsi="黑体" w:cs="宋体"/>
          <w:color w:val="000000" w:themeColor="text1"/>
          <w:sz w:val="32"/>
        </w:rPr>
      </w:pPr>
      <w:bookmarkStart w:id="33" w:name="_Toc76569942"/>
      <w:bookmarkStart w:id="34" w:name="_Toc76570163"/>
      <w:bookmarkStart w:id="35" w:name="_Toc80283690"/>
      <w:r w:rsidRPr="00AA16DA">
        <w:rPr>
          <w:rFonts w:ascii="黑体" w:eastAsia="黑体" w:hAnsi="黑体" w:cs="宋体" w:hint="eastAsia"/>
          <w:color w:val="000000" w:themeColor="text1"/>
          <w:sz w:val="32"/>
        </w:rPr>
        <w:t>二</w:t>
      </w:r>
      <w:r w:rsidR="00AA16DA" w:rsidRPr="00AA16DA">
        <w:rPr>
          <w:rFonts w:ascii="黑体" w:eastAsia="黑体" w:hAnsi="黑体" w:cs="宋体" w:hint="eastAsia"/>
          <w:color w:val="000000" w:themeColor="text1"/>
          <w:sz w:val="32"/>
        </w:rPr>
        <w:t>、</w:t>
      </w:r>
      <w:r w:rsidRPr="00AA16DA">
        <w:rPr>
          <w:rFonts w:ascii="黑体" w:eastAsia="黑体" w:hAnsi="黑体" w:cs="宋体" w:hint="eastAsia"/>
          <w:color w:val="000000" w:themeColor="text1"/>
          <w:sz w:val="32"/>
        </w:rPr>
        <w:t>项目建设地点</w:t>
      </w:r>
      <w:bookmarkEnd w:id="33"/>
      <w:bookmarkEnd w:id="34"/>
      <w:bookmarkEnd w:id="35"/>
    </w:p>
    <w:p w14:paraId="550AB36B" w14:textId="33E3C1F2" w:rsidR="004218E8" w:rsidRDefault="004218E8" w:rsidP="00A60B8A">
      <w:pPr>
        <w:spacing w:line="580" w:lineRule="exact"/>
        <w:ind w:firstLineChars="200" w:firstLine="640"/>
        <w:rPr>
          <w:rFonts w:ascii="仿宋_GB2312" w:hAnsi="宋体" w:cs="宋体"/>
          <w:sz w:val="32"/>
          <w:szCs w:val="32"/>
        </w:rPr>
      </w:pPr>
      <w:r w:rsidRPr="004218E8">
        <w:rPr>
          <w:rFonts w:ascii="仿宋_GB2312" w:hAnsi="宋体" w:cs="宋体" w:hint="eastAsia"/>
          <w:sz w:val="32"/>
          <w:szCs w:val="32"/>
        </w:rPr>
        <w:t>项目建设地点位于贵州省贵阳市息烽县永靖镇坪上工业园区内。永靖镇所处区域处于省城贵阳与历史名城遵义之间，位于“贵阳</w:t>
      </w:r>
      <w:r w:rsidRPr="004218E8">
        <w:rPr>
          <w:rFonts w:ascii="仿宋_GB2312" w:hAnsi="宋体" w:cs="宋体"/>
          <w:sz w:val="32"/>
          <w:szCs w:val="32"/>
        </w:rPr>
        <w:t>1小时城市经济圈</w:t>
      </w:r>
      <w:r w:rsidRPr="004218E8">
        <w:rPr>
          <w:rFonts w:ascii="仿宋_GB2312" w:hAnsi="宋体" w:cs="宋体"/>
          <w:sz w:val="32"/>
          <w:szCs w:val="32"/>
        </w:rPr>
        <w:t>”</w:t>
      </w:r>
      <w:r w:rsidRPr="004218E8">
        <w:rPr>
          <w:rFonts w:ascii="仿宋_GB2312" w:hAnsi="宋体" w:cs="宋体"/>
          <w:sz w:val="32"/>
          <w:szCs w:val="32"/>
        </w:rPr>
        <w:t>内，距离贵阳龙洞堡机场约72公里，距贵阳火车站约60公里，距遵义火车站约70公里，距遵义新舟机场90公里，区位优势明显。从息烽县域来看，永靖镇紧邻贵遵高速公路、渝黔快速铁路、川黔铁路及210国道等交通要道,处于西南交通网重要节点上，区位交通条件优越。</w:t>
      </w:r>
    </w:p>
    <w:p w14:paraId="4F3A0A72" w14:textId="77777777" w:rsidR="00551CF7" w:rsidRDefault="00551CF7" w:rsidP="00A60B8A">
      <w:pPr>
        <w:ind w:firstLineChars="200" w:firstLine="640"/>
        <w:rPr>
          <w:rFonts w:ascii="仿宋_GB2312" w:hAnsi="宋体" w:cs="宋体"/>
          <w:sz w:val="32"/>
          <w:szCs w:val="32"/>
        </w:rPr>
      </w:pPr>
    </w:p>
    <w:p w14:paraId="6BFF49CA" w14:textId="77777777" w:rsidR="00551CF7" w:rsidRDefault="00551CF7" w:rsidP="00823FF3">
      <w:pPr>
        <w:ind w:firstLineChars="200" w:firstLine="640"/>
        <w:jc w:val="center"/>
        <w:rPr>
          <w:rFonts w:ascii="仿宋_GB2312" w:hAnsi="宋体" w:cs="宋体"/>
          <w:sz w:val="32"/>
          <w:szCs w:val="32"/>
        </w:rPr>
      </w:pPr>
    </w:p>
    <w:p w14:paraId="1EBEBD82" w14:textId="00AF9BF9" w:rsidR="00823FF3" w:rsidRPr="006769DE" w:rsidRDefault="00823FF3" w:rsidP="004C3CB5">
      <w:pPr>
        <w:spacing w:line="580" w:lineRule="exact"/>
        <w:jc w:val="center"/>
        <w:rPr>
          <w:rFonts w:ascii="仿宋_GB2312" w:hAnsi="宋体" w:cs="宋体"/>
          <w:b/>
          <w:szCs w:val="32"/>
        </w:rPr>
      </w:pPr>
      <w:r w:rsidRPr="006769DE">
        <w:rPr>
          <w:rFonts w:ascii="仿宋_GB2312" w:hAnsi="宋体" w:cs="宋体" w:hint="eastAsia"/>
          <w:b/>
          <w:szCs w:val="32"/>
        </w:rPr>
        <w:t>图表</w:t>
      </w:r>
      <w:r w:rsidRPr="006769DE">
        <w:rPr>
          <w:rFonts w:ascii="仿宋_GB2312" w:hAnsi="宋体" w:cs="宋体"/>
          <w:b/>
          <w:szCs w:val="32"/>
        </w:rPr>
        <w:t xml:space="preserve"> </w:t>
      </w:r>
      <w:r w:rsidR="001C098C">
        <w:rPr>
          <w:rFonts w:ascii="仿宋_GB2312" w:hAnsi="宋体" w:cs="宋体"/>
          <w:b/>
          <w:szCs w:val="32"/>
        </w:rPr>
        <w:t>5</w:t>
      </w:r>
      <w:r w:rsidRPr="006769DE">
        <w:rPr>
          <w:rFonts w:ascii="仿宋_GB2312" w:hAnsi="宋体" w:cs="宋体"/>
          <w:b/>
          <w:szCs w:val="32"/>
        </w:rPr>
        <w:t xml:space="preserve"> </w:t>
      </w:r>
      <w:r>
        <w:rPr>
          <w:rFonts w:ascii="仿宋_GB2312" w:hAnsi="宋体" w:cs="宋体"/>
          <w:b/>
          <w:szCs w:val="32"/>
        </w:rPr>
        <w:t xml:space="preserve"> </w:t>
      </w:r>
      <w:r w:rsidRPr="006769DE">
        <w:rPr>
          <w:rFonts w:ascii="仿宋_GB2312" w:hAnsi="宋体" w:cs="宋体"/>
          <w:b/>
          <w:szCs w:val="32"/>
        </w:rPr>
        <w:t>项目建设地点</w:t>
      </w:r>
    </w:p>
    <w:p w14:paraId="1678F9CC" w14:textId="77777777" w:rsidR="00823FF3" w:rsidRPr="006769DE" w:rsidRDefault="00823FF3" w:rsidP="00D51025">
      <w:pPr>
        <w:jc w:val="center"/>
        <w:rPr>
          <w:rFonts w:ascii="仿宋_GB2312" w:hAnsi="宋体" w:cs="宋体"/>
          <w:sz w:val="32"/>
          <w:szCs w:val="32"/>
        </w:rPr>
      </w:pPr>
      <w:r>
        <w:rPr>
          <w:rFonts w:ascii="仿宋_GB2312" w:hAnsi="宋体" w:cs="宋体"/>
          <w:noProof/>
          <w:sz w:val="32"/>
          <w:szCs w:val="32"/>
        </w:rPr>
        <w:drawing>
          <wp:inline distT="0" distB="0" distL="0" distR="0" wp14:anchorId="3A13CB38" wp14:editId="55E7891F">
            <wp:extent cx="3801630" cy="4071668"/>
            <wp:effectExtent l="0" t="0" r="889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6399" cy="4087486"/>
                    </a:xfrm>
                    <a:prstGeom prst="rect">
                      <a:avLst/>
                    </a:prstGeom>
                    <a:noFill/>
                  </pic:spPr>
                </pic:pic>
              </a:graphicData>
            </a:graphic>
          </wp:inline>
        </w:drawing>
      </w:r>
    </w:p>
    <w:p w14:paraId="2BE537D7" w14:textId="0B3AE155" w:rsidR="008E2F0E" w:rsidRPr="00AA16DA" w:rsidRDefault="00540F4A" w:rsidP="00AA16DA">
      <w:pPr>
        <w:pStyle w:val="2"/>
        <w:spacing w:before="0" w:after="0" w:line="580" w:lineRule="exact"/>
        <w:ind w:firstLineChars="200" w:firstLine="643"/>
        <w:rPr>
          <w:rFonts w:ascii="黑体" w:eastAsia="黑体" w:hAnsi="黑体" w:cs="宋体"/>
          <w:color w:val="000000" w:themeColor="text1"/>
          <w:sz w:val="32"/>
        </w:rPr>
      </w:pPr>
      <w:bookmarkStart w:id="36" w:name="_Toc76569943"/>
      <w:bookmarkStart w:id="37" w:name="_Toc76570164"/>
      <w:bookmarkStart w:id="38" w:name="_Toc80283691"/>
      <w:bookmarkStart w:id="39" w:name="_Hlk76723904"/>
      <w:r w:rsidRPr="00AA16DA">
        <w:rPr>
          <w:rFonts w:ascii="黑体" w:eastAsia="黑体" w:hAnsi="黑体" w:cs="宋体" w:hint="eastAsia"/>
          <w:color w:val="000000" w:themeColor="text1"/>
          <w:sz w:val="32"/>
        </w:rPr>
        <w:t>三</w:t>
      </w:r>
      <w:r w:rsidR="00AA16DA" w:rsidRPr="00AA16DA">
        <w:rPr>
          <w:rFonts w:ascii="黑体" w:eastAsia="黑体" w:hAnsi="黑体" w:cs="宋体" w:hint="eastAsia"/>
          <w:color w:val="000000" w:themeColor="text1"/>
          <w:sz w:val="32"/>
        </w:rPr>
        <w:t>、</w:t>
      </w:r>
      <w:r w:rsidRPr="00AA16DA">
        <w:rPr>
          <w:rFonts w:ascii="黑体" w:eastAsia="黑体" w:hAnsi="黑体" w:cs="宋体" w:hint="eastAsia"/>
          <w:color w:val="000000" w:themeColor="text1"/>
          <w:sz w:val="32"/>
        </w:rPr>
        <w:t>项目</w:t>
      </w:r>
      <w:r w:rsidR="007C3D59">
        <w:rPr>
          <w:rFonts w:ascii="黑体" w:eastAsia="黑体" w:hAnsi="黑体" w:cs="宋体" w:hint="eastAsia"/>
          <w:color w:val="000000" w:themeColor="text1"/>
          <w:sz w:val="32"/>
        </w:rPr>
        <w:t>产品</w:t>
      </w:r>
      <w:r w:rsidRPr="00AA16DA">
        <w:rPr>
          <w:rFonts w:ascii="黑体" w:eastAsia="黑体" w:hAnsi="黑体" w:cs="宋体" w:hint="eastAsia"/>
          <w:color w:val="000000" w:themeColor="text1"/>
          <w:sz w:val="32"/>
        </w:rPr>
        <w:t>方案</w:t>
      </w:r>
      <w:bookmarkEnd w:id="36"/>
      <w:bookmarkEnd w:id="37"/>
      <w:bookmarkEnd w:id="38"/>
    </w:p>
    <w:bookmarkEnd w:id="39"/>
    <w:p w14:paraId="76ACF16F" w14:textId="0C631229" w:rsidR="00BB64D5" w:rsidRDefault="00BB64D5" w:rsidP="00CE7339">
      <w:pPr>
        <w:spacing w:line="580" w:lineRule="exact"/>
        <w:ind w:firstLineChars="200" w:firstLine="640"/>
        <w:rPr>
          <w:rFonts w:ascii="仿宋_GB2312" w:hAnsi="宋体" w:cs="宋体"/>
          <w:sz w:val="32"/>
          <w:szCs w:val="32"/>
        </w:rPr>
      </w:pPr>
      <w:r>
        <w:rPr>
          <w:rFonts w:ascii="仿宋_GB2312" w:hAnsi="宋体" w:cs="宋体" w:hint="eastAsia"/>
          <w:sz w:val="32"/>
          <w:szCs w:val="32"/>
        </w:rPr>
        <w:t>本项目主要生产</w:t>
      </w:r>
      <w:r w:rsidRPr="0054506B">
        <w:rPr>
          <w:rFonts w:ascii="仿宋_GB2312" w:hAnsi="宋体" w:cs="宋体" w:hint="eastAsia"/>
          <w:sz w:val="32"/>
          <w:szCs w:val="32"/>
        </w:rPr>
        <w:t>微电脑控制的智能型电子遥控</w:t>
      </w:r>
      <w:r w:rsidR="00146CDE">
        <w:rPr>
          <w:rFonts w:ascii="仿宋_GB2312" w:hAnsi="宋体" w:cs="宋体" w:hint="eastAsia"/>
          <w:sz w:val="32"/>
          <w:szCs w:val="32"/>
        </w:rPr>
        <w:t>汽车</w:t>
      </w:r>
      <w:r w:rsidRPr="0054506B">
        <w:rPr>
          <w:rFonts w:ascii="仿宋_GB2312" w:hAnsi="宋体" w:cs="宋体" w:hint="eastAsia"/>
          <w:sz w:val="32"/>
          <w:szCs w:val="32"/>
        </w:rPr>
        <w:t>防盗器</w:t>
      </w:r>
      <w:r>
        <w:rPr>
          <w:rFonts w:ascii="仿宋_GB2312" w:hAnsi="宋体" w:cs="宋体" w:hint="eastAsia"/>
          <w:sz w:val="32"/>
          <w:szCs w:val="32"/>
        </w:rPr>
        <w:t>和</w:t>
      </w:r>
      <w:r w:rsidRPr="0054506B">
        <w:rPr>
          <w:rFonts w:ascii="仿宋_GB2312" w:hAnsi="宋体" w:cs="宋体" w:hint="eastAsia"/>
          <w:sz w:val="32"/>
          <w:szCs w:val="32"/>
        </w:rPr>
        <w:t>网络式汽车防盗系统</w:t>
      </w:r>
      <w:r>
        <w:rPr>
          <w:rFonts w:ascii="仿宋_GB2312" w:hAnsi="宋体" w:cs="宋体" w:hint="eastAsia"/>
          <w:sz w:val="32"/>
          <w:szCs w:val="32"/>
        </w:rPr>
        <w:t>，</w:t>
      </w:r>
      <w:r w:rsidR="00BD04B7" w:rsidRPr="00BD04B7">
        <w:rPr>
          <w:rFonts w:ascii="仿宋_GB2312" w:hAnsi="宋体" w:cs="宋体" w:hint="eastAsia"/>
          <w:sz w:val="32"/>
          <w:szCs w:val="32"/>
        </w:rPr>
        <w:t>建成达产后</w:t>
      </w:r>
      <w:r>
        <w:rPr>
          <w:rFonts w:ascii="仿宋_GB2312" w:hAnsi="宋体" w:cs="宋体" w:hint="eastAsia"/>
          <w:sz w:val="32"/>
          <w:szCs w:val="32"/>
        </w:rPr>
        <w:t>将形成年产5</w:t>
      </w:r>
      <w:r>
        <w:rPr>
          <w:rFonts w:ascii="仿宋_GB2312" w:hAnsi="宋体" w:cs="宋体"/>
          <w:sz w:val="32"/>
          <w:szCs w:val="32"/>
        </w:rPr>
        <w:t>0</w:t>
      </w:r>
      <w:r>
        <w:rPr>
          <w:rFonts w:ascii="仿宋_GB2312" w:hAnsi="宋体" w:cs="宋体" w:hint="eastAsia"/>
          <w:sz w:val="32"/>
          <w:szCs w:val="32"/>
        </w:rPr>
        <w:t>万</w:t>
      </w:r>
      <w:r w:rsidR="002D5AE3">
        <w:rPr>
          <w:rFonts w:ascii="仿宋_GB2312" w:hAnsi="宋体" w:cs="宋体" w:hint="eastAsia"/>
          <w:sz w:val="32"/>
          <w:szCs w:val="32"/>
        </w:rPr>
        <w:t>套</w:t>
      </w:r>
      <w:r w:rsidRPr="0054506B">
        <w:rPr>
          <w:rFonts w:ascii="仿宋_GB2312" w:hAnsi="宋体" w:cs="宋体" w:hint="eastAsia"/>
          <w:sz w:val="32"/>
          <w:szCs w:val="32"/>
        </w:rPr>
        <w:t>智能型电子遥控</w:t>
      </w:r>
      <w:r w:rsidR="00146CDE">
        <w:rPr>
          <w:rFonts w:ascii="仿宋_GB2312" w:hAnsi="宋体" w:cs="宋体" w:hint="eastAsia"/>
          <w:sz w:val="32"/>
          <w:szCs w:val="32"/>
        </w:rPr>
        <w:t>汽车</w:t>
      </w:r>
      <w:r w:rsidRPr="0054506B">
        <w:rPr>
          <w:rFonts w:ascii="仿宋_GB2312" w:hAnsi="宋体" w:cs="宋体" w:hint="eastAsia"/>
          <w:sz w:val="32"/>
          <w:szCs w:val="32"/>
        </w:rPr>
        <w:t>防盗器</w:t>
      </w:r>
      <w:r>
        <w:rPr>
          <w:rFonts w:ascii="仿宋_GB2312" w:hAnsi="宋体" w:cs="宋体" w:hint="eastAsia"/>
          <w:sz w:val="32"/>
          <w:szCs w:val="32"/>
        </w:rPr>
        <w:t>和4</w:t>
      </w:r>
      <w:r>
        <w:rPr>
          <w:rFonts w:ascii="仿宋_GB2312" w:hAnsi="宋体" w:cs="宋体"/>
          <w:sz w:val="32"/>
          <w:szCs w:val="32"/>
        </w:rPr>
        <w:t>0</w:t>
      </w:r>
      <w:r>
        <w:rPr>
          <w:rFonts w:ascii="仿宋_GB2312" w:hAnsi="宋体" w:cs="宋体" w:hint="eastAsia"/>
          <w:sz w:val="32"/>
          <w:szCs w:val="32"/>
        </w:rPr>
        <w:t>万</w:t>
      </w:r>
      <w:r w:rsidR="002D5AE3">
        <w:rPr>
          <w:rFonts w:ascii="仿宋_GB2312" w:hAnsi="宋体" w:cs="宋体" w:hint="eastAsia"/>
          <w:sz w:val="32"/>
          <w:szCs w:val="32"/>
        </w:rPr>
        <w:t>套</w:t>
      </w:r>
      <w:r w:rsidRPr="0054506B">
        <w:rPr>
          <w:rFonts w:ascii="仿宋_GB2312" w:hAnsi="宋体" w:cs="宋体" w:hint="eastAsia"/>
          <w:sz w:val="32"/>
          <w:szCs w:val="32"/>
        </w:rPr>
        <w:t>网络式汽车防盗系统</w:t>
      </w:r>
      <w:r>
        <w:rPr>
          <w:rFonts w:ascii="仿宋_GB2312" w:hAnsi="宋体" w:cs="宋体" w:hint="eastAsia"/>
          <w:sz w:val="32"/>
          <w:szCs w:val="32"/>
        </w:rPr>
        <w:t>的生产</w:t>
      </w:r>
      <w:r w:rsidR="00BD04B7">
        <w:rPr>
          <w:rFonts w:ascii="仿宋_GB2312" w:hAnsi="宋体" w:cs="宋体" w:hint="eastAsia"/>
          <w:sz w:val="32"/>
          <w:szCs w:val="32"/>
        </w:rPr>
        <w:t>规模</w:t>
      </w:r>
      <w:r>
        <w:rPr>
          <w:rFonts w:ascii="仿宋_GB2312" w:hAnsi="宋体" w:cs="宋体" w:hint="eastAsia"/>
          <w:sz w:val="32"/>
          <w:szCs w:val="32"/>
        </w:rPr>
        <w:t>。</w:t>
      </w:r>
    </w:p>
    <w:p w14:paraId="62880977" w14:textId="30E4BDB6" w:rsidR="00CE7339" w:rsidRPr="00CE7339" w:rsidRDefault="00CE7339" w:rsidP="00CE7339">
      <w:pPr>
        <w:spacing w:line="580" w:lineRule="exact"/>
        <w:ind w:firstLineChars="200" w:firstLine="562"/>
        <w:jc w:val="center"/>
        <w:rPr>
          <w:rFonts w:ascii="仿宋_GB2312"/>
          <w:b/>
          <w:bCs/>
          <w:szCs w:val="28"/>
        </w:rPr>
      </w:pPr>
      <w:r w:rsidRPr="00CE7339">
        <w:rPr>
          <w:rFonts w:ascii="仿宋_GB2312" w:hint="eastAsia"/>
          <w:b/>
          <w:bCs/>
          <w:szCs w:val="28"/>
        </w:rPr>
        <w:t xml:space="preserve">图表 </w:t>
      </w:r>
      <w:r w:rsidR="00730122">
        <w:rPr>
          <w:rFonts w:ascii="仿宋_GB2312"/>
          <w:b/>
          <w:bCs/>
          <w:szCs w:val="28"/>
        </w:rPr>
        <w:t>6</w:t>
      </w:r>
      <w:r w:rsidRPr="00CE7339">
        <w:rPr>
          <w:rFonts w:ascii="仿宋_GB2312"/>
          <w:b/>
          <w:bCs/>
          <w:szCs w:val="28"/>
        </w:rPr>
        <w:t xml:space="preserve">  </w:t>
      </w:r>
      <w:r w:rsidRPr="00CE7339">
        <w:rPr>
          <w:rFonts w:ascii="仿宋_GB2312" w:hint="eastAsia"/>
          <w:b/>
          <w:bCs/>
          <w:szCs w:val="28"/>
        </w:rPr>
        <w:t>产品方案一览表</w:t>
      </w:r>
    </w:p>
    <w:tbl>
      <w:tblPr>
        <w:tblW w:w="4972" w:type="pct"/>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CellMar>
          <w:left w:w="0" w:type="dxa"/>
          <w:right w:w="0" w:type="dxa"/>
        </w:tblCellMar>
        <w:tblLook w:val="04A0" w:firstRow="1" w:lastRow="0" w:firstColumn="1" w:lastColumn="0" w:noHBand="0" w:noVBand="1"/>
      </w:tblPr>
      <w:tblGrid>
        <w:gridCol w:w="4674"/>
        <w:gridCol w:w="4111"/>
      </w:tblGrid>
      <w:tr w:rsidR="00CE7339" w14:paraId="5C565C9A" w14:textId="77777777" w:rsidTr="00CE7339">
        <w:trPr>
          <w:trHeight w:val="522"/>
        </w:trPr>
        <w:tc>
          <w:tcPr>
            <w:tcW w:w="2660" w:type="pct"/>
            <w:tcBorders>
              <w:right w:val="single" w:sz="4" w:space="0" w:color="FFFFFF" w:themeColor="background1"/>
            </w:tcBorders>
            <w:shd w:val="clear" w:color="auto" w:fill="4472C4" w:themeFill="accent1"/>
            <w:tcMar>
              <w:top w:w="15" w:type="dxa"/>
              <w:left w:w="15" w:type="dxa"/>
              <w:right w:w="15" w:type="dxa"/>
            </w:tcMar>
            <w:vAlign w:val="center"/>
          </w:tcPr>
          <w:p w14:paraId="522122A5" w14:textId="65D10C16" w:rsidR="00CE7339" w:rsidRPr="00AA16DA" w:rsidRDefault="00CE7339" w:rsidP="00223874">
            <w:pPr>
              <w:spacing w:line="440" w:lineRule="exact"/>
              <w:jc w:val="center"/>
              <w:rPr>
                <w:rFonts w:ascii="黑体" w:eastAsia="黑体" w:hAnsi="黑体" w:cs="宋体"/>
                <w:color w:val="FFFFFF" w:themeColor="background1"/>
                <w:szCs w:val="28"/>
              </w:rPr>
            </w:pPr>
            <w:r>
              <w:rPr>
                <w:rFonts w:ascii="黑体" w:eastAsia="黑体" w:hAnsi="黑体" w:cs="宋体" w:hint="eastAsia"/>
                <w:color w:val="FFFFFF" w:themeColor="background1"/>
                <w:szCs w:val="28"/>
              </w:rPr>
              <w:t>产品系列</w:t>
            </w:r>
          </w:p>
        </w:tc>
        <w:tc>
          <w:tcPr>
            <w:tcW w:w="2340" w:type="pct"/>
            <w:tcBorders>
              <w:left w:val="single" w:sz="4" w:space="0" w:color="FFFFFF" w:themeColor="background1"/>
            </w:tcBorders>
            <w:shd w:val="clear" w:color="auto" w:fill="4472C4" w:themeFill="accent1"/>
            <w:tcMar>
              <w:top w:w="15" w:type="dxa"/>
              <w:left w:w="15" w:type="dxa"/>
              <w:right w:w="15" w:type="dxa"/>
            </w:tcMar>
            <w:vAlign w:val="center"/>
          </w:tcPr>
          <w:p w14:paraId="5C3AF1AD" w14:textId="4BC1B703" w:rsidR="00CE7339" w:rsidRPr="00AA16DA" w:rsidRDefault="00CE7339" w:rsidP="00223874">
            <w:pPr>
              <w:spacing w:line="440" w:lineRule="exact"/>
              <w:jc w:val="center"/>
              <w:rPr>
                <w:rFonts w:ascii="黑体" w:eastAsia="黑体" w:hAnsi="黑体" w:cs="宋体"/>
                <w:color w:val="FFFFFF" w:themeColor="background1"/>
                <w:szCs w:val="28"/>
              </w:rPr>
            </w:pPr>
            <w:r>
              <w:rPr>
                <w:rFonts w:ascii="黑体" w:eastAsia="黑体" w:hAnsi="黑体" w:cs="宋体" w:hint="eastAsia"/>
                <w:color w:val="FFFFFF" w:themeColor="background1"/>
                <w:szCs w:val="28"/>
              </w:rPr>
              <w:t>产能（万</w:t>
            </w:r>
            <w:r w:rsidR="002D5AE3">
              <w:rPr>
                <w:rFonts w:ascii="黑体" w:eastAsia="黑体" w:hAnsi="黑体" w:cs="宋体" w:hint="eastAsia"/>
                <w:color w:val="FFFFFF" w:themeColor="background1"/>
                <w:szCs w:val="28"/>
              </w:rPr>
              <w:t>套</w:t>
            </w:r>
            <w:r>
              <w:rPr>
                <w:rFonts w:ascii="黑体" w:eastAsia="黑体" w:hAnsi="黑体" w:cs="宋体" w:hint="eastAsia"/>
                <w:color w:val="FFFFFF" w:themeColor="background1"/>
                <w:szCs w:val="28"/>
              </w:rPr>
              <w:t>）</w:t>
            </w:r>
          </w:p>
        </w:tc>
      </w:tr>
      <w:tr w:rsidR="00CE7339" w14:paraId="57C7A62A" w14:textId="77777777" w:rsidTr="00223874">
        <w:trPr>
          <w:trHeight w:val="345"/>
        </w:trPr>
        <w:tc>
          <w:tcPr>
            <w:tcW w:w="2660" w:type="pct"/>
            <w:shd w:val="clear" w:color="auto" w:fill="FFFFFF"/>
            <w:tcMar>
              <w:top w:w="15" w:type="dxa"/>
              <w:left w:w="15" w:type="dxa"/>
              <w:right w:w="15" w:type="dxa"/>
            </w:tcMar>
          </w:tcPr>
          <w:p w14:paraId="782B6937" w14:textId="7374A567" w:rsidR="00CE7339" w:rsidRPr="00AA16DA" w:rsidRDefault="00CE7339" w:rsidP="00223874">
            <w:pPr>
              <w:spacing w:line="440" w:lineRule="exact"/>
              <w:jc w:val="center"/>
              <w:rPr>
                <w:rFonts w:ascii="仿宋_GB2312" w:hAnsi="宋体" w:cs="宋体"/>
                <w:color w:val="000000"/>
                <w:szCs w:val="24"/>
              </w:rPr>
            </w:pPr>
            <w:r w:rsidRPr="00CE7339">
              <w:rPr>
                <w:rFonts w:ascii="仿宋_GB2312" w:hAnsi="宋体" w:cs="宋体" w:hint="eastAsia"/>
                <w:color w:val="000000"/>
                <w:szCs w:val="24"/>
              </w:rPr>
              <w:t>智能型电子遥控</w:t>
            </w:r>
            <w:r w:rsidR="00146CDE">
              <w:rPr>
                <w:rFonts w:ascii="仿宋_GB2312" w:hAnsi="宋体" w:cs="宋体" w:hint="eastAsia"/>
                <w:color w:val="000000"/>
                <w:szCs w:val="24"/>
              </w:rPr>
              <w:t>汽车</w:t>
            </w:r>
            <w:r w:rsidRPr="00CE7339">
              <w:rPr>
                <w:rFonts w:ascii="仿宋_GB2312" w:hAnsi="宋体" w:cs="宋体" w:hint="eastAsia"/>
                <w:color w:val="000000"/>
                <w:szCs w:val="24"/>
              </w:rPr>
              <w:t>防盗器</w:t>
            </w:r>
          </w:p>
        </w:tc>
        <w:tc>
          <w:tcPr>
            <w:tcW w:w="2340" w:type="pct"/>
            <w:shd w:val="clear" w:color="auto" w:fill="FFFFFF" w:themeFill="background1"/>
            <w:tcMar>
              <w:top w:w="15" w:type="dxa"/>
              <w:left w:w="15" w:type="dxa"/>
              <w:right w:w="15" w:type="dxa"/>
            </w:tcMar>
          </w:tcPr>
          <w:p w14:paraId="34706B0D" w14:textId="2F9A7EFB" w:rsidR="00CE7339" w:rsidRPr="00AA16DA" w:rsidRDefault="00CE7339" w:rsidP="00223874">
            <w:pPr>
              <w:spacing w:line="440" w:lineRule="exact"/>
              <w:jc w:val="center"/>
              <w:rPr>
                <w:rFonts w:ascii="仿宋_GB2312" w:hAnsi="宋体" w:cs="宋体"/>
                <w:color w:val="000000"/>
                <w:szCs w:val="24"/>
              </w:rPr>
            </w:pPr>
            <w:r>
              <w:rPr>
                <w:rFonts w:ascii="仿宋_GB2312" w:hAnsi="宋体" w:cs="宋体"/>
                <w:color w:val="000000"/>
                <w:szCs w:val="24"/>
              </w:rPr>
              <w:t>50</w:t>
            </w:r>
          </w:p>
        </w:tc>
      </w:tr>
      <w:tr w:rsidR="00CE7339" w14:paraId="455586D0" w14:textId="77777777" w:rsidTr="00223874">
        <w:trPr>
          <w:trHeight w:val="366"/>
        </w:trPr>
        <w:tc>
          <w:tcPr>
            <w:tcW w:w="2660" w:type="pct"/>
            <w:shd w:val="clear" w:color="auto" w:fill="FFFFFF"/>
            <w:tcMar>
              <w:top w:w="15" w:type="dxa"/>
              <w:left w:w="15" w:type="dxa"/>
              <w:right w:w="15" w:type="dxa"/>
            </w:tcMar>
          </w:tcPr>
          <w:p w14:paraId="213E8E4C" w14:textId="556F83A8" w:rsidR="00CE7339" w:rsidRPr="00AA16DA" w:rsidRDefault="00CE7339" w:rsidP="00223874">
            <w:pPr>
              <w:spacing w:line="440" w:lineRule="exact"/>
              <w:jc w:val="center"/>
              <w:rPr>
                <w:rFonts w:ascii="仿宋_GB2312" w:hAnsi="宋体" w:cs="宋体"/>
                <w:color w:val="000000"/>
                <w:szCs w:val="24"/>
              </w:rPr>
            </w:pPr>
            <w:r w:rsidRPr="00CE7339">
              <w:rPr>
                <w:rFonts w:ascii="仿宋_GB2312" w:hAnsi="宋体" w:cs="宋体" w:hint="eastAsia"/>
                <w:color w:val="000000"/>
                <w:szCs w:val="24"/>
              </w:rPr>
              <w:t>网络式汽车防盗系统</w:t>
            </w:r>
          </w:p>
        </w:tc>
        <w:tc>
          <w:tcPr>
            <w:tcW w:w="2340" w:type="pct"/>
            <w:shd w:val="clear" w:color="auto" w:fill="FFFFFF" w:themeFill="background1"/>
            <w:tcMar>
              <w:top w:w="15" w:type="dxa"/>
              <w:left w:w="15" w:type="dxa"/>
              <w:right w:w="15" w:type="dxa"/>
            </w:tcMar>
          </w:tcPr>
          <w:p w14:paraId="77E5C8CE" w14:textId="446345B3" w:rsidR="00CE7339" w:rsidRPr="00AA16DA" w:rsidRDefault="00CE7339" w:rsidP="00223874">
            <w:pPr>
              <w:spacing w:line="440" w:lineRule="exact"/>
              <w:jc w:val="center"/>
              <w:rPr>
                <w:rFonts w:ascii="仿宋_GB2312" w:hAnsi="宋体" w:cs="宋体"/>
                <w:color w:val="000000"/>
                <w:szCs w:val="24"/>
              </w:rPr>
            </w:pPr>
            <w:r>
              <w:rPr>
                <w:rFonts w:ascii="仿宋_GB2312" w:hAnsi="宋体" w:cs="宋体"/>
                <w:color w:val="000000"/>
                <w:szCs w:val="24"/>
              </w:rPr>
              <w:t>40</w:t>
            </w:r>
          </w:p>
        </w:tc>
      </w:tr>
    </w:tbl>
    <w:p w14:paraId="47D4D308" w14:textId="09D55957" w:rsidR="007C3D59" w:rsidRPr="00AA16DA" w:rsidRDefault="007C3D59" w:rsidP="007C3D59">
      <w:pPr>
        <w:pStyle w:val="2"/>
        <w:spacing w:before="0" w:after="0" w:line="580" w:lineRule="exact"/>
        <w:ind w:firstLineChars="200" w:firstLine="643"/>
        <w:rPr>
          <w:rFonts w:ascii="黑体" w:eastAsia="黑体" w:hAnsi="黑体" w:cs="宋体"/>
          <w:color w:val="000000" w:themeColor="text1"/>
          <w:sz w:val="32"/>
        </w:rPr>
      </w:pPr>
      <w:bookmarkStart w:id="40" w:name="_Toc80283692"/>
      <w:r w:rsidRPr="005000EB">
        <w:rPr>
          <w:rFonts w:ascii="黑体" w:eastAsia="黑体" w:hAnsi="黑体" w:cs="宋体" w:hint="eastAsia"/>
          <w:color w:val="000000" w:themeColor="text1"/>
          <w:sz w:val="32"/>
        </w:rPr>
        <w:lastRenderedPageBreak/>
        <w:t>四、项目建设内容</w:t>
      </w:r>
      <w:bookmarkEnd w:id="40"/>
    </w:p>
    <w:p w14:paraId="39B80D13" w14:textId="6E648571" w:rsidR="00BB64D5" w:rsidRPr="005000EB" w:rsidRDefault="00BB64D5" w:rsidP="00BB64D5">
      <w:pPr>
        <w:spacing w:line="580" w:lineRule="exact"/>
        <w:ind w:firstLineChars="200" w:firstLine="640"/>
        <w:rPr>
          <w:rFonts w:ascii="仿宋_GB2312" w:hAnsi="宋体" w:cs="宋体"/>
          <w:sz w:val="32"/>
          <w:szCs w:val="32"/>
        </w:rPr>
      </w:pPr>
      <w:r w:rsidRPr="00557F17">
        <w:rPr>
          <w:rFonts w:ascii="仿宋_GB2312" w:hAnsi="宋体" w:cs="宋体" w:hint="eastAsia"/>
          <w:sz w:val="32"/>
          <w:szCs w:val="32"/>
        </w:rPr>
        <w:t>项目</w:t>
      </w:r>
      <w:r>
        <w:rPr>
          <w:rFonts w:ascii="仿宋_GB2312" w:hAnsi="宋体" w:cs="宋体" w:hint="eastAsia"/>
          <w:sz w:val="32"/>
          <w:szCs w:val="32"/>
        </w:rPr>
        <w:t>拟规划</w:t>
      </w:r>
      <w:r w:rsidRPr="00557F17">
        <w:rPr>
          <w:rFonts w:ascii="仿宋_GB2312" w:hAnsi="宋体" w:cs="宋体" w:hint="eastAsia"/>
          <w:sz w:val="32"/>
          <w:szCs w:val="32"/>
        </w:rPr>
        <w:t>占地面积</w:t>
      </w:r>
      <w:r>
        <w:rPr>
          <w:rFonts w:ascii="仿宋_GB2312" w:hAnsi="宋体" w:cs="宋体"/>
          <w:sz w:val="32"/>
          <w:szCs w:val="32"/>
        </w:rPr>
        <w:t>100</w:t>
      </w:r>
      <w:r w:rsidRPr="00557F17">
        <w:rPr>
          <w:rFonts w:ascii="仿宋_GB2312" w:hAnsi="宋体" w:cs="宋体"/>
          <w:sz w:val="32"/>
          <w:szCs w:val="32"/>
        </w:rPr>
        <w:t>亩，建筑面积</w:t>
      </w:r>
      <w:r>
        <w:rPr>
          <w:rFonts w:ascii="仿宋_GB2312" w:hAnsi="宋体" w:cs="宋体"/>
          <w:sz w:val="32"/>
          <w:szCs w:val="32"/>
        </w:rPr>
        <w:t>6</w:t>
      </w:r>
      <w:r w:rsidRPr="00557F17">
        <w:rPr>
          <w:rFonts w:ascii="仿宋_GB2312" w:hAnsi="宋体" w:cs="宋体"/>
          <w:sz w:val="32"/>
          <w:szCs w:val="32"/>
        </w:rPr>
        <w:t>0000</w:t>
      </w:r>
      <w:r>
        <w:rPr>
          <w:rFonts w:ascii="仿宋_GB2312" w:hAnsi="宋体" w:cs="宋体" w:hint="eastAsia"/>
          <w:sz w:val="32"/>
          <w:szCs w:val="32"/>
        </w:rPr>
        <w:t>m</w:t>
      </w:r>
      <w:r w:rsidRPr="005000EB">
        <w:rPr>
          <w:rFonts w:ascii="仿宋_GB2312" w:hAnsi="宋体" w:cs="宋体"/>
          <w:sz w:val="32"/>
          <w:szCs w:val="32"/>
          <w:vertAlign w:val="superscript"/>
        </w:rPr>
        <w:t>2</w:t>
      </w:r>
      <w:r w:rsidRPr="00557F17">
        <w:rPr>
          <w:rFonts w:ascii="仿宋_GB2312" w:hAnsi="宋体" w:cs="宋体"/>
          <w:sz w:val="32"/>
          <w:szCs w:val="32"/>
        </w:rPr>
        <w:t>，</w:t>
      </w:r>
      <w:r w:rsidRPr="00F31092">
        <w:rPr>
          <w:rFonts w:ascii="仿宋_GB2312" w:hAnsi="宋体" w:cs="宋体" w:hint="eastAsia"/>
          <w:sz w:val="32"/>
          <w:szCs w:val="32"/>
        </w:rPr>
        <w:t>主要建设</w:t>
      </w:r>
      <w:r>
        <w:rPr>
          <w:rFonts w:ascii="仿宋_GB2312" w:hAnsi="宋体" w:cs="宋体" w:hint="eastAsia"/>
          <w:sz w:val="32"/>
          <w:szCs w:val="32"/>
        </w:rPr>
        <w:t>汽车智能防盗器</w:t>
      </w:r>
      <w:r w:rsidRPr="00F31092">
        <w:rPr>
          <w:rFonts w:ascii="仿宋_GB2312" w:hAnsi="宋体" w:cs="宋体" w:hint="eastAsia"/>
          <w:sz w:val="32"/>
          <w:szCs w:val="32"/>
        </w:rPr>
        <w:t>生产厂房、</w:t>
      </w:r>
      <w:r w:rsidR="00FB4B0B" w:rsidRPr="00FB4B0B">
        <w:rPr>
          <w:rFonts w:ascii="仿宋_GB2312" w:hAnsi="宋体" w:cs="宋体" w:hint="eastAsia"/>
          <w:sz w:val="32"/>
          <w:szCs w:val="32"/>
        </w:rPr>
        <w:t>组装测试及包装车间、</w:t>
      </w:r>
      <w:r>
        <w:rPr>
          <w:rFonts w:ascii="仿宋_GB2312" w:hAnsi="宋体" w:cs="宋体" w:hint="eastAsia"/>
          <w:sz w:val="32"/>
          <w:szCs w:val="32"/>
        </w:rPr>
        <w:t>原料</w:t>
      </w:r>
      <w:r w:rsidR="00E514C2">
        <w:rPr>
          <w:rFonts w:ascii="仿宋_GB2312" w:hAnsi="宋体" w:cs="宋体" w:hint="eastAsia"/>
          <w:sz w:val="32"/>
          <w:szCs w:val="32"/>
        </w:rPr>
        <w:t>及</w:t>
      </w:r>
      <w:r w:rsidRPr="00F31092">
        <w:rPr>
          <w:rFonts w:ascii="仿宋_GB2312" w:hAnsi="宋体" w:cs="宋体" w:hint="eastAsia"/>
          <w:sz w:val="32"/>
          <w:szCs w:val="32"/>
        </w:rPr>
        <w:t>成品</w:t>
      </w:r>
      <w:r w:rsidR="00E514C2">
        <w:rPr>
          <w:rFonts w:ascii="仿宋_GB2312" w:hAnsi="宋体" w:cs="宋体" w:hint="eastAsia"/>
          <w:sz w:val="32"/>
          <w:szCs w:val="32"/>
        </w:rPr>
        <w:t>仓库、研发中心、办公楼，</w:t>
      </w:r>
      <w:r w:rsidRPr="00F31092">
        <w:rPr>
          <w:rFonts w:ascii="仿宋_GB2312" w:hAnsi="宋体" w:cs="宋体" w:hint="eastAsia"/>
          <w:sz w:val="32"/>
          <w:szCs w:val="32"/>
        </w:rPr>
        <w:t>同时配套建设</w:t>
      </w:r>
      <w:r w:rsidR="00E514C2">
        <w:rPr>
          <w:rFonts w:ascii="仿宋_GB2312" w:hAnsi="宋体" w:cs="宋体" w:hint="eastAsia"/>
          <w:sz w:val="32"/>
          <w:szCs w:val="32"/>
        </w:rPr>
        <w:t>生活</w:t>
      </w:r>
      <w:r w:rsidRPr="00F31092">
        <w:rPr>
          <w:rFonts w:ascii="仿宋_GB2312" w:hAnsi="宋体" w:cs="宋体" w:hint="eastAsia"/>
          <w:sz w:val="32"/>
          <w:szCs w:val="32"/>
        </w:rPr>
        <w:t>及</w:t>
      </w:r>
      <w:r w:rsidR="00E514C2">
        <w:rPr>
          <w:rFonts w:ascii="仿宋_GB2312" w:hAnsi="宋体" w:cs="宋体" w:hint="eastAsia"/>
          <w:sz w:val="32"/>
          <w:szCs w:val="32"/>
        </w:rPr>
        <w:t>其他用房</w:t>
      </w:r>
      <w:r w:rsidRPr="00F31092">
        <w:rPr>
          <w:rFonts w:ascii="仿宋_GB2312" w:hAnsi="宋体" w:cs="宋体" w:hint="eastAsia"/>
          <w:sz w:val="32"/>
          <w:szCs w:val="32"/>
        </w:rPr>
        <w:t>等。</w:t>
      </w:r>
      <w:r w:rsidRPr="005000EB">
        <w:rPr>
          <w:rFonts w:ascii="仿宋_GB2312" w:hAnsi="宋体" w:cs="宋体"/>
          <w:sz w:val="32"/>
          <w:szCs w:val="32"/>
        </w:rPr>
        <w:t xml:space="preserve"> </w:t>
      </w:r>
    </w:p>
    <w:p w14:paraId="69BCB435" w14:textId="2EE9F582" w:rsidR="005000EB" w:rsidRDefault="005000EB" w:rsidP="0045191E">
      <w:pPr>
        <w:pStyle w:val="a3"/>
        <w:spacing w:line="580" w:lineRule="exact"/>
        <w:ind w:firstLine="561"/>
        <w:jc w:val="center"/>
        <w:rPr>
          <w:rFonts w:ascii="仿宋_GB2312" w:eastAsia="仿宋_GB2312" w:hAnsiTheme="minorHAnsi" w:cstheme="minorBidi"/>
          <w:b/>
          <w:bCs/>
          <w:sz w:val="28"/>
          <w:szCs w:val="28"/>
        </w:rPr>
      </w:pPr>
      <w:r>
        <w:rPr>
          <w:rFonts w:ascii="仿宋_GB2312" w:eastAsia="仿宋_GB2312" w:hAnsiTheme="minorHAnsi" w:cstheme="minorBidi" w:hint="eastAsia"/>
          <w:b/>
          <w:bCs/>
          <w:sz w:val="28"/>
          <w:szCs w:val="28"/>
        </w:rPr>
        <w:t xml:space="preserve">图表 </w:t>
      </w:r>
      <w:r w:rsidR="00730122">
        <w:rPr>
          <w:rFonts w:ascii="仿宋_GB2312" w:eastAsia="仿宋_GB2312" w:hAnsiTheme="minorHAnsi" w:cstheme="minorBidi"/>
          <w:b/>
          <w:bCs/>
          <w:sz w:val="28"/>
          <w:szCs w:val="28"/>
        </w:rPr>
        <w:t>7</w:t>
      </w:r>
      <w:r>
        <w:rPr>
          <w:rFonts w:ascii="仿宋_GB2312" w:eastAsia="仿宋_GB2312" w:hAnsiTheme="minorHAnsi" w:cstheme="minorBidi" w:hint="eastAsia"/>
          <w:b/>
          <w:bCs/>
          <w:sz w:val="28"/>
          <w:szCs w:val="28"/>
        </w:rPr>
        <w:t xml:space="preserve">  项目建设内容及规模</w:t>
      </w:r>
    </w:p>
    <w:tbl>
      <w:tblPr>
        <w:tblW w:w="4972" w:type="pct"/>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CellMar>
          <w:left w:w="0" w:type="dxa"/>
          <w:right w:w="0" w:type="dxa"/>
        </w:tblCellMar>
        <w:tblLook w:val="04A0" w:firstRow="1" w:lastRow="0" w:firstColumn="1" w:lastColumn="0" w:noHBand="0" w:noVBand="1"/>
      </w:tblPr>
      <w:tblGrid>
        <w:gridCol w:w="4674"/>
        <w:gridCol w:w="4111"/>
      </w:tblGrid>
      <w:tr w:rsidR="00FD60F9" w14:paraId="66AFAEC9" w14:textId="77777777" w:rsidTr="00FD60F9">
        <w:trPr>
          <w:trHeight w:val="522"/>
        </w:trPr>
        <w:tc>
          <w:tcPr>
            <w:tcW w:w="2660" w:type="pct"/>
            <w:shd w:val="clear" w:color="auto" w:fill="4472C4" w:themeFill="accent1"/>
            <w:tcMar>
              <w:top w:w="15" w:type="dxa"/>
              <w:left w:w="15" w:type="dxa"/>
              <w:right w:w="15" w:type="dxa"/>
            </w:tcMar>
            <w:vAlign w:val="center"/>
          </w:tcPr>
          <w:p w14:paraId="1362B583" w14:textId="77777777" w:rsidR="00FD60F9" w:rsidRPr="00AA16DA" w:rsidRDefault="00FD60F9" w:rsidP="000B024B">
            <w:pPr>
              <w:spacing w:line="440" w:lineRule="exact"/>
              <w:jc w:val="center"/>
              <w:rPr>
                <w:rFonts w:ascii="黑体" w:eastAsia="黑体" w:hAnsi="黑体" w:cs="宋体"/>
                <w:color w:val="FFFFFF" w:themeColor="background1"/>
                <w:szCs w:val="28"/>
              </w:rPr>
            </w:pPr>
            <w:r>
              <w:rPr>
                <w:rFonts w:ascii="黑体" w:eastAsia="黑体" w:hAnsi="黑体" w:cs="宋体" w:hint="eastAsia"/>
                <w:color w:val="FFFFFF" w:themeColor="background1"/>
                <w:szCs w:val="28"/>
              </w:rPr>
              <w:t>建设内容</w:t>
            </w:r>
          </w:p>
        </w:tc>
        <w:tc>
          <w:tcPr>
            <w:tcW w:w="2340" w:type="pct"/>
            <w:shd w:val="clear" w:color="auto" w:fill="4472C4" w:themeFill="accent1"/>
            <w:tcMar>
              <w:top w:w="15" w:type="dxa"/>
              <w:left w:w="15" w:type="dxa"/>
              <w:right w:w="15" w:type="dxa"/>
            </w:tcMar>
            <w:vAlign w:val="center"/>
          </w:tcPr>
          <w:p w14:paraId="4CDA1DA2" w14:textId="1FD809C2" w:rsidR="00FD60F9" w:rsidRPr="00AA16DA" w:rsidRDefault="00FD60F9" w:rsidP="000B024B">
            <w:pPr>
              <w:spacing w:line="440" w:lineRule="exact"/>
              <w:jc w:val="center"/>
              <w:rPr>
                <w:rFonts w:ascii="黑体" w:eastAsia="黑体" w:hAnsi="黑体" w:cs="宋体"/>
                <w:color w:val="FFFFFF" w:themeColor="background1"/>
                <w:szCs w:val="28"/>
              </w:rPr>
            </w:pPr>
            <w:r>
              <w:rPr>
                <w:rFonts w:ascii="黑体" w:eastAsia="黑体" w:hAnsi="黑体" w:cs="宋体" w:hint="eastAsia"/>
                <w:color w:val="FFFFFF" w:themeColor="background1"/>
                <w:szCs w:val="28"/>
              </w:rPr>
              <w:t>建设面积（</w:t>
            </w:r>
            <w:r w:rsidRPr="000C2D04">
              <w:rPr>
                <w:rFonts w:ascii="黑体" w:eastAsia="黑体" w:hAnsi="黑体" w:cs="宋体"/>
                <w:color w:val="FFFFFF" w:themeColor="background1"/>
                <w:szCs w:val="28"/>
              </w:rPr>
              <w:t>m</w:t>
            </w:r>
            <w:r w:rsidR="0005631F" w:rsidRPr="0005631F">
              <w:rPr>
                <w:rFonts w:ascii="仿宋_GB2312" w:hAnsi="Calibri" w:cs="Calibri" w:hint="eastAsia"/>
                <w:color w:val="FFFFFF" w:themeColor="background1"/>
                <w:szCs w:val="28"/>
                <w:vertAlign w:val="superscript"/>
              </w:rPr>
              <w:t>2</w:t>
            </w:r>
            <w:r>
              <w:rPr>
                <w:rFonts w:ascii="黑体" w:eastAsia="黑体" w:hAnsi="黑体" w:cs="宋体" w:hint="eastAsia"/>
                <w:color w:val="FFFFFF" w:themeColor="background1"/>
                <w:szCs w:val="28"/>
              </w:rPr>
              <w:t>）</w:t>
            </w:r>
          </w:p>
        </w:tc>
      </w:tr>
      <w:tr w:rsidR="00FD60F9" w14:paraId="58580162" w14:textId="77777777" w:rsidTr="00FD60F9">
        <w:trPr>
          <w:trHeight w:val="366"/>
        </w:trPr>
        <w:tc>
          <w:tcPr>
            <w:tcW w:w="2660" w:type="pct"/>
            <w:shd w:val="clear" w:color="auto" w:fill="FFFFFF"/>
            <w:tcMar>
              <w:top w:w="15" w:type="dxa"/>
              <w:left w:w="15" w:type="dxa"/>
              <w:right w:w="15" w:type="dxa"/>
            </w:tcMar>
          </w:tcPr>
          <w:p w14:paraId="0C60242B" w14:textId="0C3B9017" w:rsidR="00FD60F9" w:rsidRPr="00AA16DA" w:rsidRDefault="00FD60F9" w:rsidP="000B024B">
            <w:pPr>
              <w:spacing w:line="440" w:lineRule="exact"/>
              <w:jc w:val="center"/>
              <w:rPr>
                <w:rFonts w:ascii="仿宋_GB2312" w:hAnsi="宋体" w:cs="宋体"/>
                <w:color w:val="000000"/>
                <w:szCs w:val="24"/>
              </w:rPr>
            </w:pPr>
            <w:r w:rsidRPr="000C2D04">
              <w:rPr>
                <w:rFonts w:ascii="仿宋_GB2312" w:hAnsi="宋体" w:cs="宋体" w:hint="eastAsia"/>
                <w:color w:val="000000"/>
                <w:szCs w:val="24"/>
              </w:rPr>
              <w:t>生产</w:t>
            </w:r>
            <w:r w:rsidR="00FB4B0B">
              <w:rPr>
                <w:rFonts w:ascii="仿宋_GB2312" w:hAnsi="宋体" w:cs="宋体" w:hint="eastAsia"/>
                <w:color w:val="000000"/>
                <w:szCs w:val="24"/>
              </w:rPr>
              <w:t>车间</w:t>
            </w:r>
          </w:p>
        </w:tc>
        <w:tc>
          <w:tcPr>
            <w:tcW w:w="2340" w:type="pct"/>
            <w:shd w:val="clear" w:color="auto" w:fill="FFFFFF" w:themeFill="background1"/>
            <w:tcMar>
              <w:top w:w="15" w:type="dxa"/>
              <w:left w:w="15" w:type="dxa"/>
              <w:right w:w="15" w:type="dxa"/>
            </w:tcMar>
          </w:tcPr>
          <w:p w14:paraId="5F5844E5" w14:textId="3FA7CCD6" w:rsidR="00FD60F9" w:rsidRPr="00AA16DA" w:rsidRDefault="00FB4B0B" w:rsidP="000B024B">
            <w:pPr>
              <w:spacing w:line="440" w:lineRule="exact"/>
              <w:jc w:val="center"/>
              <w:rPr>
                <w:rFonts w:ascii="仿宋_GB2312" w:hAnsi="宋体" w:cs="宋体"/>
                <w:color w:val="000000"/>
                <w:szCs w:val="24"/>
              </w:rPr>
            </w:pPr>
            <w:r>
              <w:rPr>
                <w:rFonts w:ascii="仿宋_GB2312" w:hAnsi="宋体" w:cs="宋体"/>
                <w:color w:val="000000"/>
                <w:szCs w:val="24"/>
              </w:rPr>
              <w:t>20</w:t>
            </w:r>
            <w:r w:rsidR="0005631F">
              <w:rPr>
                <w:rFonts w:ascii="仿宋_GB2312" w:hAnsi="宋体" w:cs="宋体"/>
                <w:color w:val="000000"/>
                <w:szCs w:val="24"/>
              </w:rPr>
              <w:t>000</w:t>
            </w:r>
          </w:p>
        </w:tc>
      </w:tr>
      <w:tr w:rsidR="00FD60F9" w14:paraId="5AC546C7" w14:textId="77777777" w:rsidTr="00FD60F9">
        <w:trPr>
          <w:trHeight w:val="345"/>
        </w:trPr>
        <w:tc>
          <w:tcPr>
            <w:tcW w:w="2660" w:type="pct"/>
            <w:shd w:val="clear" w:color="auto" w:fill="FFFFFF"/>
            <w:tcMar>
              <w:top w:w="15" w:type="dxa"/>
              <w:left w:w="15" w:type="dxa"/>
              <w:right w:w="15" w:type="dxa"/>
            </w:tcMar>
          </w:tcPr>
          <w:p w14:paraId="4339FC3F" w14:textId="4E65F544" w:rsidR="00FD60F9" w:rsidRPr="00AA16DA" w:rsidRDefault="00FB4B0B" w:rsidP="000B024B">
            <w:pPr>
              <w:spacing w:line="440" w:lineRule="exact"/>
              <w:jc w:val="center"/>
              <w:rPr>
                <w:rFonts w:ascii="仿宋_GB2312" w:hAnsi="宋体" w:cs="宋体"/>
                <w:color w:val="000000"/>
                <w:szCs w:val="24"/>
              </w:rPr>
            </w:pPr>
            <w:r>
              <w:rPr>
                <w:rFonts w:ascii="仿宋_GB2312" w:hAnsi="宋体" w:cs="宋体" w:hint="eastAsia"/>
                <w:color w:val="000000"/>
                <w:szCs w:val="24"/>
              </w:rPr>
              <w:t>组装测试及包装车间</w:t>
            </w:r>
          </w:p>
        </w:tc>
        <w:tc>
          <w:tcPr>
            <w:tcW w:w="2340" w:type="pct"/>
            <w:shd w:val="clear" w:color="auto" w:fill="FFFFFF" w:themeFill="background1"/>
            <w:tcMar>
              <w:top w:w="15" w:type="dxa"/>
              <w:left w:w="15" w:type="dxa"/>
              <w:right w:w="15" w:type="dxa"/>
            </w:tcMar>
          </w:tcPr>
          <w:p w14:paraId="228EC917" w14:textId="33812A05" w:rsidR="00FD60F9" w:rsidRPr="00AA16DA" w:rsidRDefault="002A4739" w:rsidP="000B024B">
            <w:pPr>
              <w:spacing w:line="440" w:lineRule="exact"/>
              <w:jc w:val="center"/>
              <w:rPr>
                <w:rFonts w:ascii="仿宋_GB2312" w:hAnsi="宋体" w:cs="宋体"/>
                <w:color w:val="000000"/>
                <w:szCs w:val="24"/>
              </w:rPr>
            </w:pPr>
            <w:r>
              <w:rPr>
                <w:rFonts w:ascii="仿宋_GB2312" w:hAnsi="宋体" w:cs="宋体"/>
                <w:color w:val="000000"/>
                <w:szCs w:val="24"/>
              </w:rPr>
              <w:t>1</w:t>
            </w:r>
            <w:r w:rsidR="00FB4B0B">
              <w:rPr>
                <w:rFonts w:ascii="仿宋_GB2312" w:hAnsi="宋体" w:cs="宋体"/>
                <w:color w:val="000000"/>
                <w:szCs w:val="24"/>
              </w:rPr>
              <w:t>5</w:t>
            </w:r>
            <w:r w:rsidR="00FD60F9" w:rsidRPr="000C2D04">
              <w:rPr>
                <w:rFonts w:ascii="仿宋_GB2312" w:hAnsi="宋体" w:cs="宋体"/>
                <w:color w:val="000000"/>
                <w:szCs w:val="24"/>
              </w:rPr>
              <w:t>00</w:t>
            </w:r>
            <w:r w:rsidR="0005631F">
              <w:rPr>
                <w:rFonts w:ascii="仿宋_GB2312" w:hAnsi="宋体" w:cs="宋体"/>
                <w:color w:val="000000"/>
                <w:szCs w:val="24"/>
              </w:rPr>
              <w:t>0</w:t>
            </w:r>
          </w:p>
        </w:tc>
      </w:tr>
      <w:tr w:rsidR="00FD60F9" w14:paraId="3D3D5565" w14:textId="77777777" w:rsidTr="00FD60F9">
        <w:trPr>
          <w:trHeight w:val="345"/>
        </w:trPr>
        <w:tc>
          <w:tcPr>
            <w:tcW w:w="2660" w:type="pct"/>
            <w:shd w:val="clear" w:color="auto" w:fill="FFFFFF"/>
            <w:tcMar>
              <w:top w:w="15" w:type="dxa"/>
              <w:left w:w="15" w:type="dxa"/>
              <w:right w:w="15" w:type="dxa"/>
            </w:tcMar>
          </w:tcPr>
          <w:p w14:paraId="5D392ED0" w14:textId="33876242" w:rsidR="00FD60F9" w:rsidRPr="00AA16DA" w:rsidRDefault="00FB4B0B" w:rsidP="000B024B">
            <w:pPr>
              <w:spacing w:line="440" w:lineRule="exact"/>
              <w:jc w:val="center"/>
              <w:rPr>
                <w:rFonts w:ascii="仿宋_GB2312" w:hAnsi="宋体" w:cs="宋体"/>
                <w:color w:val="000000"/>
                <w:szCs w:val="24"/>
              </w:rPr>
            </w:pPr>
            <w:r>
              <w:rPr>
                <w:rFonts w:ascii="仿宋_GB2312" w:hAnsi="宋体" w:cs="宋体" w:hint="eastAsia"/>
                <w:color w:val="000000"/>
                <w:szCs w:val="24"/>
              </w:rPr>
              <w:t>原料及成品</w:t>
            </w:r>
            <w:r w:rsidR="00FD60F9" w:rsidRPr="000C2D04">
              <w:rPr>
                <w:rFonts w:ascii="仿宋_GB2312" w:hAnsi="宋体" w:cs="宋体" w:hint="eastAsia"/>
                <w:color w:val="000000"/>
                <w:szCs w:val="24"/>
              </w:rPr>
              <w:t>库房</w:t>
            </w:r>
          </w:p>
        </w:tc>
        <w:tc>
          <w:tcPr>
            <w:tcW w:w="2340" w:type="pct"/>
            <w:shd w:val="clear" w:color="auto" w:fill="FFFFFF" w:themeFill="background1"/>
            <w:tcMar>
              <w:top w:w="15" w:type="dxa"/>
              <w:left w:w="15" w:type="dxa"/>
              <w:right w:w="15" w:type="dxa"/>
            </w:tcMar>
          </w:tcPr>
          <w:p w14:paraId="75C5B854" w14:textId="77D55FD3" w:rsidR="00FD60F9" w:rsidRPr="00AA16DA" w:rsidRDefault="002A4739" w:rsidP="000B024B">
            <w:pPr>
              <w:spacing w:line="440" w:lineRule="exact"/>
              <w:jc w:val="center"/>
              <w:rPr>
                <w:rFonts w:ascii="仿宋_GB2312" w:hAnsi="宋体" w:cs="宋体"/>
                <w:color w:val="000000"/>
                <w:szCs w:val="24"/>
              </w:rPr>
            </w:pPr>
            <w:r>
              <w:rPr>
                <w:rFonts w:ascii="仿宋_GB2312" w:hAnsi="宋体" w:cs="宋体"/>
                <w:color w:val="000000"/>
                <w:szCs w:val="24"/>
              </w:rPr>
              <w:t>1</w:t>
            </w:r>
            <w:r w:rsidR="00FB4B0B">
              <w:rPr>
                <w:rFonts w:ascii="仿宋_GB2312" w:hAnsi="宋体" w:cs="宋体"/>
                <w:color w:val="000000"/>
                <w:szCs w:val="24"/>
              </w:rPr>
              <w:t>6</w:t>
            </w:r>
            <w:r w:rsidR="0005631F">
              <w:rPr>
                <w:rFonts w:ascii="仿宋_GB2312" w:hAnsi="宋体" w:cs="宋体"/>
                <w:color w:val="000000"/>
                <w:szCs w:val="24"/>
              </w:rPr>
              <w:t>000</w:t>
            </w:r>
          </w:p>
        </w:tc>
      </w:tr>
      <w:tr w:rsidR="00FD60F9" w14:paraId="7C0CAA8C" w14:textId="77777777" w:rsidTr="00FD60F9">
        <w:trPr>
          <w:trHeight w:val="345"/>
        </w:trPr>
        <w:tc>
          <w:tcPr>
            <w:tcW w:w="2660" w:type="pct"/>
            <w:shd w:val="clear" w:color="auto" w:fill="FFFFFF"/>
            <w:tcMar>
              <w:top w:w="15" w:type="dxa"/>
              <w:left w:w="15" w:type="dxa"/>
              <w:right w:w="15" w:type="dxa"/>
            </w:tcMar>
          </w:tcPr>
          <w:p w14:paraId="7501C64D" w14:textId="68E4C63A" w:rsidR="00FD60F9" w:rsidRPr="00AA16DA" w:rsidRDefault="00FB4B0B" w:rsidP="000B024B">
            <w:pPr>
              <w:spacing w:line="440" w:lineRule="exact"/>
              <w:jc w:val="center"/>
              <w:rPr>
                <w:rFonts w:ascii="仿宋_GB2312" w:hAnsi="宋体" w:cs="宋体"/>
                <w:color w:val="000000"/>
                <w:szCs w:val="24"/>
              </w:rPr>
            </w:pPr>
            <w:r>
              <w:rPr>
                <w:rFonts w:ascii="仿宋_GB2312" w:hAnsi="宋体" w:cs="宋体" w:hint="eastAsia"/>
                <w:color w:val="000000"/>
                <w:szCs w:val="24"/>
              </w:rPr>
              <w:t>研发中心</w:t>
            </w:r>
          </w:p>
        </w:tc>
        <w:tc>
          <w:tcPr>
            <w:tcW w:w="2340" w:type="pct"/>
            <w:shd w:val="clear" w:color="auto" w:fill="FFFFFF" w:themeFill="background1"/>
            <w:tcMar>
              <w:top w:w="15" w:type="dxa"/>
              <w:left w:w="15" w:type="dxa"/>
              <w:right w:w="15" w:type="dxa"/>
            </w:tcMar>
          </w:tcPr>
          <w:p w14:paraId="6021642B" w14:textId="2514DD3A" w:rsidR="00FD60F9" w:rsidRDefault="00FB4B0B" w:rsidP="000B024B">
            <w:pPr>
              <w:spacing w:line="440" w:lineRule="exact"/>
              <w:jc w:val="center"/>
              <w:rPr>
                <w:rFonts w:ascii="仿宋_GB2312" w:hAnsi="宋体" w:cs="宋体"/>
                <w:color w:val="000000"/>
                <w:szCs w:val="24"/>
              </w:rPr>
            </w:pPr>
            <w:r>
              <w:rPr>
                <w:rFonts w:ascii="仿宋_GB2312" w:hAnsi="宋体" w:cs="宋体"/>
                <w:color w:val="000000"/>
                <w:szCs w:val="24"/>
              </w:rPr>
              <w:t>3</w:t>
            </w:r>
            <w:r w:rsidR="0005631F">
              <w:rPr>
                <w:rFonts w:ascii="仿宋_GB2312" w:hAnsi="宋体" w:cs="宋体"/>
                <w:color w:val="000000"/>
                <w:szCs w:val="24"/>
              </w:rPr>
              <w:t>000</w:t>
            </w:r>
          </w:p>
        </w:tc>
      </w:tr>
      <w:tr w:rsidR="00FB4B0B" w14:paraId="2CDA16E5" w14:textId="77777777" w:rsidTr="00FD60F9">
        <w:trPr>
          <w:trHeight w:val="345"/>
        </w:trPr>
        <w:tc>
          <w:tcPr>
            <w:tcW w:w="2660" w:type="pct"/>
            <w:shd w:val="clear" w:color="auto" w:fill="FFFFFF"/>
            <w:tcMar>
              <w:top w:w="15" w:type="dxa"/>
              <w:left w:w="15" w:type="dxa"/>
              <w:right w:w="15" w:type="dxa"/>
            </w:tcMar>
          </w:tcPr>
          <w:p w14:paraId="7A264ADC" w14:textId="4F1A9828" w:rsidR="00FB4B0B" w:rsidRPr="000C2D04" w:rsidRDefault="00FB4B0B" w:rsidP="00FB4B0B">
            <w:pPr>
              <w:spacing w:line="440" w:lineRule="exact"/>
              <w:jc w:val="center"/>
              <w:rPr>
                <w:rFonts w:ascii="仿宋_GB2312" w:hAnsi="宋体" w:cs="宋体"/>
                <w:color w:val="000000"/>
                <w:szCs w:val="24"/>
              </w:rPr>
            </w:pPr>
            <w:r w:rsidRPr="000C2D04">
              <w:rPr>
                <w:rFonts w:ascii="仿宋_GB2312" w:hAnsi="宋体" w:cs="宋体" w:hint="eastAsia"/>
                <w:color w:val="000000"/>
                <w:szCs w:val="24"/>
              </w:rPr>
              <w:t>办公</w:t>
            </w:r>
            <w:r w:rsidR="00E514C2">
              <w:rPr>
                <w:rFonts w:ascii="仿宋_GB2312" w:hAnsi="宋体" w:cs="宋体" w:hint="eastAsia"/>
                <w:color w:val="000000"/>
                <w:szCs w:val="24"/>
              </w:rPr>
              <w:t>用房</w:t>
            </w:r>
          </w:p>
        </w:tc>
        <w:tc>
          <w:tcPr>
            <w:tcW w:w="2340" w:type="pct"/>
            <w:shd w:val="clear" w:color="auto" w:fill="FFFFFF" w:themeFill="background1"/>
            <w:tcMar>
              <w:top w:w="15" w:type="dxa"/>
              <w:left w:w="15" w:type="dxa"/>
              <w:right w:w="15" w:type="dxa"/>
            </w:tcMar>
          </w:tcPr>
          <w:p w14:paraId="2A12C346" w14:textId="07971688" w:rsidR="00FB4B0B" w:rsidRDefault="00FB4B0B" w:rsidP="00FB4B0B">
            <w:pPr>
              <w:spacing w:line="440" w:lineRule="exact"/>
              <w:jc w:val="center"/>
              <w:rPr>
                <w:rFonts w:ascii="仿宋_GB2312" w:hAnsi="宋体" w:cs="宋体"/>
                <w:color w:val="000000"/>
                <w:szCs w:val="24"/>
              </w:rPr>
            </w:pPr>
            <w:r>
              <w:rPr>
                <w:rFonts w:ascii="仿宋_GB2312" w:hAnsi="宋体" w:cs="宋体"/>
                <w:color w:val="000000"/>
                <w:szCs w:val="24"/>
              </w:rPr>
              <w:t>2000</w:t>
            </w:r>
          </w:p>
        </w:tc>
      </w:tr>
      <w:tr w:rsidR="00FB4B0B" w14:paraId="7D66A6A7" w14:textId="77777777" w:rsidTr="00FD60F9">
        <w:trPr>
          <w:trHeight w:val="345"/>
        </w:trPr>
        <w:tc>
          <w:tcPr>
            <w:tcW w:w="2660" w:type="pct"/>
            <w:shd w:val="clear" w:color="auto" w:fill="FFFFFF"/>
            <w:tcMar>
              <w:top w:w="15" w:type="dxa"/>
              <w:left w:w="15" w:type="dxa"/>
              <w:right w:w="15" w:type="dxa"/>
            </w:tcMar>
          </w:tcPr>
          <w:p w14:paraId="0CF7B067" w14:textId="77777777" w:rsidR="00FB4B0B" w:rsidRPr="00751972" w:rsidRDefault="00FB4B0B" w:rsidP="00FB4B0B">
            <w:pPr>
              <w:spacing w:line="440" w:lineRule="exact"/>
              <w:jc w:val="center"/>
              <w:rPr>
                <w:rFonts w:ascii="仿宋_GB2312" w:hAnsi="宋体" w:cs="宋体"/>
                <w:color w:val="000000"/>
                <w:szCs w:val="24"/>
              </w:rPr>
            </w:pPr>
            <w:r>
              <w:rPr>
                <w:rFonts w:ascii="仿宋_GB2312" w:hAnsi="宋体" w:cs="宋体" w:hint="eastAsia"/>
                <w:color w:val="000000"/>
                <w:szCs w:val="24"/>
              </w:rPr>
              <w:t>生活及其它用房</w:t>
            </w:r>
          </w:p>
        </w:tc>
        <w:tc>
          <w:tcPr>
            <w:tcW w:w="2340" w:type="pct"/>
            <w:shd w:val="clear" w:color="auto" w:fill="FFFFFF" w:themeFill="background1"/>
            <w:tcMar>
              <w:top w:w="15" w:type="dxa"/>
              <w:left w:w="15" w:type="dxa"/>
              <w:right w:w="15" w:type="dxa"/>
            </w:tcMar>
          </w:tcPr>
          <w:p w14:paraId="1537167E" w14:textId="4D1156DB" w:rsidR="00FB4B0B" w:rsidRPr="00751972" w:rsidRDefault="00FB4B0B" w:rsidP="00FB4B0B">
            <w:pPr>
              <w:spacing w:line="440" w:lineRule="exact"/>
              <w:jc w:val="center"/>
              <w:rPr>
                <w:rFonts w:ascii="仿宋_GB2312" w:hAnsi="宋体" w:cs="宋体"/>
                <w:color w:val="000000"/>
                <w:szCs w:val="24"/>
              </w:rPr>
            </w:pPr>
            <w:r>
              <w:rPr>
                <w:rFonts w:ascii="仿宋_GB2312" w:hAnsi="宋体" w:cs="宋体"/>
                <w:color w:val="000000"/>
                <w:szCs w:val="24"/>
              </w:rPr>
              <w:t>4000</w:t>
            </w:r>
          </w:p>
        </w:tc>
      </w:tr>
      <w:tr w:rsidR="00FB4B0B" w14:paraId="2030203D" w14:textId="77777777" w:rsidTr="00FD60F9">
        <w:trPr>
          <w:trHeight w:val="345"/>
        </w:trPr>
        <w:tc>
          <w:tcPr>
            <w:tcW w:w="2660" w:type="pct"/>
            <w:shd w:val="clear" w:color="auto" w:fill="FFFFFF"/>
            <w:tcMar>
              <w:top w:w="15" w:type="dxa"/>
              <w:left w:w="15" w:type="dxa"/>
              <w:right w:w="15" w:type="dxa"/>
            </w:tcMar>
          </w:tcPr>
          <w:p w14:paraId="66144E6D" w14:textId="77777777" w:rsidR="00FB4B0B" w:rsidRPr="000C2D04" w:rsidRDefault="00FB4B0B" w:rsidP="00FB4B0B">
            <w:pPr>
              <w:spacing w:line="440" w:lineRule="exact"/>
              <w:jc w:val="center"/>
              <w:rPr>
                <w:rFonts w:ascii="仿宋_GB2312" w:hAnsi="宋体" w:cs="宋体"/>
                <w:b/>
                <w:bCs/>
                <w:color w:val="000000"/>
                <w:szCs w:val="24"/>
              </w:rPr>
            </w:pPr>
            <w:r w:rsidRPr="000C2D04">
              <w:rPr>
                <w:rFonts w:ascii="仿宋_GB2312" w:hAnsi="宋体" w:cs="宋体" w:hint="eastAsia"/>
                <w:b/>
                <w:bCs/>
                <w:color w:val="000000"/>
                <w:szCs w:val="24"/>
              </w:rPr>
              <w:t>总计</w:t>
            </w:r>
          </w:p>
        </w:tc>
        <w:tc>
          <w:tcPr>
            <w:tcW w:w="2340" w:type="pct"/>
            <w:shd w:val="clear" w:color="auto" w:fill="FFFFFF" w:themeFill="background1"/>
            <w:tcMar>
              <w:top w:w="15" w:type="dxa"/>
              <w:left w:w="15" w:type="dxa"/>
              <w:right w:w="15" w:type="dxa"/>
            </w:tcMar>
          </w:tcPr>
          <w:p w14:paraId="34118BE2" w14:textId="5A7A4F0F" w:rsidR="00FB4B0B" w:rsidRPr="000C2D04" w:rsidRDefault="00FB4B0B" w:rsidP="00FB4B0B">
            <w:pPr>
              <w:spacing w:line="440" w:lineRule="exact"/>
              <w:jc w:val="center"/>
              <w:rPr>
                <w:rFonts w:ascii="仿宋_GB2312" w:hAnsi="宋体" w:cs="宋体"/>
                <w:b/>
                <w:bCs/>
                <w:color w:val="000000"/>
                <w:szCs w:val="24"/>
              </w:rPr>
            </w:pPr>
            <w:r>
              <w:rPr>
                <w:rFonts w:ascii="仿宋_GB2312" w:hAnsi="宋体" w:cs="宋体"/>
                <w:b/>
                <w:bCs/>
                <w:color w:val="000000"/>
                <w:szCs w:val="24"/>
              </w:rPr>
              <w:t>60</w:t>
            </w:r>
            <w:r w:rsidRPr="000C2D04">
              <w:rPr>
                <w:rFonts w:ascii="仿宋_GB2312" w:hAnsi="宋体" w:cs="宋体"/>
                <w:b/>
                <w:bCs/>
                <w:color w:val="000000"/>
                <w:szCs w:val="24"/>
              </w:rPr>
              <w:t>000</w:t>
            </w:r>
          </w:p>
        </w:tc>
      </w:tr>
    </w:tbl>
    <w:p w14:paraId="3858220C" w14:textId="77777777" w:rsidR="00AA16DA" w:rsidRDefault="00AA16DA">
      <w:pPr>
        <w:widowControl/>
        <w:jc w:val="left"/>
        <w:rPr>
          <w:rFonts w:ascii="方正小标宋简体" w:eastAsia="方正小标宋简体" w:hAnsi="宋体" w:cs="宋体"/>
          <w:b/>
          <w:bCs/>
          <w:color w:val="000000" w:themeColor="text1"/>
          <w:kern w:val="44"/>
          <w:sz w:val="44"/>
          <w:szCs w:val="44"/>
        </w:rPr>
      </w:pPr>
      <w:bookmarkStart w:id="41" w:name="_Hlk57641219"/>
      <w:bookmarkEnd w:id="32"/>
      <w:r>
        <w:rPr>
          <w:rFonts w:ascii="方正小标宋简体" w:eastAsia="方正小标宋简体" w:hAnsi="宋体" w:cs="宋体"/>
          <w:color w:val="000000" w:themeColor="text1"/>
          <w:sz w:val="44"/>
        </w:rPr>
        <w:br w:type="page"/>
      </w:r>
    </w:p>
    <w:p w14:paraId="64C3506C" w14:textId="281F0299" w:rsidR="008E2F0E" w:rsidRDefault="00AA16DA" w:rsidP="00AA16DA">
      <w:pPr>
        <w:pStyle w:val="1"/>
        <w:spacing w:before="0" w:after="0" w:line="580" w:lineRule="exact"/>
        <w:jc w:val="center"/>
        <w:rPr>
          <w:rFonts w:ascii="方正小标宋简体" w:eastAsia="方正小标宋简体" w:hAnsi="宋体" w:cs="宋体"/>
          <w:color w:val="000000" w:themeColor="text1"/>
          <w:sz w:val="44"/>
        </w:rPr>
      </w:pPr>
      <w:bookmarkStart w:id="42" w:name="_Toc76569944"/>
      <w:bookmarkStart w:id="43" w:name="_Toc76570165"/>
      <w:bookmarkStart w:id="44" w:name="_Toc80283693"/>
      <w:r w:rsidRPr="00AA16DA">
        <w:rPr>
          <w:rFonts w:ascii="方正小标宋简体" w:eastAsia="方正小标宋简体" w:hAnsi="宋体" w:cs="宋体" w:hint="eastAsia"/>
          <w:color w:val="000000" w:themeColor="text1"/>
          <w:sz w:val="44"/>
        </w:rPr>
        <w:lastRenderedPageBreak/>
        <w:t xml:space="preserve">第四章 </w:t>
      </w:r>
      <w:r w:rsidR="00540F4A" w:rsidRPr="00AA16DA">
        <w:rPr>
          <w:rFonts w:ascii="方正小标宋简体" w:eastAsia="方正小标宋简体" w:hAnsi="宋体" w:cs="宋体" w:hint="eastAsia"/>
          <w:color w:val="000000" w:themeColor="text1"/>
          <w:sz w:val="44"/>
        </w:rPr>
        <w:t>项目市场分析</w:t>
      </w:r>
      <w:bookmarkEnd w:id="42"/>
      <w:bookmarkEnd w:id="43"/>
      <w:bookmarkEnd w:id="44"/>
    </w:p>
    <w:p w14:paraId="48B37210" w14:textId="4780F313" w:rsidR="00AA16DA" w:rsidRPr="00AA16DA" w:rsidRDefault="005C5642" w:rsidP="00AA16DA">
      <w:pPr>
        <w:spacing w:line="580" w:lineRule="exact"/>
        <w:rPr>
          <w:rFonts w:ascii="方正小标宋简体" w:eastAsia="方正小标宋简体"/>
          <w:sz w:val="44"/>
          <w:szCs w:val="44"/>
        </w:rPr>
      </w:pPr>
      <w:r>
        <w:rPr>
          <w:rFonts w:ascii="方正小标宋简体" w:eastAsia="方正小标宋简体" w:hint="eastAsia"/>
          <w:sz w:val="44"/>
          <w:szCs w:val="44"/>
        </w:rPr>
        <w:t xml:space="preserve"> </w:t>
      </w:r>
    </w:p>
    <w:p w14:paraId="068A4C94" w14:textId="02A88C88" w:rsidR="00D9005C" w:rsidRPr="00D9005C" w:rsidRDefault="00C47591" w:rsidP="00D9005C">
      <w:pPr>
        <w:pStyle w:val="2"/>
        <w:spacing w:before="0" w:after="0" w:line="580" w:lineRule="exact"/>
        <w:ind w:firstLineChars="200" w:firstLine="643"/>
        <w:rPr>
          <w:rFonts w:ascii="黑体" w:eastAsia="黑体" w:hAnsi="黑体" w:cs="宋体"/>
          <w:color w:val="000000" w:themeColor="text1"/>
          <w:sz w:val="32"/>
        </w:rPr>
      </w:pPr>
      <w:bookmarkStart w:id="45" w:name="_Toc76720109"/>
      <w:bookmarkStart w:id="46" w:name="_Toc80283694"/>
      <w:bookmarkStart w:id="47" w:name="_Toc76569945"/>
      <w:bookmarkStart w:id="48" w:name="_Toc76570166"/>
      <w:r w:rsidRPr="00AA16DA">
        <w:rPr>
          <w:rFonts w:ascii="黑体" w:eastAsia="黑体" w:hAnsi="黑体" w:cs="宋体" w:hint="eastAsia"/>
          <w:color w:val="000000" w:themeColor="text1"/>
          <w:sz w:val="32"/>
        </w:rPr>
        <w:t>一、市场现状</w:t>
      </w:r>
      <w:bookmarkEnd w:id="45"/>
      <w:bookmarkEnd w:id="46"/>
    </w:p>
    <w:p w14:paraId="1D88A578" w14:textId="584B8C0A" w:rsidR="00D9005C" w:rsidRDefault="00F56BD2" w:rsidP="00EB77F5">
      <w:pPr>
        <w:spacing w:line="580" w:lineRule="exact"/>
        <w:ind w:firstLineChars="200" w:firstLine="640"/>
        <w:rPr>
          <w:rFonts w:ascii="仿宋_GB2312" w:hAnsi="宋体" w:cs="宋体"/>
          <w:sz w:val="32"/>
          <w:szCs w:val="32"/>
        </w:rPr>
      </w:pPr>
      <w:r w:rsidRPr="00F56BD2">
        <w:rPr>
          <w:rFonts w:ascii="仿宋_GB2312" w:hAnsi="宋体" w:cs="宋体" w:hint="eastAsia"/>
          <w:sz w:val="32"/>
          <w:szCs w:val="32"/>
        </w:rPr>
        <w:t>汽车电子是车体汽车电子控制装置和车载汽车电子控制装置的总称。汽车电子可分为电子控制系统和车载电子装置，电子控制系统主要包括动力控制系统、底盘与安全控制、车身电子等</w:t>
      </w:r>
      <w:r w:rsidR="00D9005C">
        <w:rPr>
          <w:rFonts w:ascii="仿宋_GB2312" w:hAnsi="宋体" w:cs="宋体" w:hint="eastAsia"/>
          <w:sz w:val="32"/>
          <w:szCs w:val="32"/>
        </w:rPr>
        <w:t>，其中，汽车防盗</w:t>
      </w:r>
      <w:r w:rsidR="00096997">
        <w:rPr>
          <w:rFonts w:ascii="仿宋_GB2312" w:hAnsi="宋体" w:cs="宋体" w:hint="eastAsia"/>
          <w:sz w:val="32"/>
          <w:szCs w:val="32"/>
        </w:rPr>
        <w:t>器</w:t>
      </w:r>
      <w:r w:rsidR="00D9005C">
        <w:rPr>
          <w:rFonts w:ascii="仿宋_GB2312" w:hAnsi="宋体" w:cs="宋体" w:hint="eastAsia"/>
          <w:sz w:val="32"/>
          <w:szCs w:val="32"/>
        </w:rPr>
        <w:t>属于车身电子。</w:t>
      </w:r>
    </w:p>
    <w:p w14:paraId="68171EAF" w14:textId="0B7D5564" w:rsidR="00F56BD2" w:rsidRDefault="00D9005C" w:rsidP="00EB77F5">
      <w:pPr>
        <w:spacing w:line="580" w:lineRule="exact"/>
        <w:ind w:firstLineChars="200" w:firstLine="643"/>
        <w:rPr>
          <w:rFonts w:ascii="仿宋_GB2312" w:hAnsi="宋体" w:cs="宋体"/>
          <w:sz w:val="32"/>
          <w:szCs w:val="32"/>
        </w:rPr>
      </w:pPr>
      <w:r w:rsidRPr="00F56BD2">
        <w:rPr>
          <w:rFonts w:ascii="仿宋_GB2312" w:hAnsi="宋体" w:cs="宋体" w:hint="eastAsia"/>
          <w:b/>
          <w:bCs/>
          <w:sz w:val="32"/>
          <w:szCs w:val="32"/>
        </w:rPr>
        <w:t>汽车电子销售额逐年上涨。</w:t>
      </w:r>
      <w:r w:rsidR="00A61866" w:rsidRPr="00A61866">
        <w:rPr>
          <w:rFonts w:ascii="仿宋_GB2312" w:hAnsi="宋体" w:cs="宋体" w:hint="eastAsia"/>
          <w:sz w:val="32"/>
          <w:szCs w:val="32"/>
        </w:rPr>
        <w:t>中国汽车电子市场在</w:t>
      </w:r>
      <w:r w:rsidR="00A61866" w:rsidRPr="00A61866">
        <w:rPr>
          <w:rFonts w:ascii="仿宋_GB2312" w:hAnsi="宋体" w:cs="宋体"/>
          <w:sz w:val="32"/>
          <w:szCs w:val="32"/>
        </w:rPr>
        <w:t>2014-2019年间持续增长，到2019年达到约962亿美元，同比增长10.07%，2020年受到智能网联汽车发展的利好影响和汽车产量下降的利空影响，预计2020年我国汽车电子市场规模增速放缓，达到约1029亿美元。</w:t>
      </w:r>
    </w:p>
    <w:p w14:paraId="3DD91074" w14:textId="195E259F" w:rsidR="00A61866" w:rsidRPr="00E2193C" w:rsidRDefault="00A61866" w:rsidP="00A61866">
      <w:pPr>
        <w:spacing w:line="580" w:lineRule="exact"/>
        <w:ind w:firstLineChars="200" w:firstLine="562"/>
        <w:jc w:val="center"/>
        <w:rPr>
          <w:rFonts w:ascii="仿宋_GB2312" w:hAnsi="等线"/>
          <w:b/>
          <w:bCs/>
          <w:szCs w:val="28"/>
        </w:rPr>
      </w:pPr>
      <w:r w:rsidRPr="00E2193C">
        <w:rPr>
          <w:rFonts w:ascii="仿宋_GB2312" w:hAnsi="等线" w:hint="eastAsia"/>
          <w:b/>
          <w:bCs/>
          <w:szCs w:val="28"/>
        </w:rPr>
        <w:t xml:space="preserve">图表 </w:t>
      </w:r>
      <w:r w:rsidR="00730122">
        <w:rPr>
          <w:rFonts w:ascii="仿宋_GB2312" w:hAnsi="等线"/>
          <w:b/>
          <w:bCs/>
          <w:szCs w:val="28"/>
        </w:rPr>
        <w:t>8</w:t>
      </w:r>
      <w:r w:rsidRPr="00E2193C">
        <w:rPr>
          <w:rFonts w:ascii="仿宋_GB2312" w:hAnsi="等线" w:hint="eastAsia"/>
          <w:b/>
          <w:bCs/>
          <w:szCs w:val="28"/>
        </w:rPr>
        <w:t xml:space="preserve">  2014-2020年中国汽车电子行业市场规模</w:t>
      </w:r>
    </w:p>
    <w:p w14:paraId="129AF38B" w14:textId="443B75A0" w:rsidR="00A61866" w:rsidRPr="00F56BD2" w:rsidRDefault="00A61866" w:rsidP="00A61866">
      <w:pPr>
        <w:spacing w:line="360" w:lineRule="auto"/>
        <w:ind w:firstLineChars="200" w:firstLine="560"/>
        <w:jc w:val="center"/>
        <w:rPr>
          <w:rFonts w:ascii="仿宋_GB2312" w:hAnsi="宋体" w:cs="宋体"/>
          <w:sz w:val="32"/>
          <w:szCs w:val="32"/>
        </w:rPr>
      </w:pPr>
      <w:r>
        <w:rPr>
          <w:noProof/>
        </w:rPr>
        <w:drawing>
          <wp:inline distT="0" distB="0" distL="0" distR="0" wp14:anchorId="381C4561" wp14:editId="5D8F23FC">
            <wp:extent cx="4889500" cy="2592126"/>
            <wp:effectExtent l="0" t="0" r="6350" b="1778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2AC6655" w14:textId="61784AB3" w:rsidR="00F56BD2" w:rsidRDefault="00E2193C" w:rsidP="00A61866">
      <w:pPr>
        <w:spacing w:line="360" w:lineRule="auto"/>
        <w:ind w:firstLineChars="200" w:firstLine="560"/>
        <w:rPr>
          <w:rFonts w:ascii="仿宋_GB2312" w:hAnsi="宋体" w:cs="宋体"/>
          <w:sz w:val="32"/>
          <w:szCs w:val="32"/>
        </w:rPr>
      </w:pPr>
      <w:r>
        <w:rPr>
          <w:rFonts w:ascii="等线" w:hAnsi="等线" w:hint="eastAsia"/>
          <w:szCs w:val="28"/>
        </w:rPr>
        <w:t>数据</w:t>
      </w:r>
      <w:r w:rsidR="00A61866" w:rsidRPr="000019AC">
        <w:rPr>
          <w:rFonts w:ascii="等线" w:hAnsi="等线" w:hint="eastAsia"/>
          <w:szCs w:val="28"/>
        </w:rPr>
        <w:t>来源：中商产业研究院整理</w:t>
      </w:r>
    </w:p>
    <w:p w14:paraId="57AC2DE1" w14:textId="01D4A5E9" w:rsidR="00E2193C" w:rsidRDefault="00E2193C" w:rsidP="00EB77F5">
      <w:pPr>
        <w:spacing w:line="580" w:lineRule="exact"/>
        <w:ind w:firstLineChars="200" w:firstLine="643"/>
        <w:rPr>
          <w:rFonts w:ascii="仿宋_GB2312" w:hAnsi="宋体" w:cs="宋体"/>
          <w:sz w:val="32"/>
          <w:szCs w:val="32"/>
        </w:rPr>
      </w:pPr>
      <w:r w:rsidRPr="00E2193C">
        <w:rPr>
          <w:rFonts w:ascii="仿宋_GB2312" w:hAnsi="宋体" w:cs="宋体" w:hint="eastAsia"/>
          <w:b/>
          <w:bCs/>
          <w:sz w:val="32"/>
          <w:szCs w:val="32"/>
        </w:rPr>
        <w:lastRenderedPageBreak/>
        <w:t>车身电子占汽车电子行业市场份额的2</w:t>
      </w:r>
      <w:r w:rsidRPr="00E2193C">
        <w:rPr>
          <w:rFonts w:ascii="仿宋_GB2312" w:hAnsi="宋体" w:cs="宋体"/>
          <w:b/>
          <w:bCs/>
          <w:sz w:val="32"/>
          <w:szCs w:val="32"/>
        </w:rPr>
        <w:t>3%</w:t>
      </w:r>
      <w:r w:rsidRPr="00E2193C">
        <w:rPr>
          <w:rFonts w:ascii="仿宋_GB2312" w:hAnsi="宋体" w:cs="宋体" w:hint="eastAsia"/>
          <w:b/>
          <w:bCs/>
          <w:sz w:val="32"/>
          <w:szCs w:val="32"/>
        </w:rPr>
        <w:t>。</w:t>
      </w:r>
      <w:r w:rsidRPr="00E2193C">
        <w:rPr>
          <w:rFonts w:ascii="仿宋_GB2312" w:hAnsi="宋体" w:cs="宋体" w:hint="eastAsia"/>
          <w:sz w:val="32"/>
          <w:szCs w:val="32"/>
        </w:rPr>
        <w:t>据统计，</w:t>
      </w:r>
      <w:r w:rsidR="00D9005C">
        <w:rPr>
          <w:rFonts w:ascii="仿宋_GB2312" w:hAnsi="宋体" w:cs="宋体" w:hint="eastAsia"/>
          <w:sz w:val="32"/>
          <w:szCs w:val="32"/>
        </w:rPr>
        <w:t>在</w:t>
      </w:r>
      <w:r w:rsidRPr="00E2193C">
        <w:rPr>
          <w:rFonts w:ascii="仿宋_GB2312" w:hAnsi="宋体" w:cs="宋体"/>
          <w:sz w:val="32"/>
          <w:szCs w:val="32"/>
        </w:rPr>
        <w:t>我国汽车电子市场中，动力控制系统市场份额最大，占到28%;其次是底盘与安全控制系统，占到27%;车身电子市场份额占23%，市场份额最低的是车载电子，为22%。</w:t>
      </w:r>
    </w:p>
    <w:p w14:paraId="4C01B25F" w14:textId="6E920070" w:rsidR="00D9005C" w:rsidRPr="00D9005C" w:rsidRDefault="00D9005C" w:rsidP="00D9005C">
      <w:pPr>
        <w:spacing w:line="580" w:lineRule="exact"/>
        <w:ind w:firstLineChars="200" w:firstLine="562"/>
        <w:jc w:val="center"/>
        <w:rPr>
          <w:rFonts w:ascii="仿宋_GB2312" w:hAnsi="宋体" w:cs="宋体"/>
          <w:b/>
          <w:bCs/>
          <w:szCs w:val="28"/>
        </w:rPr>
      </w:pPr>
      <w:r w:rsidRPr="00D9005C">
        <w:rPr>
          <w:rFonts w:ascii="仿宋_GB2312" w:hAnsi="宋体" w:cs="宋体" w:hint="eastAsia"/>
          <w:b/>
          <w:bCs/>
          <w:szCs w:val="28"/>
        </w:rPr>
        <w:t xml:space="preserve">图表 </w:t>
      </w:r>
      <w:r w:rsidR="00730122">
        <w:rPr>
          <w:rFonts w:ascii="仿宋_GB2312" w:hAnsi="宋体" w:cs="宋体"/>
          <w:b/>
          <w:bCs/>
          <w:szCs w:val="28"/>
        </w:rPr>
        <w:t>9</w:t>
      </w:r>
      <w:r w:rsidRPr="00D9005C">
        <w:rPr>
          <w:rFonts w:ascii="仿宋_GB2312" w:hAnsi="宋体" w:cs="宋体"/>
          <w:b/>
          <w:bCs/>
          <w:szCs w:val="28"/>
        </w:rPr>
        <w:t xml:space="preserve">  </w:t>
      </w:r>
      <w:r w:rsidRPr="00D9005C">
        <w:rPr>
          <w:rFonts w:ascii="仿宋_GB2312" w:hAnsi="宋体" w:cs="宋体" w:hint="eastAsia"/>
          <w:b/>
          <w:bCs/>
          <w:szCs w:val="28"/>
        </w:rPr>
        <w:t>中国汽车电子行业细分产品占比情况</w:t>
      </w:r>
    </w:p>
    <w:p w14:paraId="57F40A40" w14:textId="6479BAD3" w:rsidR="00D9005C" w:rsidRDefault="00D9005C" w:rsidP="00D9005C">
      <w:pPr>
        <w:spacing w:line="360" w:lineRule="auto"/>
        <w:ind w:firstLineChars="200" w:firstLine="560"/>
        <w:jc w:val="center"/>
        <w:rPr>
          <w:noProof/>
        </w:rPr>
      </w:pPr>
      <w:r>
        <w:rPr>
          <w:noProof/>
        </w:rPr>
        <w:drawing>
          <wp:inline distT="0" distB="0" distL="0" distR="0" wp14:anchorId="2D012EC2" wp14:editId="2E9682E3">
            <wp:extent cx="4572000" cy="2743200"/>
            <wp:effectExtent l="0" t="0" r="0" b="0"/>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3718852" w14:textId="7CAEF8E5" w:rsidR="00D9005C" w:rsidRDefault="00D9005C" w:rsidP="00D9005C">
      <w:pPr>
        <w:spacing w:line="360" w:lineRule="auto"/>
        <w:ind w:firstLineChars="200" w:firstLine="560"/>
        <w:rPr>
          <w:noProof/>
        </w:rPr>
      </w:pPr>
      <w:r>
        <w:rPr>
          <w:rFonts w:hint="eastAsia"/>
          <w:noProof/>
        </w:rPr>
        <w:t>数据来源：中商产业研究院整理</w:t>
      </w:r>
    </w:p>
    <w:p w14:paraId="59C635BC" w14:textId="4F1FD807" w:rsidR="00CF0362" w:rsidRDefault="00711D6E" w:rsidP="00BC2D5A">
      <w:pPr>
        <w:spacing w:line="580" w:lineRule="exact"/>
        <w:ind w:firstLineChars="200" w:firstLine="643"/>
        <w:rPr>
          <w:rFonts w:ascii="仿宋_GB2312" w:hAnsi="宋体" w:cs="宋体"/>
          <w:sz w:val="32"/>
          <w:szCs w:val="32"/>
        </w:rPr>
      </w:pPr>
      <w:r w:rsidRPr="00711D6E">
        <w:rPr>
          <w:rFonts w:ascii="仿宋_GB2312" w:hAnsi="宋体" w:cs="宋体" w:hint="eastAsia"/>
          <w:b/>
          <w:bCs/>
          <w:sz w:val="32"/>
          <w:szCs w:val="32"/>
        </w:rPr>
        <w:t>目前</w:t>
      </w:r>
      <w:r w:rsidR="001006A4" w:rsidRPr="001006A4">
        <w:rPr>
          <w:rFonts w:ascii="仿宋_GB2312" w:hAnsi="宋体" w:cs="宋体" w:hint="eastAsia"/>
          <w:b/>
          <w:bCs/>
          <w:sz w:val="32"/>
          <w:szCs w:val="32"/>
        </w:rPr>
        <w:t>汽车防盗系统按结构可分为机械式防盗装置、</w:t>
      </w:r>
      <w:r w:rsidR="00CF0362">
        <w:rPr>
          <w:rFonts w:ascii="仿宋_GB2312" w:hAnsi="宋体" w:cs="宋体" w:hint="eastAsia"/>
          <w:b/>
          <w:bCs/>
          <w:sz w:val="32"/>
          <w:szCs w:val="32"/>
        </w:rPr>
        <w:t>机电</w:t>
      </w:r>
      <w:r w:rsidR="001006A4" w:rsidRPr="001006A4">
        <w:rPr>
          <w:rFonts w:ascii="仿宋_GB2312" w:hAnsi="宋体" w:cs="宋体" w:hint="eastAsia"/>
          <w:b/>
          <w:bCs/>
          <w:sz w:val="32"/>
          <w:szCs w:val="32"/>
        </w:rPr>
        <w:t>式防盗</w:t>
      </w:r>
      <w:r w:rsidR="00CF0362">
        <w:rPr>
          <w:rFonts w:ascii="仿宋_GB2312" w:hAnsi="宋体" w:cs="宋体" w:hint="eastAsia"/>
          <w:b/>
          <w:bCs/>
          <w:sz w:val="32"/>
          <w:szCs w:val="32"/>
        </w:rPr>
        <w:t>装置</w:t>
      </w:r>
      <w:r w:rsidR="001006A4" w:rsidRPr="001006A4">
        <w:rPr>
          <w:rFonts w:ascii="仿宋_GB2312" w:hAnsi="宋体" w:cs="宋体" w:hint="eastAsia"/>
          <w:b/>
          <w:bCs/>
          <w:sz w:val="32"/>
          <w:szCs w:val="32"/>
        </w:rPr>
        <w:t>、</w:t>
      </w:r>
      <w:r w:rsidR="00BC2D5A">
        <w:rPr>
          <w:rFonts w:ascii="仿宋_GB2312" w:hAnsi="宋体" w:cs="宋体" w:hint="eastAsia"/>
          <w:b/>
          <w:bCs/>
          <w:sz w:val="32"/>
          <w:szCs w:val="32"/>
        </w:rPr>
        <w:t>电子（</w:t>
      </w:r>
      <w:r w:rsidR="001006A4" w:rsidRPr="001006A4">
        <w:rPr>
          <w:rFonts w:ascii="仿宋_GB2312" w:hAnsi="宋体" w:cs="宋体" w:hint="eastAsia"/>
          <w:b/>
          <w:bCs/>
          <w:sz w:val="32"/>
          <w:szCs w:val="32"/>
        </w:rPr>
        <w:t>芯片</w:t>
      </w:r>
      <w:r w:rsidR="00BC2D5A">
        <w:rPr>
          <w:rFonts w:ascii="仿宋_GB2312" w:hAnsi="宋体" w:cs="宋体" w:hint="eastAsia"/>
          <w:b/>
          <w:bCs/>
          <w:sz w:val="32"/>
          <w:szCs w:val="32"/>
        </w:rPr>
        <w:t>）</w:t>
      </w:r>
      <w:r w:rsidR="001006A4" w:rsidRPr="001006A4">
        <w:rPr>
          <w:rFonts w:ascii="仿宋_GB2312" w:hAnsi="宋体" w:cs="宋体" w:hint="eastAsia"/>
          <w:b/>
          <w:bCs/>
          <w:sz w:val="32"/>
          <w:szCs w:val="32"/>
        </w:rPr>
        <w:t>防盗</w:t>
      </w:r>
      <w:r w:rsidR="00BC2D5A">
        <w:rPr>
          <w:rFonts w:ascii="仿宋_GB2312" w:hAnsi="宋体" w:cs="宋体" w:hint="eastAsia"/>
          <w:b/>
          <w:bCs/>
          <w:sz w:val="32"/>
          <w:szCs w:val="32"/>
        </w:rPr>
        <w:t>器</w:t>
      </w:r>
      <w:r w:rsidR="001006A4" w:rsidRPr="001006A4">
        <w:rPr>
          <w:rFonts w:ascii="仿宋_GB2312" w:hAnsi="宋体" w:cs="宋体" w:hint="eastAsia"/>
          <w:b/>
          <w:bCs/>
          <w:sz w:val="32"/>
          <w:szCs w:val="32"/>
        </w:rPr>
        <w:t>、</w:t>
      </w:r>
      <w:r w:rsidR="00BC2D5A" w:rsidRPr="00BC2D5A">
        <w:rPr>
          <w:rFonts w:ascii="仿宋_GB2312" w:hAnsi="宋体" w:cs="宋体" w:hint="eastAsia"/>
          <w:b/>
          <w:bCs/>
          <w:sz w:val="32"/>
          <w:szCs w:val="32"/>
        </w:rPr>
        <w:t>网络型防盗系统</w:t>
      </w:r>
      <w:r w:rsidR="001006A4">
        <w:rPr>
          <w:rFonts w:ascii="仿宋_GB2312" w:hAnsi="宋体" w:cs="宋体" w:hint="eastAsia"/>
          <w:b/>
          <w:bCs/>
          <w:sz w:val="32"/>
          <w:szCs w:val="32"/>
        </w:rPr>
        <w:t>四种</w:t>
      </w:r>
      <w:r w:rsidR="001006A4" w:rsidRPr="001006A4">
        <w:rPr>
          <w:rFonts w:ascii="仿宋_GB2312" w:hAnsi="宋体" w:cs="宋体" w:hint="eastAsia"/>
          <w:b/>
          <w:bCs/>
          <w:sz w:val="32"/>
          <w:szCs w:val="32"/>
        </w:rPr>
        <w:t>。</w:t>
      </w:r>
      <w:r w:rsidR="00EB77F5" w:rsidRPr="00EB77F5">
        <w:rPr>
          <w:rFonts w:ascii="仿宋_GB2312" w:hAnsi="宋体" w:cs="宋体" w:hint="eastAsia"/>
          <w:sz w:val="32"/>
          <w:szCs w:val="32"/>
        </w:rPr>
        <w:t>随着科学技术的进步，人们研制出各种形式、不同结构的防盗系统用来防止车辆被偷窃，按照结构可以分为四种：</w:t>
      </w:r>
      <w:r w:rsidR="00CF0362">
        <w:rPr>
          <w:rFonts w:ascii="仿宋_GB2312" w:hAnsi="宋体" w:cs="宋体" w:hint="eastAsia"/>
          <w:sz w:val="32"/>
          <w:szCs w:val="32"/>
        </w:rPr>
        <w:t>一是</w:t>
      </w:r>
      <w:r w:rsidR="00EB77F5" w:rsidRPr="00EB77F5">
        <w:rPr>
          <w:rFonts w:ascii="仿宋_GB2312" w:hAnsi="宋体" w:cs="宋体" w:hint="eastAsia"/>
          <w:sz w:val="32"/>
          <w:szCs w:val="32"/>
        </w:rPr>
        <w:t>机械</w:t>
      </w:r>
      <w:r w:rsidR="00CF0362">
        <w:rPr>
          <w:rFonts w:ascii="仿宋_GB2312" w:hAnsi="宋体" w:cs="宋体" w:hint="eastAsia"/>
          <w:sz w:val="32"/>
          <w:szCs w:val="32"/>
        </w:rPr>
        <w:t>式</w:t>
      </w:r>
      <w:r w:rsidR="00EB77F5" w:rsidRPr="00EB77F5">
        <w:rPr>
          <w:rFonts w:ascii="仿宋_GB2312" w:hAnsi="宋体" w:cs="宋体" w:hint="eastAsia"/>
          <w:sz w:val="32"/>
          <w:szCs w:val="32"/>
        </w:rPr>
        <w:t>防盗</w:t>
      </w:r>
      <w:r w:rsidR="00CF0362">
        <w:rPr>
          <w:rFonts w:ascii="仿宋_GB2312" w:hAnsi="宋体" w:cs="宋体" w:hint="eastAsia"/>
          <w:sz w:val="32"/>
          <w:szCs w:val="32"/>
        </w:rPr>
        <w:t>装置。</w:t>
      </w:r>
      <w:r w:rsidR="00D16B15">
        <w:rPr>
          <w:rFonts w:ascii="仿宋_GB2312" w:hAnsi="宋体" w:cs="宋体" w:hint="eastAsia"/>
          <w:sz w:val="32"/>
          <w:szCs w:val="32"/>
        </w:rPr>
        <w:t>第一代汽车防盗主要是机械式的防盗锁，主要采用添加外置锁等形式来锁定离合、制动、油门或转向盘、变速档和汽车轮胎来达到防盗的目的，但只防盗不报警。其优点是价格便宜、安装简便，可外置采购，无需对车辆进行改装。缺点是不报警，防盗不彻底，</w:t>
      </w:r>
      <w:r w:rsidR="00D16B15">
        <w:rPr>
          <w:rFonts w:ascii="仿宋_GB2312" w:hAnsi="宋体" w:cs="宋体" w:hint="eastAsia"/>
          <w:sz w:val="32"/>
          <w:szCs w:val="32"/>
        </w:rPr>
        <w:lastRenderedPageBreak/>
        <w:t>每次拆装比较麻烦，不用时需找地方安置。</w:t>
      </w:r>
      <w:r>
        <w:rPr>
          <w:rFonts w:ascii="仿宋_GB2312" w:hAnsi="宋体" w:cs="宋体" w:hint="eastAsia"/>
          <w:sz w:val="32"/>
          <w:szCs w:val="32"/>
        </w:rPr>
        <w:t>二</w:t>
      </w:r>
      <w:r w:rsidR="00EB77F5" w:rsidRPr="00EB77F5">
        <w:rPr>
          <w:rFonts w:ascii="仿宋_GB2312" w:hAnsi="宋体" w:cs="宋体" w:hint="eastAsia"/>
          <w:sz w:val="32"/>
          <w:szCs w:val="32"/>
        </w:rPr>
        <w:t>是</w:t>
      </w:r>
      <w:r w:rsidR="00CF0362">
        <w:rPr>
          <w:rFonts w:ascii="仿宋_GB2312" w:hAnsi="宋体" w:cs="宋体" w:hint="eastAsia"/>
          <w:sz w:val="32"/>
          <w:szCs w:val="32"/>
        </w:rPr>
        <w:t>机电</w:t>
      </w:r>
      <w:r w:rsidR="00EB77F5" w:rsidRPr="00EB77F5">
        <w:rPr>
          <w:rFonts w:ascii="仿宋_GB2312" w:hAnsi="宋体" w:cs="宋体" w:hint="eastAsia"/>
          <w:sz w:val="32"/>
          <w:szCs w:val="32"/>
        </w:rPr>
        <w:t>式防盗</w:t>
      </w:r>
      <w:r w:rsidR="00CF0362">
        <w:rPr>
          <w:rFonts w:ascii="仿宋_GB2312" w:hAnsi="宋体" w:cs="宋体" w:hint="eastAsia"/>
          <w:sz w:val="32"/>
          <w:szCs w:val="32"/>
        </w:rPr>
        <w:t>装置。为克服机械锁只防盗不报警的缺点，电子报警防盗器应运而生，它主要靠中央门锁锁闭或控制起动、点火来达到防盗的目的，还具有声音报警功能，同时也能防抢。主要包括初配置模式和高配置模式，初配置模式的开启、关闭由车钥匙完成，这一类的报警系统主要是为了在非法敲门和行李箱盖、发动机盖时发出警报声和灯光，主要对应于不带有任何装备的低配置车。高配置模式主要对应于带有中央集控、遥控控制、电动门窗和超声波传感器等装备的车辆，并带有关门延时功能。三是电子（芯片）防盗器。</w:t>
      </w:r>
      <w:r w:rsidR="000F62C3" w:rsidRPr="000F62C3">
        <w:rPr>
          <w:rFonts w:ascii="仿宋_GB2312" w:hAnsi="宋体" w:cs="宋体" w:hint="eastAsia"/>
          <w:sz w:val="32"/>
          <w:szCs w:val="32"/>
        </w:rPr>
        <w:t>目前电子防盗器应用最为广泛，</w:t>
      </w:r>
      <w:r w:rsidR="00CF0362">
        <w:rPr>
          <w:rFonts w:ascii="仿宋_GB2312" w:hAnsi="宋体" w:cs="宋体" w:hint="eastAsia"/>
          <w:sz w:val="32"/>
          <w:szCs w:val="32"/>
        </w:rPr>
        <w:t>这种防盗器主要在机械防盗基础上添加钥匙识别和钥匙芯片识别技术，对点火系统进行控制，在控制的同时检测钥匙芯片实现发动机防盗的目的。在车主离开汽车并打开防盗系统后，如有非法进入车内，并试图用非法配置的点火钥匙启动车辆时，没有指定的钥匙芯片识别车辆的点火系统将不工作，并对发动机锁止。有些企图利用切断电源的方式阻止报警，但在报警喇叭内有断电源报警等设施，可达到连续报警的目的。</w:t>
      </w:r>
      <w:r w:rsidR="00BC2D5A">
        <w:rPr>
          <w:rFonts w:ascii="仿宋_GB2312" w:hAnsi="宋体" w:cs="宋体" w:hint="eastAsia"/>
          <w:sz w:val="32"/>
          <w:szCs w:val="32"/>
        </w:rPr>
        <w:t>四是网络型防盗系统。该类汽车防盗系统分为利用G</w:t>
      </w:r>
      <w:r w:rsidR="00BC2D5A">
        <w:rPr>
          <w:rFonts w:ascii="仿宋_GB2312" w:hAnsi="宋体" w:cs="宋体"/>
          <w:sz w:val="32"/>
          <w:szCs w:val="32"/>
        </w:rPr>
        <w:t>PS</w:t>
      </w:r>
      <w:r w:rsidR="00BC2D5A">
        <w:rPr>
          <w:rFonts w:ascii="仿宋_GB2312" w:hAnsi="宋体" w:cs="宋体" w:hint="eastAsia"/>
          <w:sz w:val="32"/>
          <w:szCs w:val="32"/>
        </w:rPr>
        <w:t>技术和G</w:t>
      </w:r>
      <w:r w:rsidR="00BC2D5A">
        <w:rPr>
          <w:rFonts w:ascii="仿宋_GB2312" w:hAnsi="宋体" w:cs="宋体"/>
          <w:sz w:val="32"/>
          <w:szCs w:val="32"/>
        </w:rPr>
        <w:t>PRS</w:t>
      </w:r>
      <w:r w:rsidR="00BC2D5A">
        <w:rPr>
          <w:rFonts w:ascii="仿宋_GB2312" w:hAnsi="宋体" w:cs="宋体" w:hint="eastAsia"/>
          <w:sz w:val="32"/>
          <w:szCs w:val="32"/>
        </w:rPr>
        <w:t>技术，可对车辆进行监控、监听，对车辆非法进入进行网络报警，可以实时监测汽车行驶轨迹，目前主要应用于租赁车辆和大型工程车辆上。</w:t>
      </w:r>
    </w:p>
    <w:p w14:paraId="55A9FFF1" w14:textId="398C614F" w:rsidR="00EB77F5" w:rsidRDefault="001006A4" w:rsidP="000F62C3">
      <w:pPr>
        <w:spacing w:line="580" w:lineRule="exact"/>
        <w:ind w:firstLineChars="200" w:firstLine="643"/>
        <w:rPr>
          <w:rFonts w:ascii="仿宋_GB2312" w:hAnsi="宋体" w:cs="宋体"/>
          <w:sz w:val="32"/>
          <w:szCs w:val="32"/>
        </w:rPr>
      </w:pPr>
      <w:r w:rsidRPr="001006A4">
        <w:rPr>
          <w:rFonts w:ascii="仿宋_GB2312" w:hAnsi="宋体" w:cs="宋体" w:hint="eastAsia"/>
          <w:b/>
          <w:bCs/>
          <w:sz w:val="32"/>
          <w:szCs w:val="32"/>
        </w:rPr>
        <w:t>汽车整车防盗技术趋于完善，逐渐朝着智能化、网络化、人</w:t>
      </w:r>
      <w:r w:rsidRPr="001006A4">
        <w:rPr>
          <w:rFonts w:ascii="仿宋_GB2312" w:hAnsi="宋体" w:cs="宋体" w:hint="eastAsia"/>
          <w:b/>
          <w:bCs/>
          <w:sz w:val="32"/>
          <w:szCs w:val="32"/>
        </w:rPr>
        <w:lastRenderedPageBreak/>
        <w:t>性化发展。</w:t>
      </w:r>
      <w:r w:rsidRPr="001006A4">
        <w:rPr>
          <w:rFonts w:ascii="仿宋_GB2312" w:hAnsi="宋体" w:cs="宋体" w:hint="eastAsia"/>
          <w:sz w:val="32"/>
          <w:szCs w:val="32"/>
        </w:rPr>
        <w:t>伴随着汽车产业的快速发展，我国人均汽车保有量也逐渐增加，衍生出一系列的问题，例如汽车失窃等等。因此汽车的防盗性就显得尤为重要，所以对汽车整车防盗技术的研发要求就越来越高。目前市场上对于汽车整车的防盗一般是从汽车的结构特点、使用性能以及它的功能用途等方面来研发。例如，从车身结构，就有了最早的门锁，窗锁。在汽车的使用性能上，我们也有了防盗报警系统；从功能上，还研制了发动机的锁止。从机械到电子，再到现今发展的网络技术，汽车整车防盗技术趋于完善，逐渐朝着智能化、网络化、人性化发展。</w:t>
      </w:r>
    </w:p>
    <w:p w14:paraId="56818A0B" w14:textId="77777777" w:rsidR="00C47591" w:rsidRPr="00AA16DA" w:rsidRDefault="00C47591" w:rsidP="00C47591">
      <w:pPr>
        <w:pStyle w:val="2"/>
        <w:spacing w:before="0" w:after="0" w:line="580" w:lineRule="exact"/>
        <w:ind w:firstLineChars="200" w:firstLine="643"/>
        <w:rPr>
          <w:rFonts w:ascii="黑体" w:eastAsia="黑体" w:hAnsi="黑体" w:cs="宋体"/>
          <w:color w:val="000000" w:themeColor="text1"/>
          <w:sz w:val="32"/>
        </w:rPr>
      </w:pPr>
      <w:bookmarkStart w:id="49" w:name="_Toc76720112"/>
      <w:bookmarkStart w:id="50" w:name="_Toc80283695"/>
      <w:r w:rsidRPr="00AA16DA">
        <w:rPr>
          <w:rFonts w:ascii="黑体" w:eastAsia="黑体" w:hAnsi="黑体" w:cs="宋体" w:hint="eastAsia"/>
          <w:color w:val="000000" w:themeColor="text1"/>
          <w:sz w:val="32"/>
        </w:rPr>
        <w:t>二、市场前景</w:t>
      </w:r>
      <w:bookmarkEnd w:id="49"/>
      <w:bookmarkEnd w:id="50"/>
    </w:p>
    <w:p w14:paraId="212CB4B8" w14:textId="173359CF" w:rsidR="00C33AA3" w:rsidRPr="00FA55FE" w:rsidRDefault="00C33AA3" w:rsidP="00A328CD">
      <w:pPr>
        <w:spacing w:line="580" w:lineRule="exact"/>
        <w:ind w:firstLineChars="200" w:firstLine="643"/>
        <w:rPr>
          <w:rFonts w:ascii="仿宋_GB2312" w:hAnsi="宋体" w:cs="宋体"/>
          <w:sz w:val="32"/>
          <w:szCs w:val="32"/>
        </w:rPr>
      </w:pPr>
      <w:r w:rsidRPr="00C33AA3">
        <w:rPr>
          <w:rFonts w:ascii="仿宋_GB2312" w:hAnsi="宋体" w:cs="宋体" w:hint="eastAsia"/>
          <w:b/>
          <w:bCs/>
          <w:sz w:val="32"/>
          <w:szCs w:val="32"/>
        </w:rPr>
        <w:t>受益于下游汽车行业需求扩大，汽车防盗器市场前景广阔。</w:t>
      </w:r>
      <w:r>
        <w:rPr>
          <w:rFonts w:ascii="仿宋_GB2312" w:hAnsi="宋体" w:cs="宋体" w:hint="eastAsia"/>
          <w:sz w:val="32"/>
          <w:szCs w:val="32"/>
        </w:rPr>
        <w:t>根据公安部数据显示，截止到</w:t>
      </w:r>
      <w:r w:rsidRPr="00EC673F">
        <w:rPr>
          <w:rFonts w:ascii="仿宋_GB2312" w:hAnsi="宋体" w:cs="宋体" w:hint="eastAsia"/>
          <w:sz w:val="32"/>
          <w:szCs w:val="32"/>
        </w:rPr>
        <w:t>2020年底</w:t>
      </w:r>
      <w:r>
        <w:rPr>
          <w:rFonts w:ascii="仿宋_GB2312" w:hAnsi="宋体" w:cs="宋体" w:hint="eastAsia"/>
          <w:sz w:val="32"/>
          <w:szCs w:val="32"/>
        </w:rPr>
        <w:t>，我国汽车保有量达到</w:t>
      </w:r>
      <w:r w:rsidRPr="00EC673F">
        <w:rPr>
          <w:rFonts w:ascii="仿宋_GB2312" w:hAnsi="宋体" w:cs="宋体" w:hint="eastAsia"/>
          <w:sz w:val="32"/>
          <w:szCs w:val="32"/>
        </w:rPr>
        <w:t>2.81亿辆</w:t>
      </w:r>
      <w:r>
        <w:rPr>
          <w:rFonts w:ascii="仿宋_GB2312" w:hAnsi="宋体" w:cs="宋体" w:hint="eastAsia"/>
          <w:sz w:val="32"/>
          <w:szCs w:val="32"/>
        </w:rPr>
        <w:t>，</w:t>
      </w:r>
      <w:r w:rsidR="00CA2E4A">
        <w:rPr>
          <w:rFonts w:ascii="仿宋_GB2312" w:hAnsi="宋体" w:cs="宋体" w:hint="eastAsia"/>
          <w:sz w:val="32"/>
          <w:szCs w:val="32"/>
        </w:rPr>
        <w:t>近五年</w:t>
      </w:r>
      <w:r>
        <w:rPr>
          <w:rFonts w:ascii="仿宋_GB2312" w:hAnsi="宋体" w:cs="宋体" w:hint="eastAsia"/>
          <w:sz w:val="32"/>
          <w:szCs w:val="32"/>
        </w:rPr>
        <w:t>年复合增长率达到</w:t>
      </w:r>
      <w:r w:rsidR="00CA2E4A">
        <w:rPr>
          <w:rFonts w:ascii="仿宋_GB2312" w:hAnsi="宋体" w:cs="宋体"/>
          <w:sz w:val="32"/>
          <w:szCs w:val="32"/>
        </w:rPr>
        <w:t>9.93</w:t>
      </w:r>
      <w:r>
        <w:rPr>
          <w:rFonts w:ascii="仿宋_GB2312" w:hAnsi="宋体" w:cs="宋体" w:hint="eastAsia"/>
          <w:sz w:val="32"/>
          <w:szCs w:val="32"/>
        </w:rPr>
        <w:t>%</w:t>
      </w:r>
      <w:r w:rsidR="00FA55FE" w:rsidRPr="00FA55FE">
        <w:rPr>
          <w:rFonts w:ascii="仿宋_GB2312" w:hAnsi="宋体" w:cs="宋体"/>
          <w:sz w:val="32"/>
          <w:szCs w:val="32"/>
        </w:rPr>
        <w:t>，千人汽车保有量从原来不到10辆快速增长到</w:t>
      </w:r>
      <w:r w:rsidR="00FA55FE">
        <w:rPr>
          <w:rFonts w:ascii="仿宋_GB2312" w:hAnsi="宋体" w:cs="宋体"/>
          <w:sz w:val="32"/>
          <w:szCs w:val="32"/>
        </w:rPr>
        <w:t>200</w:t>
      </w:r>
      <w:r w:rsidR="00FA55FE" w:rsidRPr="00FA55FE">
        <w:rPr>
          <w:rFonts w:ascii="仿宋_GB2312" w:hAnsi="宋体" w:cs="宋体"/>
          <w:sz w:val="32"/>
          <w:szCs w:val="32"/>
        </w:rPr>
        <w:t>多辆，达到全球平均水平。目前发达国家千人汽车保有量总体在500-800辆的水平，考虑到人口规模、区域结构和资源环境的国别差异，中国未来随着居民收入不断提高，消费不断升级，城市化逐步推进，中国千人汽车保有量仍然还有较大的增长空间</w:t>
      </w:r>
      <w:r w:rsidR="00B55CFC">
        <w:rPr>
          <w:rFonts w:ascii="仿宋_GB2312" w:hAnsi="宋体" w:cs="宋体" w:hint="eastAsia"/>
          <w:sz w:val="32"/>
          <w:szCs w:val="32"/>
        </w:rPr>
        <w:t>，汽车防盗器市场前景广阔。</w:t>
      </w:r>
    </w:p>
    <w:bookmarkEnd w:id="41"/>
    <w:bookmarkEnd w:id="47"/>
    <w:bookmarkEnd w:id="48"/>
    <w:p w14:paraId="5B5679E8" w14:textId="34E5F5AA" w:rsidR="00AA16DA" w:rsidRPr="00A328CD" w:rsidRDefault="00AA16DA" w:rsidP="00A328CD">
      <w:pPr>
        <w:spacing w:line="580" w:lineRule="exact"/>
        <w:ind w:firstLineChars="200" w:firstLine="880"/>
        <w:jc w:val="left"/>
        <w:rPr>
          <w:rFonts w:ascii="等线" w:hAnsi="等线"/>
          <w:szCs w:val="28"/>
        </w:rPr>
      </w:pPr>
      <w:r>
        <w:rPr>
          <w:rFonts w:ascii="方正小标宋简体" w:eastAsia="方正小标宋简体" w:hAnsi="宋体" w:cs="宋体"/>
          <w:color w:val="000000" w:themeColor="text1"/>
          <w:sz w:val="44"/>
        </w:rPr>
        <w:br w:type="page"/>
      </w:r>
    </w:p>
    <w:p w14:paraId="0D51EE67" w14:textId="29A934AC" w:rsidR="008E2F0E" w:rsidRPr="00AA16DA" w:rsidRDefault="00AA16DA" w:rsidP="00AA16DA">
      <w:pPr>
        <w:pStyle w:val="1"/>
        <w:spacing w:before="0" w:after="0" w:line="580" w:lineRule="exact"/>
        <w:jc w:val="center"/>
        <w:rPr>
          <w:rFonts w:ascii="方正小标宋简体" w:eastAsia="方正小标宋简体" w:hAnsi="宋体" w:cs="宋体"/>
          <w:color w:val="000000" w:themeColor="text1"/>
          <w:sz w:val="44"/>
        </w:rPr>
      </w:pPr>
      <w:bookmarkStart w:id="51" w:name="_Toc76569949"/>
      <w:bookmarkStart w:id="52" w:name="_Toc76570170"/>
      <w:bookmarkStart w:id="53" w:name="_Toc80283696"/>
      <w:r w:rsidRPr="00AA16DA">
        <w:rPr>
          <w:rFonts w:ascii="方正小标宋简体" w:eastAsia="方正小标宋简体" w:hAnsi="宋体" w:cs="宋体" w:hint="eastAsia"/>
          <w:color w:val="000000" w:themeColor="text1"/>
          <w:sz w:val="44"/>
        </w:rPr>
        <w:lastRenderedPageBreak/>
        <w:t xml:space="preserve">第五章 </w:t>
      </w:r>
      <w:r w:rsidR="00540F4A" w:rsidRPr="00AA16DA">
        <w:rPr>
          <w:rFonts w:ascii="方正小标宋简体" w:eastAsia="方正小标宋简体" w:hAnsi="宋体" w:cs="宋体" w:hint="eastAsia"/>
          <w:color w:val="000000" w:themeColor="text1"/>
          <w:sz w:val="44"/>
        </w:rPr>
        <w:t>项目盈利能力</w:t>
      </w:r>
      <w:bookmarkEnd w:id="51"/>
      <w:bookmarkEnd w:id="52"/>
      <w:bookmarkEnd w:id="53"/>
    </w:p>
    <w:p w14:paraId="27A96357" w14:textId="7D6D822A" w:rsidR="005C5642" w:rsidRPr="005C5642" w:rsidRDefault="005C5642" w:rsidP="005C5642">
      <w:pPr>
        <w:spacing w:line="580" w:lineRule="exact"/>
        <w:rPr>
          <w:rFonts w:ascii="方正小标宋简体" w:eastAsia="方正小标宋简体"/>
          <w:sz w:val="44"/>
          <w:szCs w:val="44"/>
        </w:rPr>
      </w:pPr>
      <w:bookmarkStart w:id="54" w:name="_Toc76569950"/>
      <w:bookmarkStart w:id="55" w:name="_Toc76570171"/>
    </w:p>
    <w:p w14:paraId="1B339C0B" w14:textId="205CEAD3" w:rsidR="008E2F0E" w:rsidRPr="00AA16DA" w:rsidRDefault="00540F4A" w:rsidP="00AA16DA">
      <w:pPr>
        <w:pStyle w:val="2"/>
        <w:spacing w:before="0" w:after="0" w:line="580" w:lineRule="exact"/>
        <w:ind w:firstLineChars="200" w:firstLine="643"/>
        <w:rPr>
          <w:rFonts w:ascii="黑体" w:eastAsia="黑体" w:hAnsi="黑体" w:cs="宋体"/>
          <w:color w:val="000000" w:themeColor="text1"/>
          <w:sz w:val="32"/>
        </w:rPr>
      </w:pPr>
      <w:bookmarkStart w:id="56" w:name="_Toc80283697"/>
      <w:r w:rsidRPr="00AA16DA">
        <w:rPr>
          <w:rFonts w:ascii="黑体" w:eastAsia="黑体" w:hAnsi="黑体" w:cs="宋体" w:hint="eastAsia"/>
          <w:color w:val="000000" w:themeColor="text1"/>
          <w:sz w:val="32"/>
        </w:rPr>
        <w:t>一</w:t>
      </w:r>
      <w:r w:rsidR="00AA16DA" w:rsidRPr="00AA16DA">
        <w:rPr>
          <w:rFonts w:ascii="黑体" w:eastAsia="黑体" w:hAnsi="黑体" w:cs="宋体" w:hint="eastAsia"/>
          <w:color w:val="000000" w:themeColor="text1"/>
          <w:sz w:val="32"/>
        </w:rPr>
        <w:t>、</w:t>
      </w:r>
      <w:r w:rsidRPr="00AA16DA">
        <w:rPr>
          <w:rFonts w:ascii="黑体" w:eastAsia="黑体" w:hAnsi="黑体" w:cs="宋体" w:hint="eastAsia"/>
          <w:color w:val="000000" w:themeColor="text1"/>
          <w:sz w:val="32"/>
        </w:rPr>
        <w:t>项目投资估算</w:t>
      </w:r>
      <w:bookmarkEnd w:id="54"/>
      <w:bookmarkEnd w:id="55"/>
      <w:bookmarkEnd w:id="56"/>
    </w:p>
    <w:p w14:paraId="17E3104F" w14:textId="77777777" w:rsidR="00DF0CB2" w:rsidRPr="000E1BAA" w:rsidRDefault="00DF0CB2" w:rsidP="00DF0CB2">
      <w:pPr>
        <w:spacing w:line="580" w:lineRule="exact"/>
        <w:ind w:firstLine="640"/>
        <w:rPr>
          <w:rFonts w:ascii="仿宋_GB2312" w:cs="宋体"/>
          <w:sz w:val="32"/>
          <w:szCs w:val="32"/>
        </w:rPr>
      </w:pPr>
      <w:r w:rsidRPr="00006CA2">
        <w:rPr>
          <w:rFonts w:ascii="仿宋_GB2312" w:cs="宋体" w:hint="eastAsia"/>
          <w:sz w:val="32"/>
          <w:szCs w:val="32"/>
        </w:rPr>
        <w:t>项目预期投资包括建安工程费、设备购置费、土地成本、与项目建设有关的费用、基本预备费和铺底流动资金。</w:t>
      </w:r>
    </w:p>
    <w:p w14:paraId="7CF55706" w14:textId="3583F33E" w:rsidR="00DF0CB2" w:rsidRPr="00E514C2" w:rsidRDefault="00DF0CB2" w:rsidP="00E514C2">
      <w:pPr>
        <w:spacing w:line="580" w:lineRule="exact"/>
        <w:ind w:firstLine="643"/>
        <w:rPr>
          <w:rFonts w:ascii="仿宋_GB2312" w:cs="宋体"/>
          <w:sz w:val="32"/>
          <w:szCs w:val="32"/>
        </w:rPr>
      </w:pPr>
      <w:r w:rsidRPr="00006CA2">
        <w:rPr>
          <w:rFonts w:ascii="仿宋_GB2312" w:cs="宋体" w:hint="eastAsia"/>
          <w:b/>
          <w:bCs/>
          <w:sz w:val="32"/>
          <w:szCs w:val="32"/>
        </w:rPr>
        <w:t>建安工程费：</w:t>
      </w:r>
      <w:r w:rsidR="002A4739" w:rsidRPr="002A4739">
        <w:rPr>
          <w:rFonts w:ascii="仿宋_GB2312" w:cs="宋体" w:hint="eastAsia"/>
          <w:sz w:val="32"/>
          <w:szCs w:val="32"/>
        </w:rPr>
        <w:t>项目主要</w:t>
      </w:r>
      <w:r w:rsidR="00E514C2" w:rsidRPr="00E514C2">
        <w:rPr>
          <w:rFonts w:ascii="仿宋_GB2312" w:cs="宋体" w:hint="eastAsia"/>
          <w:sz w:val="32"/>
          <w:szCs w:val="32"/>
        </w:rPr>
        <w:t>汽车智能防盗器生产厂房、组装测试及包装车间、原料及成品仓库、研发中心、办公楼，同时配套建设生活及其他用</w:t>
      </w:r>
      <w:r w:rsidR="00E514C2">
        <w:rPr>
          <w:rFonts w:ascii="仿宋_GB2312" w:cs="宋体" w:hint="eastAsia"/>
          <w:sz w:val="32"/>
          <w:szCs w:val="32"/>
        </w:rPr>
        <w:t>房</w:t>
      </w:r>
      <w:r w:rsidR="002A4739" w:rsidRPr="002A4739">
        <w:rPr>
          <w:rFonts w:ascii="仿宋_GB2312" w:cs="宋体" w:hint="eastAsia"/>
          <w:sz w:val="32"/>
          <w:szCs w:val="32"/>
        </w:rPr>
        <w:t>等工程</w:t>
      </w:r>
      <w:r w:rsidRPr="002A4739">
        <w:rPr>
          <w:rFonts w:ascii="仿宋_GB2312" w:cs="宋体" w:hint="eastAsia"/>
          <w:sz w:val="32"/>
          <w:szCs w:val="32"/>
        </w:rPr>
        <w:t>，</w:t>
      </w:r>
      <w:r w:rsidRPr="003A3173">
        <w:rPr>
          <w:rFonts w:ascii="仿宋_GB2312" w:cs="宋体"/>
          <w:sz w:val="32"/>
          <w:szCs w:val="32"/>
        </w:rPr>
        <w:t>总建筑面积为</w:t>
      </w:r>
      <w:r w:rsidR="00E514C2">
        <w:rPr>
          <w:rFonts w:ascii="仿宋_GB2312" w:cs="宋体"/>
          <w:sz w:val="32"/>
          <w:szCs w:val="32"/>
        </w:rPr>
        <w:t>6</w:t>
      </w:r>
      <w:r w:rsidR="0044165D" w:rsidRPr="0044165D">
        <w:rPr>
          <w:rFonts w:ascii="仿宋_GB2312" w:cs="宋体"/>
          <w:sz w:val="32"/>
          <w:szCs w:val="32"/>
        </w:rPr>
        <w:t>0000</w:t>
      </w:r>
      <w:r w:rsidR="0044165D">
        <w:rPr>
          <w:rFonts w:ascii="仿宋_GB2312" w:cs="宋体"/>
          <w:sz w:val="32"/>
          <w:szCs w:val="32"/>
        </w:rPr>
        <w:t>m</w:t>
      </w:r>
      <w:r w:rsidR="0044165D" w:rsidRPr="0044165D">
        <w:rPr>
          <w:rFonts w:ascii="仿宋_GB2312" w:cs="宋体"/>
          <w:sz w:val="32"/>
          <w:szCs w:val="32"/>
          <w:vertAlign w:val="superscript"/>
        </w:rPr>
        <w:t>2</w:t>
      </w:r>
      <w:r>
        <w:rPr>
          <w:rFonts w:ascii="仿宋_GB2312" w:cs="宋体" w:hint="eastAsia"/>
          <w:sz w:val="32"/>
          <w:szCs w:val="32"/>
        </w:rPr>
        <w:t>，</w:t>
      </w:r>
      <w:r w:rsidRPr="00006CA2">
        <w:rPr>
          <w:rFonts w:ascii="仿宋_GB2312" w:cs="宋体"/>
          <w:sz w:val="32"/>
          <w:szCs w:val="32"/>
        </w:rPr>
        <w:t>建安工程费预计为</w:t>
      </w:r>
      <w:r w:rsidR="00E514C2">
        <w:rPr>
          <w:rFonts w:ascii="仿宋_GB2312" w:cs="宋体"/>
          <w:sz w:val="32"/>
          <w:szCs w:val="32"/>
        </w:rPr>
        <w:t>6</w:t>
      </w:r>
      <w:r w:rsidR="0011426C">
        <w:rPr>
          <w:rFonts w:ascii="仿宋_GB2312" w:cs="宋体"/>
          <w:sz w:val="32"/>
          <w:szCs w:val="32"/>
        </w:rPr>
        <w:t>0</w:t>
      </w:r>
      <w:r w:rsidR="002A4739">
        <w:rPr>
          <w:rFonts w:ascii="仿宋_GB2312" w:cs="宋体"/>
          <w:sz w:val="32"/>
          <w:szCs w:val="32"/>
        </w:rPr>
        <w:t>00</w:t>
      </w:r>
      <w:r w:rsidRPr="00006CA2">
        <w:rPr>
          <w:rFonts w:ascii="仿宋_GB2312" w:cs="宋体"/>
          <w:sz w:val="32"/>
          <w:szCs w:val="32"/>
        </w:rPr>
        <w:t>万元。</w:t>
      </w:r>
    </w:p>
    <w:p w14:paraId="6494D044" w14:textId="2E0C512D" w:rsidR="00AE091A" w:rsidRDefault="00DF0CB2" w:rsidP="00DF0CB2">
      <w:pPr>
        <w:spacing w:line="580" w:lineRule="exact"/>
        <w:ind w:firstLine="643"/>
        <w:rPr>
          <w:rFonts w:ascii="仿宋_GB2312" w:cs="宋体"/>
          <w:b/>
          <w:bCs/>
          <w:sz w:val="32"/>
          <w:szCs w:val="32"/>
        </w:rPr>
      </w:pPr>
      <w:r w:rsidRPr="00006CA2">
        <w:rPr>
          <w:rFonts w:ascii="仿宋_GB2312" w:cs="宋体" w:hint="eastAsia"/>
          <w:b/>
          <w:bCs/>
          <w:sz w:val="32"/>
          <w:szCs w:val="32"/>
        </w:rPr>
        <w:t>设备购置费：</w:t>
      </w:r>
      <w:r w:rsidR="00AE091A">
        <w:rPr>
          <w:rFonts w:ascii="仿宋_GB2312" w:cs="宋体" w:hint="eastAsia"/>
          <w:sz w:val="32"/>
          <w:szCs w:val="32"/>
        </w:rPr>
        <w:t>主要</w:t>
      </w:r>
      <w:r w:rsidR="00AE091A" w:rsidRPr="00AE091A">
        <w:rPr>
          <w:rFonts w:ascii="仿宋_GB2312" w:cs="宋体" w:hint="eastAsia"/>
          <w:sz w:val="32"/>
          <w:szCs w:val="32"/>
        </w:rPr>
        <w:t>包括</w:t>
      </w:r>
      <w:r w:rsidR="00AE091A">
        <w:rPr>
          <w:rFonts w:ascii="仿宋_GB2312" w:cs="宋体" w:hint="eastAsia"/>
          <w:sz w:val="32"/>
          <w:szCs w:val="32"/>
        </w:rPr>
        <w:t>购置</w:t>
      </w:r>
      <w:r w:rsidR="00A5229E">
        <w:rPr>
          <w:rFonts w:ascii="仿宋_GB2312" w:cs="宋体" w:hint="eastAsia"/>
          <w:sz w:val="32"/>
          <w:szCs w:val="32"/>
        </w:rPr>
        <w:t>贴片机、锡膏漏印机、喷漆自动线等</w:t>
      </w:r>
      <w:r w:rsidR="00AE091A" w:rsidRPr="00AE091A">
        <w:rPr>
          <w:rFonts w:ascii="仿宋_GB2312" w:cs="宋体" w:hint="eastAsia"/>
          <w:sz w:val="32"/>
          <w:szCs w:val="32"/>
        </w:rPr>
        <w:t>生产设备</w:t>
      </w:r>
      <w:r w:rsidR="00A5229E">
        <w:rPr>
          <w:rFonts w:ascii="仿宋_GB2312" w:cs="宋体" w:hint="eastAsia"/>
          <w:sz w:val="32"/>
          <w:szCs w:val="32"/>
        </w:rPr>
        <w:t>及</w:t>
      </w:r>
      <w:r w:rsidR="00AE091A" w:rsidRPr="00AE091A">
        <w:rPr>
          <w:rFonts w:ascii="仿宋_GB2312" w:cs="宋体" w:hint="eastAsia"/>
          <w:sz w:val="32"/>
          <w:szCs w:val="32"/>
        </w:rPr>
        <w:t>辅助生产设备</w:t>
      </w:r>
      <w:r w:rsidR="00AE091A">
        <w:rPr>
          <w:rFonts w:ascii="仿宋_GB2312" w:cs="宋体" w:hint="eastAsia"/>
          <w:sz w:val="32"/>
          <w:szCs w:val="32"/>
        </w:rPr>
        <w:t>，和</w:t>
      </w:r>
      <w:r w:rsidR="00AE091A" w:rsidRPr="00AE091A">
        <w:rPr>
          <w:rFonts w:ascii="仿宋_GB2312" w:cs="宋体" w:hint="eastAsia"/>
          <w:sz w:val="32"/>
          <w:szCs w:val="32"/>
        </w:rPr>
        <w:t>工业环保设备、交通运输设备、办公设备以及其他设备，预计需</w:t>
      </w:r>
      <w:r w:rsidR="006E5E5A">
        <w:rPr>
          <w:rFonts w:ascii="仿宋_GB2312" w:cs="宋体"/>
          <w:sz w:val="32"/>
          <w:szCs w:val="32"/>
        </w:rPr>
        <w:t>37</w:t>
      </w:r>
      <w:r w:rsidR="00AE091A">
        <w:rPr>
          <w:rFonts w:ascii="仿宋_GB2312" w:cs="宋体"/>
          <w:sz w:val="32"/>
          <w:szCs w:val="32"/>
        </w:rPr>
        <w:t>00</w:t>
      </w:r>
      <w:r w:rsidR="00AE091A" w:rsidRPr="00AE091A">
        <w:rPr>
          <w:rFonts w:ascii="仿宋_GB2312" w:cs="宋体"/>
          <w:sz w:val="32"/>
          <w:szCs w:val="32"/>
        </w:rPr>
        <w:t>万元。</w:t>
      </w:r>
    </w:p>
    <w:p w14:paraId="271133CD" w14:textId="1A5FACC8" w:rsidR="00DF0CB2" w:rsidRPr="00006CA2" w:rsidRDefault="00DF0CB2" w:rsidP="00DF0CB2">
      <w:pPr>
        <w:spacing w:line="580" w:lineRule="exact"/>
        <w:ind w:firstLine="643"/>
        <w:rPr>
          <w:rFonts w:ascii="仿宋_GB2312" w:cs="宋体"/>
          <w:sz w:val="32"/>
          <w:szCs w:val="32"/>
        </w:rPr>
      </w:pPr>
      <w:r w:rsidRPr="00006CA2">
        <w:rPr>
          <w:rFonts w:ascii="仿宋_GB2312" w:cs="宋体" w:hint="eastAsia"/>
          <w:b/>
          <w:bCs/>
          <w:sz w:val="32"/>
          <w:szCs w:val="32"/>
        </w:rPr>
        <w:t>土地成本：</w:t>
      </w:r>
      <w:r w:rsidRPr="00006CA2">
        <w:rPr>
          <w:rFonts w:ascii="仿宋_GB2312" w:cs="宋体" w:hint="eastAsia"/>
          <w:sz w:val="32"/>
          <w:szCs w:val="32"/>
        </w:rPr>
        <w:t>本项目用地面积</w:t>
      </w:r>
      <w:r w:rsidR="00AE091A">
        <w:rPr>
          <w:rFonts w:ascii="仿宋_GB2312" w:cs="宋体"/>
          <w:sz w:val="32"/>
          <w:szCs w:val="32"/>
        </w:rPr>
        <w:t>100</w:t>
      </w:r>
      <w:r w:rsidRPr="00006CA2">
        <w:rPr>
          <w:rFonts w:ascii="仿宋_GB2312" w:cs="宋体"/>
          <w:sz w:val="32"/>
          <w:szCs w:val="32"/>
        </w:rPr>
        <w:t>亩，单位用地成本为</w:t>
      </w:r>
      <w:r w:rsidR="00AE091A">
        <w:rPr>
          <w:rFonts w:ascii="仿宋_GB2312" w:cs="宋体"/>
          <w:sz w:val="32"/>
          <w:szCs w:val="32"/>
        </w:rPr>
        <w:t>1</w:t>
      </w:r>
      <w:r w:rsidR="0011426C">
        <w:rPr>
          <w:rFonts w:ascii="仿宋_GB2312" w:cs="宋体"/>
          <w:sz w:val="32"/>
          <w:szCs w:val="32"/>
        </w:rPr>
        <w:t>2</w:t>
      </w:r>
      <w:r w:rsidRPr="00006CA2">
        <w:rPr>
          <w:rFonts w:ascii="仿宋_GB2312" w:cs="宋体"/>
          <w:sz w:val="32"/>
          <w:szCs w:val="32"/>
        </w:rPr>
        <w:t>万元/亩，土地成本为</w:t>
      </w:r>
      <w:r w:rsidR="00AE091A">
        <w:rPr>
          <w:rFonts w:ascii="仿宋_GB2312" w:cs="宋体"/>
          <w:sz w:val="32"/>
          <w:szCs w:val="32"/>
        </w:rPr>
        <w:t>1</w:t>
      </w:r>
      <w:r w:rsidR="0011426C">
        <w:rPr>
          <w:rFonts w:ascii="仿宋_GB2312" w:cs="宋体"/>
          <w:sz w:val="32"/>
          <w:szCs w:val="32"/>
        </w:rPr>
        <w:t>2</w:t>
      </w:r>
      <w:r w:rsidR="00AE091A">
        <w:rPr>
          <w:rFonts w:ascii="仿宋_GB2312" w:cs="宋体"/>
          <w:sz w:val="32"/>
          <w:szCs w:val="32"/>
        </w:rPr>
        <w:t>00</w:t>
      </w:r>
      <w:r w:rsidRPr="00006CA2">
        <w:rPr>
          <w:rFonts w:ascii="仿宋_GB2312" w:cs="宋体"/>
          <w:sz w:val="32"/>
          <w:szCs w:val="32"/>
        </w:rPr>
        <w:t>万元。</w:t>
      </w:r>
    </w:p>
    <w:p w14:paraId="59FCFE09" w14:textId="7C763EF2" w:rsidR="00DF0CB2" w:rsidRPr="00006CA2" w:rsidRDefault="00DF0CB2" w:rsidP="00DF0CB2">
      <w:pPr>
        <w:spacing w:line="580" w:lineRule="exact"/>
        <w:ind w:firstLine="643"/>
        <w:rPr>
          <w:rFonts w:ascii="仿宋_GB2312" w:cs="宋体"/>
          <w:sz w:val="32"/>
          <w:szCs w:val="32"/>
        </w:rPr>
      </w:pPr>
      <w:r w:rsidRPr="00006CA2">
        <w:rPr>
          <w:rFonts w:ascii="仿宋_GB2312" w:cs="宋体" w:hint="eastAsia"/>
          <w:b/>
          <w:bCs/>
          <w:sz w:val="32"/>
          <w:szCs w:val="32"/>
        </w:rPr>
        <w:t>与项目建设有关的费用：</w:t>
      </w:r>
      <w:r w:rsidRPr="00006CA2">
        <w:rPr>
          <w:rFonts w:ascii="仿宋_GB2312" w:cs="宋体" w:hint="eastAsia"/>
          <w:sz w:val="32"/>
          <w:szCs w:val="32"/>
        </w:rPr>
        <w:t>包括建设单位管理费、建设项目前期工作咨询费、勘察设计费、工程监理费等，结合项目建设规模，与项目建设有关的费用预计为</w:t>
      </w:r>
      <w:r w:rsidR="00A5229E">
        <w:rPr>
          <w:rFonts w:ascii="仿宋_GB2312" w:cs="宋体"/>
          <w:sz w:val="32"/>
          <w:szCs w:val="32"/>
        </w:rPr>
        <w:t>2</w:t>
      </w:r>
      <w:r w:rsidR="008467AD">
        <w:rPr>
          <w:rFonts w:ascii="仿宋_GB2312" w:cs="宋体"/>
          <w:sz w:val="32"/>
          <w:szCs w:val="32"/>
        </w:rPr>
        <w:t>00</w:t>
      </w:r>
      <w:r w:rsidRPr="00006CA2">
        <w:rPr>
          <w:rFonts w:ascii="仿宋_GB2312" w:cs="宋体"/>
          <w:sz w:val="32"/>
          <w:szCs w:val="32"/>
        </w:rPr>
        <w:t>万元。</w:t>
      </w:r>
    </w:p>
    <w:p w14:paraId="59AA92CF" w14:textId="7A71CECD" w:rsidR="00DF0CB2" w:rsidRPr="00006CA2" w:rsidRDefault="00DF0CB2" w:rsidP="00DF0CB2">
      <w:pPr>
        <w:spacing w:line="580" w:lineRule="exact"/>
        <w:ind w:firstLine="643"/>
        <w:rPr>
          <w:rFonts w:ascii="仿宋_GB2312" w:cs="宋体"/>
          <w:sz w:val="32"/>
          <w:szCs w:val="32"/>
        </w:rPr>
      </w:pPr>
      <w:r w:rsidRPr="00006CA2">
        <w:rPr>
          <w:rFonts w:ascii="仿宋_GB2312" w:cs="宋体" w:hint="eastAsia"/>
          <w:b/>
          <w:bCs/>
          <w:sz w:val="32"/>
          <w:szCs w:val="32"/>
        </w:rPr>
        <w:t>基本预备费：</w:t>
      </w:r>
      <w:r w:rsidRPr="00006CA2">
        <w:rPr>
          <w:rFonts w:ascii="仿宋_GB2312" w:cs="宋体" w:hint="eastAsia"/>
          <w:sz w:val="32"/>
          <w:szCs w:val="32"/>
        </w:rPr>
        <w:t>按照前述四项投资之和的</w:t>
      </w:r>
      <w:r w:rsidR="00A5229E">
        <w:rPr>
          <w:rFonts w:ascii="仿宋_GB2312" w:cs="宋体"/>
          <w:sz w:val="32"/>
          <w:szCs w:val="32"/>
        </w:rPr>
        <w:t>4</w:t>
      </w:r>
      <w:r w:rsidRPr="00006CA2">
        <w:rPr>
          <w:rFonts w:ascii="仿宋_GB2312" w:cs="宋体"/>
          <w:sz w:val="32"/>
          <w:szCs w:val="32"/>
        </w:rPr>
        <w:t>%左右计提项目基本预备费，则项目基本预备费预计为</w:t>
      </w:r>
      <w:r w:rsidR="00A5229E">
        <w:rPr>
          <w:rFonts w:ascii="仿宋_GB2312" w:cs="宋体"/>
          <w:sz w:val="32"/>
          <w:szCs w:val="32"/>
        </w:rPr>
        <w:t>4</w:t>
      </w:r>
      <w:r w:rsidR="008467AD">
        <w:rPr>
          <w:rFonts w:ascii="仿宋_GB2312" w:cs="宋体"/>
          <w:sz w:val="32"/>
          <w:szCs w:val="32"/>
        </w:rPr>
        <w:t>00</w:t>
      </w:r>
      <w:r w:rsidRPr="00006CA2">
        <w:rPr>
          <w:rFonts w:ascii="仿宋_GB2312" w:cs="宋体"/>
          <w:sz w:val="32"/>
          <w:szCs w:val="32"/>
        </w:rPr>
        <w:t>万元。</w:t>
      </w:r>
    </w:p>
    <w:p w14:paraId="7FCEEC7B" w14:textId="4FCF6B5B" w:rsidR="00DF0CB2" w:rsidRPr="00006CA2" w:rsidRDefault="00DF0CB2" w:rsidP="00DF0CB2">
      <w:pPr>
        <w:spacing w:line="580" w:lineRule="exact"/>
        <w:ind w:firstLine="643"/>
        <w:rPr>
          <w:rFonts w:ascii="仿宋_GB2312" w:cs="宋体"/>
          <w:sz w:val="32"/>
          <w:szCs w:val="32"/>
        </w:rPr>
      </w:pPr>
      <w:r w:rsidRPr="00006CA2">
        <w:rPr>
          <w:rFonts w:ascii="仿宋_GB2312" w:cs="宋体" w:hint="eastAsia"/>
          <w:b/>
          <w:bCs/>
          <w:sz w:val="32"/>
          <w:szCs w:val="32"/>
        </w:rPr>
        <w:t>铺底流动资金：</w:t>
      </w:r>
      <w:r w:rsidRPr="00006CA2">
        <w:rPr>
          <w:rFonts w:ascii="仿宋_GB2312" w:cs="宋体" w:hint="eastAsia"/>
          <w:sz w:val="32"/>
          <w:szCs w:val="32"/>
        </w:rPr>
        <w:t>主要用于项目未来生产运营及其他未预料到的意外支出，以维护资金链的充足状态，预计需</w:t>
      </w:r>
      <w:r w:rsidR="00A5229E">
        <w:rPr>
          <w:rFonts w:ascii="仿宋_GB2312" w:cs="宋体"/>
          <w:sz w:val="32"/>
          <w:szCs w:val="32"/>
        </w:rPr>
        <w:t>5</w:t>
      </w:r>
      <w:r>
        <w:rPr>
          <w:rFonts w:ascii="仿宋_GB2312" w:cs="宋体"/>
          <w:sz w:val="32"/>
          <w:szCs w:val="32"/>
        </w:rPr>
        <w:t>00</w:t>
      </w:r>
      <w:r w:rsidRPr="00006CA2">
        <w:rPr>
          <w:rFonts w:ascii="仿宋_GB2312" w:cs="宋体"/>
          <w:sz w:val="32"/>
          <w:szCs w:val="32"/>
        </w:rPr>
        <w:t>万元。</w:t>
      </w:r>
    </w:p>
    <w:p w14:paraId="4053305B" w14:textId="0383530F" w:rsidR="00DF0CB2" w:rsidRDefault="00DF0CB2" w:rsidP="00DF0CB2">
      <w:pPr>
        <w:spacing w:line="580" w:lineRule="exact"/>
        <w:ind w:firstLine="640"/>
        <w:rPr>
          <w:rFonts w:ascii="仿宋_GB2312" w:cs="宋体"/>
          <w:sz w:val="32"/>
          <w:szCs w:val="32"/>
        </w:rPr>
      </w:pPr>
      <w:r w:rsidRPr="00006CA2">
        <w:rPr>
          <w:rFonts w:ascii="仿宋_GB2312" w:cs="宋体" w:hint="eastAsia"/>
          <w:sz w:val="32"/>
          <w:szCs w:val="32"/>
        </w:rPr>
        <w:lastRenderedPageBreak/>
        <w:t>项目总预期投资为</w:t>
      </w:r>
      <w:r w:rsidR="0044165D">
        <w:rPr>
          <w:rFonts w:ascii="仿宋_GB2312" w:cs="宋体"/>
          <w:sz w:val="32"/>
          <w:szCs w:val="32"/>
        </w:rPr>
        <w:t>1</w:t>
      </w:r>
      <w:r w:rsidR="00A5229E">
        <w:rPr>
          <w:rFonts w:ascii="仿宋_GB2312" w:cs="宋体"/>
          <w:sz w:val="32"/>
          <w:szCs w:val="32"/>
        </w:rPr>
        <w:t>2</w:t>
      </w:r>
      <w:r>
        <w:rPr>
          <w:rFonts w:ascii="仿宋_GB2312" w:cs="宋体"/>
          <w:sz w:val="32"/>
          <w:szCs w:val="32"/>
        </w:rPr>
        <w:t>000</w:t>
      </w:r>
      <w:r w:rsidRPr="00006CA2">
        <w:rPr>
          <w:rFonts w:ascii="仿宋_GB2312" w:cs="宋体"/>
          <w:sz w:val="32"/>
          <w:szCs w:val="32"/>
        </w:rPr>
        <w:t>万元。</w:t>
      </w:r>
    </w:p>
    <w:p w14:paraId="7F2A48D5" w14:textId="7733B3F6" w:rsidR="00DF0CB2" w:rsidRPr="00E6498D" w:rsidRDefault="00DF0CB2" w:rsidP="00DF0CB2">
      <w:pPr>
        <w:spacing w:line="360" w:lineRule="auto"/>
        <w:jc w:val="center"/>
        <w:rPr>
          <w:rFonts w:ascii="仿宋_GB2312" w:cs="宋体"/>
          <w:b/>
          <w:szCs w:val="28"/>
        </w:rPr>
      </w:pPr>
      <w:r w:rsidRPr="00E6498D">
        <w:rPr>
          <w:rFonts w:ascii="仿宋_GB2312" w:cs="宋体" w:hint="eastAsia"/>
          <w:b/>
          <w:szCs w:val="28"/>
        </w:rPr>
        <w:t>图表</w:t>
      </w:r>
      <w:r w:rsidR="00E0399B">
        <w:rPr>
          <w:rFonts w:ascii="仿宋_GB2312" w:cs="宋体" w:hint="eastAsia"/>
          <w:b/>
          <w:szCs w:val="28"/>
        </w:rPr>
        <w:t xml:space="preserve"> </w:t>
      </w:r>
      <w:r w:rsidRPr="00E6498D">
        <w:rPr>
          <w:rFonts w:ascii="仿宋_GB2312" w:cs="宋体" w:hint="eastAsia"/>
          <w:b/>
          <w:szCs w:val="28"/>
        </w:rPr>
        <w:t>1</w:t>
      </w:r>
      <w:r w:rsidR="00730122">
        <w:rPr>
          <w:rFonts w:ascii="仿宋_GB2312" w:cs="宋体"/>
          <w:b/>
          <w:szCs w:val="28"/>
        </w:rPr>
        <w:t>0</w:t>
      </w:r>
      <w:r w:rsidRPr="00E6498D">
        <w:rPr>
          <w:rFonts w:ascii="仿宋_GB2312" w:cs="宋体" w:hint="eastAsia"/>
          <w:b/>
          <w:szCs w:val="28"/>
        </w:rPr>
        <w:t xml:space="preserve">  项目投资估算</w:t>
      </w:r>
    </w:p>
    <w:tbl>
      <w:tblPr>
        <w:tblW w:w="5000" w:type="pct"/>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5608"/>
        <w:gridCol w:w="3226"/>
      </w:tblGrid>
      <w:tr w:rsidR="00DF0CB2" w:rsidRPr="000E1BAA" w14:paraId="4BA473B0" w14:textId="77777777" w:rsidTr="00D5502B">
        <w:trPr>
          <w:trHeight w:val="405"/>
        </w:trPr>
        <w:tc>
          <w:tcPr>
            <w:tcW w:w="3174" w:type="pct"/>
            <w:tcBorders>
              <w:right w:val="single" w:sz="4" w:space="0" w:color="FFFFFF"/>
            </w:tcBorders>
            <w:shd w:val="clear" w:color="auto" w:fill="4472C4" w:themeFill="accent1"/>
            <w:noWrap/>
            <w:vAlign w:val="center"/>
          </w:tcPr>
          <w:p w14:paraId="143910F6" w14:textId="77777777" w:rsidR="00DF0CB2" w:rsidRPr="00E6498D" w:rsidRDefault="00DF0CB2" w:rsidP="00D5502B">
            <w:pPr>
              <w:spacing w:line="440" w:lineRule="exact"/>
              <w:jc w:val="center"/>
              <w:rPr>
                <w:rFonts w:ascii="黑体" w:eastAsia="黑体" w:hAnsi="黑体" w:cs="宋体"/>
                <w:color w:val="FFFFFF"/>
                <w:szCs w:val="28"/>
              </w:rPr>
            </w:pPr>
            <w:r w:rsidRPr="00E6498D">
              <w:rPr>
                <w:rFonts w:ascii="黑体" w:eastAsia="黑体" w:hAnsi="黑体" w:cs="宋体" w:hint="eastAsia"/>
                <w:color w:val="FFFFFF"/>
                <w:szCs w:val="28"/>
              </w:rPr>
              <w:t>投资内容</w:t>
            </w:r>
          </w:p>
        </w:tc>
        <w:tc>
          <w:tcPr>
            <w:tcW w:w="1826" w:type="pct"/>
            <w:tcBorders>
              <w:left w:val="single" w:sz="4" w:space="0" w:color="FFFFFF"/>
              <w:right w:val="single" w:sz="4" w:space="0" w:color="FFFFFF"/>
            </w:tcBorders>
            <w:shd w:val="clear" w:color="auto" w:fill="4472C4" w:themeFill="accent1"/>
            <w:noWrap/>
            <w:vAlign w:val="center"/>
          </w:tcPr>
          <w:p w14:paraId="6C4C7153" w14:textId="77777777" w:rsidR="00DF0CB2" w:rsidRPr="00E6498D" w:rsidRDefault="00DF0CB2" w:rsidP="00D5502B">
            <w:pPr>
              <w:spacing w:line="440" w:lineRule="exact"/>
              <w:jc w:val="center"/>
              <w:rPr>
                <w:rFonts w:ascii="黑体" w:eastAsia="黑体" w:hAnsi="黑体" w:cs="宋体"/>
                <w:color w:val="FFFFFF"/>
                <w:szCs w:val="28"/>
              </w:rPr>
            </w:pPr>
            <w:r w:rsidRPr="00E6498D">
              <w:rPr>
                <w:rFonts w:ascii="黑体" w:eastAsia="黑体" w:hAnsi="黑体" w:cs="宋体" w:hint="eastAsia"/>
                <w:color w:val="FFFFFF"/>
                <w:szCs w:val="28"/>
              </w:rPr>
              <w:t>金额（万元）</w:t>
            </w:r>
          </w:p>
        </w:tc>
      </w:tr>
      <w:tr w:rsidR="00DF0CB2" w:rsidRPr="000E1BAA" w14:paraId="1B6C3028" w14:textId="77777777" w:rsidTr="00D5502B">
        <w:trPr>
          <w:trHeight w:val="273"/>
        </w:trPr>
        <w:tc>
          <w:tcPr>
            <w:tcW w:w="3174" w:type="pct"/>
            <w:shd w:val="clear" w:color="auto" w:fill="auto"/>
            <w:noWrap/>
            <w:vAlign w:val="center"/>
          </w:tcPr>
          <w:p w14:paraId="7EF70E8F" w14:textId="77777777" w:rsidR="00DF0CB2" w:rsidRPr="00E6498D" w:rsidRDefault="00DF0CB2" w:rsidP="00D5502B">
            <w:pPr>
              <w:spacing w:line="440" w:lineRule="exact"/>
              <w:jc w:val="center"/>
              <w:rPr>
                <w:rFonts w:ascii="仿宋_GB2312" w:cs="宋体"/>
                <w:color w:val="000000"/>
                <w:szCs w:val="28"/>
              </w:rPr>
            </w:pPr>
            <w:r w:rsidRPr="00E6498D">
              <w:rPr>
                <w:rFonts w:ascii="仿宋_GB2312" w:cs="宋体" w:hint="eastAsia"/>
                <w:color w:val="000000"/>
                <w:szCs w:val="28"/>
              </w:rPr>
              <w:t>建安工程费</w:t>
            </w:r>
          </w:p>
        </w:tc>
        <w:tc>
          <w:tcPr>
            <w:tcW w:w="1826" w:type="pct"/>
            <w:shd w:val="clear" w:color="auto" w:fill="auto"/>
            <w:noWrap/>
            <w:vAlign w:val="bottom"/>
          </w:tcPr>
          <w:p w14:paraId="66F68C2B" w14:textId="49273F34" w:rsidR="00DF0CB2" w:rsidRPr="00E6498D" w:rsidRDefault="00A5229E" w:rsidP="00D5502B">
            <w:pPr>
              <w:spacing w:line="440" w:lineRule="exact"/>
              <w:jc w:val="center"/>
              <w:rPr>
                <w:rFonts w:ascii="仿宋_GB2312" w:cs="宋体"/>
                <w:color w:val="000000"/>
                <w:szCs w:val="28"/>
              </w:rPr>
            </w:pPr>
            <w:r>
              <w:rPr>
                <w:rFonts w:ascii="仿宋_GB2312" w:cs="宋体"/>
                <w:color w:val="000000"/>
                <w:szCs w:val="28"/>
              </w:rPr>
              <w:t>6</w:t>
            </w:r>
            <w:r w:rsidR="00DF0CB2">
              <w:rPr>
                <w:rFonts w:ascii="仿宋_GB2312" w:cs="宋体"/>
                <w:color w:val="000000"/>
                <w:szCs w:val="28"/>
              </w:rPr>
              <w:t>000</w:t>
            </w:r>
          </w:p>
        </w:tc>
      </w:tr>
      <w:tr w:rsidR="00DF0CB2" w:rsidRPr="000E1BAA" w14:paraId="6AF4886C" w14:textId="77777777" w:rsidTr="00D5502B">
        <w:trPr>
          <w:trHeight w:val="285"/>
        </w:trPr>
        <w:tc>
          <w:tcPr>
            <w:tcW w:w="3174" w:type="pct"/>
            <w:shd w:val="clear" w:color="auto" w:fill="auto"/>
            <w:noWrap/>
            <w:vAlign w:val="center"/>
          </w:tcPr>
          <w:p w14:paraId="20801C8A" w14:textId="77777777" w:rsidR="00DF0CB2" w:rsidRPr="00E6498D" w:rsidRDefault="00DF0CB2" w:rsidP="00D5502B">
            <w:pPr>
              <w:spacing w:line="440" w:lineRule="exact"/>
              <w:jc w:val="center"/>
              <w:rPr>
                <w:rFonts w:ascii="仿宋_GB2312" w:cs="宋体"/>
                <w:color w:val="000000"/>
                <w:szCs w:val="28"/>
              </w:rPr>
            </w:pPr>
            <w:r w:rsidRPr="00E6498D">
              <w:rPr>
                <w:rFonts w:ascii="仿宋_GB2312" w:cs="宋体" w:hint="eastAsia"/>
                <w:color w:val="000000"/>
                <w:szCs w:val="28"/>
              </w:rPr>
              <w:t>设备购置费</w:t>
            </w:r>
          </w:p>
        </w:tc>
        <w:tc>
          <w:tcPr>
            <w:tcW w:w="1826" w:type="pct"/>
            <w:shd w:val="clear" w:color="auto" w:fill="auto"/>
            <w:noWrap/>
            <w:vAlign w:val="bottom"/>
          </w:tcPr>
          <w:p w14:paraId="6DD3A1D6" w14:textId="4BA8E7E3" w:rsidR="00DF0CB2" w:rsidRPr="00E6498D" w:rsidRDefault="00A5229E" w:rsidP="00D5502B">
            <w:pPr>
              <w:spacing w:line="440" w:lineRule="exact"/>
              <w:jc w:val="center"/>
              <w:rPr>
                <w:rFonts w:ascii="仿宋_GB2312" w:cs="宋体"/>
                <w:color w:val="000000"/>
                <w:szCs w:val="28"/>
              </w:rPr>
            </w:pPr>
            <w:r>
              <w:rPr>
                <w:rFonts w:ascii="仿宋_GB2312" w:cs="宋体"/>
                <w:color w:val="000000"/>
                <w:szCs w:val="28"/>
              </w:rPr>
              <w:t>37</w:t>
            </w:r>
            <w:r w:rsidR="00DF0CB2">
              <w:rPr>
                <w:rFonts w:ascii="仿宋_GB2312" w:cs="宋体"/>
                <w:color w:val="000000"/>
                <w:szCs w:val="28"/>
              </w:rPr>
              <w:t>00</w:t>
            </w:r>
          </w:p>
        </w:tc>
      </w:tr>
      <w:tr w:rsidR="00DF0CB2" w:rsidRPr="000E1BAA" w14:paraId="072AB48F" w14:textId="77777777" w:rsidTr="00D5502B">
        <w:trPr>
          <w:trHeight w:val="285"/>
        </w:trPr>
        <w:tc>
          <w:tcPr>
            <w:tcW w:w="3174" w:type="pct"/>
            <w:shd w:val="clear" w:color="auto" w:fill="auto"/>
            <w:noWrap/>
            <w:vAlign w:val="center"/>
          </w:tcPr>
          <w:p w14:paraId="422296D6" w14:textId="77777777" w:rsidR="00DF0CB2" w:rsidRPr="00E6498D" w:rsidRDefault="00DF0CB2" w:rsidP="00D5502B">
            <w:pPr>
              <w:spacing w:line="440" w:lineRule="exact"/>
              <w:jc w:val="center"/>
              <w:rPr>
                <w:rFonts w:ascii="仿宋_GB2312" w:cs="宋体"/>
                <w:color w:val="000000"/>
                <w:szCs w:val="28"/>
              </w:rPr>
            </w:pPr>
            <w:r w:rsidRPr="00E6498D">
              <w:rPr>
                <w:rFonts w:ascii="仿宋_GB2312" w:cs="宋体" w:hint="eastAsia"/>
                <w:color w:val="000000"/>
                <w:szCs w:val="28"/>
              </w:rPr>
              <w:t>土地成本</w:t>
            </w:r>
          </w:p>
        </w:tc>
        <w:tc>
          <w:tcPr>
            <w:tcW w:w="1826" w:type="pct"/>
            <w:shd w:val="clear" w:color="auto" w:fill="auto"/>
            <w:noWrap/>
            <w:vAlign w:val="bottom"/>
          </w:tcPr>
          <w:p w14:paraId="44017678" w14:textId="1C726917" w:rsidR="00DF0CB2" w:rsidRPr="00E6498D" w:rsidRDefault="008467AD" w:rsidP="00D5502B">
            <w:pPr>
              <w:spacing w:line="440" w:lineRule="exact"/>
              <w:jc w:val="center"/>
              <w:rPr>
                <w:rFonts w:ascii="仿宋_GB2312" w:cs="宋体"/>
                <w:color w:val="000000"/>
                <w:szCs w:val="28"/>
              </w:rPr>
            </w:pPr>
            <w:r>
              <w:rPr>
                <w:rFonts w:ascii="仿宋_GB2312" w:cs="宋体"/>
                <w:color w:val="000000"/>
                <w:szCs w:val="28"/>
              </w:rPr>
              <w:t>12</w:t>
            </w:r>
            <w:r w:rsidR="00DF0CB2" w:rsidRPr="00E6498D">
              <w:rPr>
                <w:rFonts w:ascii="仿宋_GB2312" w:cs="宋体"/>
                <w:color w:val="000000"/>
                <w:szCs w:val="28"/>
              </w:rPr>
              <w:t>00</w:t>
            </w:r>
          </w:p>
        </w:tc>
      </w:tr>
      <w:tr w:rsidR="00DF0CB2" w:rsidRPr="000E1BAA" w14:paraId="202727D0" w14:textId="77777777" w:rsidTr="00D5502B">
        <w:trPr>
          <w:trHeight w:val="285"/>
        </w:trPr>
        <w:tc>
          <w:tcPr>
            <w:tcW w:w="3174" w:type="pct"/>
            <w:shd w:val="clear" w:color="auto" w:fill="auto"/>
            <w:noWrap/>
            <w:vAlign w:val="center"/>
          </w:tcPr>
          <w:p w14:paraId="0C5D990F" w14:textId="77777777" w:rsidR="00DF0CB2" w:rsidRPr="00E6498D" w:rsidRDefault="00DF0CB2" w:rsidP="00D5502B">
            <w:pPr>
              <w:spacing w:line="440" w:lineRule="exact"/>
              <w:jc w:val="center"/>
              <w:rPr>
                <w:rFonts w:ascii="仿宋_GB2312" w:cs="宋体"/>
                <w:color w:val="000000"/>
                <w:szCs w:val="28"/>
              </w:rPr>
            </w:pPr>
            <w:r w:rsidRPr="00E6498D">
              <w:rPr>
                <w:rFonts w:ascii="仿宋_GB2312" w:cs="宋体" w:hint="eastAsia"/>
                <w:color w:val="000000"/>
                <w:szCs w:val="28"/>
              </w:rPr>
              <w:t>与项目建设有关的费用</w:t>
            </w:r>
          </w:p>
        </w:tc>
        <w:tc>
          <w:tcPr>
            <w:tcW w:w="1826" w:type="pct"/>
            <w:shd w:val="clear" w:color="auto" w:fill="auto"/>
            <w:noWrap/>
            <w:vAlign w:val="bottom"/>
          </w:tcPr>
          <w:p w14:paraId="7DC59662" w14:textId="63D10048" w:rsidR="00DF0CB2" w:rsidRPr="00E6498D" w:rsidRDefault="00A5229E" w:rsidP="00D5502B">
            <w:pPr>
              <w:spacing w:line="440" w:lineRule="exact"/>
              <w:jc w:val="center"/>
              <w:rPr>
                <w:rFonts w:ascii="仿宋_GB2312" w:cs="宋体"/>
                <w:color w:val="000000"/>
                <w:szCs w:val="28"/>
              </w:rPr>
            </w:pPr>
            <w:r>
              <w:rPr>
                <w:rFonts w:ascii="仿宋_GB2312" w:cs="宋体"/>
                <w:color w:val="000000"/>
                <w:szCs w:val="28"/>
              </w:rPr>
              <w:t>2</w:t>
            </w:r>
            <w:r w:rsidR="00DF0CB2">
              <w:rPr>
                <w:rFonts w:ascii="仿宋_GB2312" w:cs="宋体"/>
                <w:color w:val="000000"/>
                <w:szCs w:val="28"/>
              </w:rPr>
              <w:t>00</w:t>
            </w:r>
          </w:p>
        </w:tc>
      </w:tr>
      <w:tr w:rsidR="00DF0CB2" w:rsidRPr="000E1BAA" w14:paraId="61F16A4B" w14:textId="77777777" w:rsidTr="00D5502B">
        <w:trPr>
          <w:trHeight w:val="285"/>
        </w:trPr>
        <w:tc>
          <w:tcPr>
            <w:tcW w:w="3174" w:type="pct"/>
            <w:shd w:val="clear" w:color="auto" w:fill="auto"/>
            <w:noWrap/>
            <w:vAlign w:val="center"/>
          </w:tcPr>
          <w:p w14:paraId="192F13EE" w14:textId="77777777" w:rsidR="00DF0CB2" w:rsidRPr="00E6498D" w:rsidRDefault="00DF0CB2" w:rsidP="00D5502B">
            <w:pPr>
              <w:spacing w:line="440" w:lineRule="exact"/>
              <w:jc w:val="center"/>
              <w:rPr>
                <w:rFonts w:ascii="仿宋_GB2312" w:cs="宋体"/>
                <w:color w:val="000000"/>
                <w:szCs w:val="28"/>
              </w:rPr>
            </w:pPr>
            <w:r w:rsidRPr="00E6498D">
              <w:rPr>
                <w:rFonts w:ascii="仿宋_GB2312" w:cs="宋体" w:hint="eastAsia"/>
                <w:color w:val="000000"/>
                <w:szCs w:val="28"/>
              </w:rPr>
              <w:t>基本预备费</w:t>
            </w:r>
          </w:p>
        </w:tc>
        <w:tc>
          <w:tcPr>
            <w:tcW w:w="1826" w:type="pct"/>
            <w:shd w:val="clear" w:color="auto" w:fill="auto"/>
            <w:noWrap/>
            <w:vAlign w:val="bottom"/>
          </w:tcPr>
          <w:p w14:paraId="3E1C623C" w14:textId="236464AB" w:rsidR="00DF0CB2" w:rsidRPr="00E6498D" w:rsidRDefault="00A5229E" w:rsidP="00D5502B">
            <w:pPr>
              <w:spacing w:line="440" w:lineRule="exact"/>
              <w:jc w:val="center"/>
              <w:rPr>
                <w:rFonts w:ascii="仿宋_GB2312" w:cs="宋体"/>
                <w:color w:val="000000"/>
                <w:szCs w:val="28"/>
              </w:rPr>
            </w:pPr>
            <w:r>
              <w:rPr>
                <w:rFonts w:ascii="仿宋_GB2312" w:cs="宋体"/>
                <w:color w:val="000000"/>
                <w:szCs w:val="28"/>
              </w:rPr>
              <w:t>4</w:t>
            </w:r>
            <w:r w:rsidR="00DF0CB2">
              <w:rPr>
                <w:rFonts w:ascii="仿宋_GB2312" w:cs="宋体"/>
                <w:color w:val="000000"/>
                <w:szCs w:val="28"/>
              </w:rPr>
              <w:t>00</w:t>
            </w:r>
          </w:p>
        </w:tc>
      </w:tr>
      <w:tr w:rsidR="00DF0CB2" w:rsidRPr="000E1BAA" w14:paraId="6ACE17E9" w14:textId="77777777" w:rsidTr="00D5502B">
        <w:trPr>
          <w:trHeight w:val="285"/>
        </w:trPr>
        <w:tc>
          <w:tcPr>
            <w:tcW w:w="3174" w:type="pct"/>
            <w:shd w:val="clear" w:color="auto" w:fill="auto"/>
            <w:noWrap/>
            <w:vAlign w:val="center"/>
          </w:tcPr>
          <w:p w14:paraId="05879891" w14:textId="77777777" w:rsidR="00DF0CB2" w:rsidRPr="00E6498D" w:rsidRDefault="00DF0CB2" w:rsidP="00D5502B">
            <w:pPr>
              <w:spacing w:line="440" w:lineRule="exact"/>
              <w:jc w:val="center"/>
              <w:rPr>
                <w:rFonts w:ascii="仿宋_GB2312" w:cs="宋体"/>
                <w:color w:val="000000"/>
                <w:szCs w:val="28"/>
              </w:rPr>
            </w:pPr>
            <w:r w:rsidRPr="00E6498D">
              <w:rPr>
                <w:rFonts w:ascii="仿宋_GB2312" w:cs="宋体" w:hint="eastAsia"/>
                <w:color w:val="000000"/>
                <w:szCs w:val="28"/>
              </w:rPr>
              <w:t>铺底流动资金</w:t>
            </w:r>
          </w:p>
        </w:tc>
        <w:tc>
          <w:tcPr>
            <w:tcW w:w="1826" w:type="pct"/>
            <w:shd w:val="clear" w:color="auto" w:fill="auto"/>
            <w:noWrap/>
            <w:vAlign w:val="center"/>
          </w:tcPr>
          <w:p w14:paraId="3DF49392" w14:textId="30F9315A" w:rsidR="00DF0CB2" w:rsidRPr="00E6498D" w:rsidRDefault="00A5229E" w:rsidP="00D5502B">
            <w:pPr>
              <w:spacing w:line="440" w:lineRule="exact"/>
              <w:jc w:val="center"/>
              <w:rPr>
                <w:rFonts w:ascii="仿宋_GB2312" w:cs="宋体"/>
                <w:color w:val="000000"/>
                <w:szCs w:val="28"/>
              </w:rPr>
            </w:pPr>
            <w:r>
              <w:rPr>
                <w:rFonts w:ascii="仿宋_GB2312" w:cs="宋体"/>
                <w:color w:val="000000"/>
                <w:szCs w:val="28"/>
              </w:rPr>
              <w:t>5</w:t>
            </w:r>
            <w:r w:rsidR="00DF0CB2">
              <w:rPr>
                <w:rFonts w:ascii="仿宋_GB2312" w:cs="宋体"/>
                <w:color w:val="000000"/>
                <w:szCs w:val="28"/>
              </w:rPr>
              <w:t>00</w:t>
            </w:r>
          </w:p>
        </w:tc>
      </w:tr>
      <w:tr w:rsidR="00DF0CB2" w:rsidRPr="000E1BAA" w14:paraId="387BE1F9" w14:textId="77777777" w:rsidTr="00D5502B">
        <w:trPr>
          <w:trHeight w:val="285"/>
        </w:trPr>
        <w:tc>
          <w:tcPr>
            <w:tcW w:w="3174" w:type="pct"/>
            <w:shd w:val="clear" w:color="auto" w:fill="auto"/>
            <w:noWrap/>
            <w:vAlign w:val="center"/>
          </w:tcPr>
          <w:p w14:paraId="7F78379B" w14:textId="77777777" w:rsidR="00DF0CB2" w:rsidRPr="00E6498D" w:rsidRDefault="00DF0CB2" w:rsidP="00D5502B">
            <w:pPr>
              <w:spacing w:line="440" w:lineRule="exact"/>
              <w:jc w:val="center"/>
              <w:rPr>
                <w:rFonts w:ascii="仿宋_GB2312" w:cs="宋体"/>
                <w:color w:val="000000"/>
                <w:szCs w:val="28"/>
              </w:rPr>
            </w:pPr>
            <w:r w:rsidRPr="00E6498D">
              <w:rPr>
                <w:rFonts w:ascii="仿宋_GB2312" w:cs="宋体" w:hint="eastAsia"/>
                <w:color w:val="000000"/>
                <w:szCs w:val="28"/>
              </w:rPr>
              <w:t>合计</w:t>
            </w:r>
          </w:p>
        </w:tc>
        <w:tc>
          <w:tcPr>
            <w:tcW w:w="1826" w:type="pct"/>
            <w:shd w:val="clear" w:color="auto" w:fill="auto"/>
            <w:noWrap/>
            <w:vAlign w:val="bottom"/>
          </w:tcPr>
          <w:p w14:paraId="41FA4027" w14:textId="56B2E2CE" w:rsidR="00DF0CB2" w:rsidRPr="00E6498D" w:rsidRDefault="00DF0CB2" w:rsidP="00D5502B">
            <w:pPr>
              <w:spacing w:line="440" w:lineRule="exact"/>
              <w:jc w:val="center"/>
              <w:rPr>
                <w:rFonts w:ascii="仿宋_GB2312" w:cs="宋体"/>
                <w:color w:val="000000"/>
                <w:szCs w:val="28"/>
              </w:rPr>
            </w:pPr>
            <w:r>
              <w:rPr>
                <w:rFonts w:ascii="仿宋_GB2312" w:cs="宋体"/>
                <w:color w:val="000000"/>
                <w:szCs w:val="28"/>
              </w:rPr>
              <w:t>1</w:t>
            </w:r>
            <w:r w:rsidR="00A5229E">
              <w:rPr>
                <w:rFonts w:ascii="仿宋_GB2312" w:cs="宋体"/>
                <w:color w:val="000000"/>
                <w:szCs w:val="28"/>
              </w:rPr>
              <w:t>2</w:t>
            </w:r>
            <w:r w:rsidRPr="00E6498D">
              <w:rPr>
                <w:rFonts w:ascii="仿宋_GB2312" w:cs="宋体"/>
                <w:color w:val="000000"/>
                <w:szCs w:val="28"/>
              </w:rPr>
              <w:t>000</w:t>
            </w:r>
          </w:p>
        </w:tc>
      </w:tr>
    </w:tbl>
    <w:p w14:paraId="0398E414" w14:textId="77777777" w:rsidR="00DF0CB2" w:rsidRPr="00E0399B" w:rsidRDefault="00DF0CB2" w:rsidP="00E0399B">
      <w:pPr>
        <w:pStyle w:val="2"/>
        <w:spacing w:before="0" w:after="0" w:line="580" w:lineRule="exact"/>
        <w:ind w:firstLineChars="200" w:firstLine="643"/>
        <w:rPr>
          <w:rFonts w:ascii="黑体" w:eastAsia="黑体" w:hAnsi="黑体" w:cs="宋体"/>
          <w:color w:val="000000" w:themeColor="text1"/>
          <w:sz w:val="32"/>
        </w:rPr>
      </w:pPr>
      <w:bookmarkStart w:id="57" w:name="_Toc27900"/>
      <w:bookmarkStart w:id="58" w:name="_Toc76733618"/>
      <w:bookmarkStart w:id="59" w:name="_Toc80283698"/>
      <w:r w:rsidRPr="00E0399B">
        <w:rPr>
          <w:rFonts w:ascii="黑体" w:eastAsia="黑体" w:hAnsi="黑体" w:cs="宋体" w:hint="eastAsia"/>
          <w:color w:val="000000" w:themeColor="text1"/>
          <w:sz w:val="32"/>
        </w:rPr>
        <w:t>二、项目效益分析</w:t>
      </w:r>
      <w:bookmarkEnd w:id="57"/>
      <w:bookmarkEnd w:id="58"/>
      <w:bookmarkEnd w:id="59"/>
    </w:p>
    <w:p w14:paraId="1B7285D8" w14:textId="4AC63855" w:rsidR="00DF0CB2" w:rsidRPr="000E1BAA" w:rsidRDefault="00DF0CB2" w:rsidP="00A5229E">
      <w:pPr>
        <w:spacing w:line="580" w:lineRule="exact"/>
        <w:ind w:firstLine="643"/>
        <w:rPr>
          <w:rFonts w:ascii="仿宋_GB2312" w:cs="宋体"/>
          <w:sz w:val="32"/>
          <w:szCs w:val="32"/>
        </w:rPr>
      </w:pPr>
      <w:bookmarkStart w:id="60" w:name="_Toc22608"/>
      <w:r w:rsidRPr="000E1BAA">
        <w:rPr>
          <w:rFonts w:ascii="仿宋_GB2312" w:cs="宋体" w:hint="eastAsia"/>
          <w:b/>
          <w:bCs/>
          <w:sz w:val="32"/>
          <w:szCs w:val="32"/>
        </w:rPr>
        <w:t>1、经营收入</w:t>
      </w:r>
      <w:r w:rsidRPr="000E1BAA">
        <w:rPr>
          <w:rFonts w:ascii="仿宋_GB2312" w:cs="宋体" w:hint="eastAsia"/>
          <w:sz w:val="32"/>
          <w:szCs w:val="32"/>
        </w:rPr>
        <w:t>：本项目达产后，</w:t>
      </w:r>
      <w:r w:rsidR="00A5229E" w:rsidRPr="00A5229E">
        <w:rPr>
          <w:rFonts w:ascii="仿宋_GB2312" w:cs="宋体" w:hint="eastAsia"/>
          <w:sz w:val="32"/>
          <w:szCs w:val="32"/>
        </w:rPr>
        <w:t>年产</w:t>
      </w:r>
      <w:r w:rsidR="00A5229E" w:rsidRPr="00A5229E">
        <w:rPr>
          <w:rFonts w:ascii="仿宋_GB2312" w:cs="宋体"/>
          <w:sz w:val="32"/>
          <w:szCs w:val="32"/>
        </w:rPr>
        <w:t>50万套智能型电子遥控</w:t>
      </w:r>
      <w:r w:rsidR="00146CDE">
        <w:rPr>
          <w:rFonts w:ascii="仿宋_GB2312" w:cs="宋体" w:hint="eastAsia"/>
          <w:sz w:val="32"/>
          <w:szCs w:val="32"/>
        </w:rPr>
        <w:t>汽车</w:t>
      </w:r>
      <w:r w:rsidR="00A5229E" w:rsidRPr="00A5229E">
        <w:rPr>
          <w:rFonts w:ascii="仿宋_GB2312" w:cs="宋体"/>
          <w:sz w:val="32"/>
          <w:szCs w:val="32"/>
        </w:rPr>
        <w:t>防盗器和40万套网络式汽车防盗系统的生产</w:t>
      </w:r>
      <w:r w:rsidR="00A5229E">
        <w:rPr>
          <w:rFonts w:ascii="仿宋_GB2312" w:cs="宋体" w:hint="eastAsia"/>
          <w:sz w:val="32"/>
          <w:szCs w:val="32"/>
        </w:rPr>
        <w:t>能力，</w:t>
      </w:r>
      <w:r w:rsidRPr="000E1BAA">
        <w:rPr>
          <w:rFonts w:ascii="仿宋_GB2312" w:cs="宋体" w:hint="eastAsia"/>
          <w:sz w:val="32"/>
          <w:szCs w:val="32"/>
        </w:rPr>
        <w:t>参考市场同类产品销售单价，</w:t>
      </w:r>
      <w:r>
        <w:rPr>
          <w:rFonts w:ascii="仿宋_GB2312" w:cs="宋体" w:hint="eastAsia"/>
          <w:sz w:val="32"/>
          <w:szCs w:val="32"/>
        </w:rPr>
        <w:t>项目产品</w:t>
      </w:r>
      <w:r w:rsidR="00A5229E" w:rsidRPr="00A5229E">
        <w:rPr>
          <w:rFonts w:ascii="仿宋_GB2312" w:cs="宋体" w:hint="eastAsia"/>
          <w:sz w:val="32"/>
          <w:szCs w:val="32"/>
        </w:rPr>
        <w:t>智能型电子遥控</w:t>
      </w:r>
      <w:r w:rsidR="00146CDE">
        <w:rPr>
          <w:rFonts w:ascii="仿宋_GB2312" w:cs="宋体" w:hint="eastAsia"/>
          <w:sz w:val="32"/>
          <w:szCs w:val="32"/>
        </w:rPr>
        <w:t>汽车</w:t>
      </w:r>
      <w:r w:rsidR="00A5229E" w:rsidRPr="00A5229E">
        <w:rPr>
          <w:rFonts w:ascii="仿宋_GB2312" w:cs="宋体" w:hint="eastAsia"/>
          <w:sz w:val="32"/>
          <w:szCs w:val="32"/>
        </w:rPr>
        <w:t>防盗器</w:t>
      </w:r>
      <w:r w:rsidR="009F45FF" w:rsidRPr="00005DA9">
        <w:rPr>
          <w:rFonts w:ascii="仿宋_GB2312" w:cs="宋体"/>
          <w:sz w:val="32"/>
          <w:szCs w:val="32"/>
        </w:rPr>
        <w:t>销售均价</w:t>
      </w:r>
      <w:r w:rsidR="00A5229E">
        <w:rPr>
          <w:rFonts w:ascii="仿宋_GB2312" w:cs="宋体"/>
          <w:sz w:val="32"/>
          <w:szCs w:val="32"/>
        </w:rPr>
        <w:t>110</w:t>
      </w:r>
      <w:r w:rsidR="00CB2BFE" w:rsidRPr="00005DA9">
        <w:rPr>
          <w:rFonts w:ascii="仿宋_GB2312" w:cs="宋体"/>
          <w:sz w:val="32"/>
          <w:szCs w:val="32"/>
        </w:rPr>
        <w:t>元</w:t>
      </w:r>
      <w:r w:rsidR="00CB2BFE">
        <w:rPr>
          <w:rFonts w:ascii="仿宋_GB2312" w:cs="宋体"/>
          <w:sz w:val="32"/>
          <w:szCs w:val="32"/>
        </w:rPr>
        <w:t>/</w:t>
      </w:r>
      <w:r w:rsidR="00A5229E">
        <w:rPr>
          <w:rFonts w:ascii="仿宋_GB2312" w:cs="宋体" w:hint="eastAsia"/>
          <w:sz w:val="32"/>
          <w:szCs w:val="32"/>
        </w:rPr>
        <w:t>套，</w:t>
      </w:r>
      <w:r w:rsidR="00A5229E" w:rsidRPr="00A5229E">
        <w:rPr>
          <w:rFonts w:ascii="仿宋_GB2312" w:cs="宋体"/>
          <w:sz w:val="32"/>
          <w:szCs w:val="32"/>
        </w:rPr>
        <w:t>网络式汽车防盗系统</w:t>
      </w:r>
      <w:r w:rsidR="00A5229E" w:rsidRPr="00005DA9">
        <w:rPr>
          <w:rFonts w:ascii="仿宋_GB2312" w:cs="宋体"/>
          <w:sz w:val="32"/>
          <w:szCs w:val="32"/>
        </w:rPr>
        <w:t>销售均价</w:t>
      </w:r>
      <w:r w:rsidR="00A5229E">
        <w:rPr>
          <w:rFonts w:ascii="仿宋_GB2312" w:cs="宋体" w:hint="eastAsia"/>
          <w:sz w:val="32"/>
          <w:szCs w:val="32"/>
        </w:rPr>
        <w:t>3</w:t>
      </w:r>
      <w:r w:rsidR="00A5229E">
        <w:rPr>
          <w:rFonts w:ascii="仿宋_GB2312" w:cs="宋体"/>
          <w:sz w:val="32"/>
          <w:szCs w:val="32"/>
        </w:rPr>
        <w:t>00</w:t>
      </w:r>
      <w:r w:rsidR="00A5229E">
        <w:rPr>
          <w:rFonts w:ascii="仿宋_GB2312" w:cs="宋体" w:hint="eastAsia"/>
          <w:sz w:val="32"/>
          <w:szCs w:val="32"/>
        </w:rPr>
        <w:t>元/套</w:t>
      </w:r>
      <w:r w:rsidRPr="000E1BAA">
        <w:rPr>
          <w:rFonts w:ascii="仿宋_GB2312" w:cs="宋体" w:hint="eastAsia"/>
          <w:sz w:val="32"/>
          <w:szCs w:val="32"/>
        </w:rPr>
        <w:t>。预计项目投产后第一年和第二年运营率分别为60%、80%，第三年开始达产，达产年项目年营业收入为</w:t>
      </w:r>
      <w:r w:rsidR="00A5229E">
        <w:rPr>
          <w:rFonts w:ascii="仿宋_GB2312" w:cs="宋体"/>
          <w:sz w:val="32"/>
          <w:szCs w:val="32"/>
        </w:rPr>
        <w:t>1.75</w:t>
      </w:r>
      <w:r w:rsidRPr="000E1BAA">
        <w:rPr>
          <w:rFonts w:ascii="仿宋_GB2312" w:cs="宋体" w:hint="eastAsia"/>
          <w:sz w:val="32"/>
          <w:szCs w:val="32"/>
        </w:rPr>
        <w:t>亿元。</w:t>
      </w:r>
    </w:p>
    <w:p w14:paraId="13857A40" w14:textId="22157D3F" w:rsidR="00DF0CB2" w:rsidRPr="000E1BAA" w:rsidRDefault="00DF0CB2" w:rsidP="00DF0CB2">
      <w:pPr>
        <w:spacing w:line="580" w:lineRule="exact"/>
        <w:ind w:firstLine="643"/>
        <w:rPr>
          <w:rFonts w:ascii="仿宋_GB2312" w:cs="宋体"/>
          <w:sz w:val="32"/>
          <w:szCs w:val="32"/>
        </w:rPr>
      </w:pPr>
      <w:r w:rsidRPr="000E1BAA">
        <w:rPr>
          <w:rFonts w:ascii="仿宋_GB2312" w:cs="宋体" w:hint="eastAsia"/>
          <w:b/>
          <w:bCs/>
          <w:sz w:val="32"/>
          <w:szCs w:val="32"/>
        </w:rPr>
        <w:t>2、主营业务成本</w:t>
      </w:r>
      <w:r w:rsidRPr="000E1BAA">
        <w:rPr>
          <w:rFonts w:ascii="仿宋_GB2312" w:cs="宋体" w:hint="eastAsia"/>
          <w:sz w:val="32"/>
          <w:szCs w:val="32"/>
        </w:rPr>
        <w:t>：主要包括原材料、辅料的耗费；生产人员工资；机器设备、生产厂房的折旧以及燃料动力费等，参考市场上同类产品的经营情况，综合按照营业收入的</w:t>
      </w:r>
      <w:r w:rsidR="001A7CC8">
        <w:rPr>
          <w:rFonts w:ascii="仿宋_GB2312" w:cs="宋体"/>
          <w:sz w:val="32"/>
          <w:szCs w:val="32"/>
        </w:rPr>
        <w:t>72</w:t>
      </w:r>
      <w:r w:rsidRPr="000E1BAA">
        <w:rPr>
          <w:rFonts w:ascii="仿宋_GB2312" w:cs="宋体"/>
          <w:sz w:val="32"/>
          <w:szCs w:val="32"/>
        </w:rPr>
        <w:t>%计算</w:t>
      </w:r>
      <w:r w:rsidRPr="000E1BAA">
        <w:rPr>
          <w:rFonts w:ascii="仿宋_GB2312" w:cs="宋体" w:hint="eastAsia"/>
          <w:sz w:val="32"/>
          <w:szCs w:val="32"/>
        </w:rPr>
        <w:t>。</w:t>
      </w:r>
    </w:p>
    <w:p w14:paraId="02AFA75F" w14:textId="77777777" w:rsidR="00DF0CB2" w:rsidRPr="000E1BAA" w:rsidRDefault="00DF0CB2" w:rsidP="00DF0CB2">
      <w:pPr>
        <w:spacing w:line="580" w:lineRule="exact"/>
        <w:ind w:firstLine="643"/>
        <w:rPr>
          <w:rFonts w:ascii="仿宋_GB2312" w:cs="宋体"/>
          <w:sz w:val="32"/>
          <w:szCs w:val="32"/>
        </w:rPr>
      </w:pPr>
      <w:r w:rsidRPr="000E1BAA">
        <w:rPr>
          <w:rFonts w:ascii="仿宋_GB2312" w:cs="宋体" w:hint="eastAsia"/>
          <w:b/>
          <w:bCs/>
          <w:sz w:val="32"/>
          <w:szCs w:val="32"/>
        </w:rPr>
        <w:t>3、期间费用</w:t>
      </w:r>
      <w:r w:rsidRPr="000E1BAA">
        <w:rPr>
          <w:rFonts w:ascii="仿宋_GB2312" w:cs="宋体" w:hint="eastAsia"/>
          <w:sz w:val="32"/>
          <w:szCs w:val="32"/>
        </w:rPr>
        <w:t>：主要包括销售费用、管理费用</w:t>
      </w:r>
      <w:r>
        <w:rPr>
          <w:rFonts w:ascii="仿宋_GB2312" w:cs="宋体" w:hint="eastAsia"/>
          <w:sz w:val="32"/>
          <w:szCs w:val="32"/>
        </w:rPr>
        <w:t>、研发费用</w:t>
      </w:r>
      <w:r w:rsidRPr="000E1BAA">
        <w:rPr>
          <w:rFonts w:ascii="仿宋_GB2312" w:cs="宋体" w:hint="eastAsia"/>
          <w:sz w:val="32"/>
          <w:szCs w:val="32"/>
        </w:rPr>
        <w:t>。</w:t>
      </w:r>
    </w:p>
    <w:p w14:paraId="27B48AE1" w14:textId="23CA7F3A" w:rsidR="00DF0CB2" w:rsidRPr="000E1BAA" w:rsidRDefault="00DF0CB2" w:rsidP="00DF0CB2">
      <w:pPr>
        <w:spacing w:line="580" w:lineRule="exact"/>
        <w:ind w:firstLine="640"/>
        <w:rPr>
          <w:rFonts w:ascii="仿宋_GB2312" w:cs="宋体"/>
          <w:sz w:val="32"/>
          <w:szCs w:val="32"/>
        </w:rPr>
      </w:pPr>
      <w:r w:rsidRPr="000E1BAA">
        <w:rPr>
          <w:rFonts w:ascii="仿宋_GB2312" w:cs="宋体" w:hint="eastAsia"/>
          <w:sz w:val="32"/>
          <w:szCs w:val="32"/>
        </w:rPr>
        <w:t>销售费用主要包括职工薪酬、宣传推广费以及其他与销售活动相关的</w:t>
      </w:r>
      <w:r w:rsidR="00AE6C5E">
        <w:rPr>
          <w:rFonts w:ascii="仿宋_GB2312" w:cs="宋体" w:hint="eastAsia"/>
          <w:sz w:val="32"/>
          <w:szCs w:val="32"/>
        </w:rPr>
        <w:t>费用</w:t>
      </w:r>
      <w:r w:rsidRPr="000E1BAA">
        <w:rPr>
          <w:rFonts w:ascii="仿宋_GB2312" w:cs="宋体" w:hint="eastAsia"/>
          <w:sz w:val="32"/>
          <w:szCs w:val="32"/>
        </w:rPr>
        <w:t>，结合行业基本情况，销售费用按照营业收入的</w:t>
      </w:r>
      <w:r w:rsidR="001A7CC8">
        <w:rPr>
          <w:rFonts w:ascii="仿宋_GB2312" w:cs="宋体"/>
          <w:sz w:val="32"/>
          <w:szCs w:val="32"/>
        </w:rPr>
        <w:t>7</w:t>
      </w:r>
      <w:r w:rsidRPr="000E1BAA">
        <w:rPr>
          <w:rFonts w:ascii="仿宋_GB2312" w:cs="宋体" w:hint="eastAsia"/>
          <w:sz w:val="32"/>
          <w:szCs w:val="32"/>
        </w:rPr>
        <w:t>%</w:t>
      </w:r>
      <w:r w:rsidRPr="000E1BAA">
        <w:rPr>
          <w:rFonts w:ascii="仿宋_GB2312" w:cs="宋体" w:hint="eastAsia"/>
          <w:sz w:val="32"/>
          <w:szCs w:val="32"/>
        </w:rPr>
        <w:lastRenderedPageBreak/>
        <w:t>计提。</w:t>
      </w:r>
    </w:p>
    <w:p w14:paraId="5440A963" w14:textId="58BA5D8A" w:rsidR="00DF0CB2" w:rsidRDefault="00DF0CB2" w:rsidP="00DF0CB2">
      <w:pPr>
        <w:spacing w:line="580" w:lineRule="exact"/>
        <w:ind w:firstLine="640"/>
        <w:rPr>
          <w:rFonts w:ascii="仿宋_GB2312" w:cs="宋体"/>
          <w:sz w:val="32"/>
          <w:szCs w:val="32"/>
        </w:rPr>
      </w:pPr>
      <w:r w:rsidRPr="000E1BAA">
        <w:rPr>
          <w:rFonts w:ascii="仿宋_GB2312" w:cs="宋体" w:hint="eastAsia"/>
          <w:sz w:val="32"/>
          <w:szCs w:val="32"/>
        </w:rPr>
        <w:t>管理费用主要包括职工薪酬、办公费、差旅费以及其他管理费。结合行业基本情况，管理费用按照营业收入的</w:t>
      </w:r>
      <w:r w:rsidR="008467AD">
        <w:rPr>
          <w:rFonts w:ascii="仿宋_GB2312" w:cs="宋体"/>
          <w:sz w:val="32"/>
          <w:szCs w:val="32"/>
        </w:rPr>
        <w:t>5</w:t>
      </w:r>
      <w:r w:rsidRPr="000E1BAA">
        <w:rPr>
          <w:rFonts w:ascii="仿宋_GB2312" w:cs="宋体" w:hint="eastAsia"/>
          <w:sz w:val="32"/>
          <w:szCs w:val="32"/>
        </w:rPr>
        <w:t>%计提。</w:t>
      </w:r>
    </w:p>
    <w:p w14:paraId="4FAF2F07" w14:textId="7E092348" w:rsidR="00DF0CB2" w:rsidRPr="000E1BAA" w:rsidRDefault="00DF0CB2" w:rsidP="00DF0CB2">
      <w:pPr>
        <w:spacing w:line="580" w:lineRule="exact"/>
        <w:ind w:firstLine="640"/>
        <w:rPr>
          <w:rFonts w:ascii="仿宋_GB2312" w:cs="宋体"/>
          <w:sz w:val="32"/>
          <w:szCs w:val="32"/>
        </w:rPr>
      </w:pPr>
      <w:r w:rsidRPr="00E07104">
        <w:rPr>
          <w:rFonts w:ascii="仿宋_GB2312" w:cs="宋体" w:hint="eastAsia"/>
          <w:sz w:val="32"/>
          <w:szCs w:val="32"/>
        </w:rPr>
        <w:t>研发费用主要包括研发人员工资和福利费、物料消耗及其他研发费，结合行业基本情况，研发费用按照营业收入的</w:t>
      </w:r>
      <w:r w:rsidR="001A7CC8">
        <w:rPr>
          <w:rFonts w:ascii="仿宋_GB2312" w:cs="宋体"/>
          <w:sz w:val="32"/>
          <w:szCs w:val="32"/>
        </w:rPr>
        <w:t>3</w:t>
      </w:r>
      <w:r w:rsidRPr="00E07104">
        <w:rPr>
          <w:rFonts w:ascii="仿宋_GB2312" w:cs="宋体"/>
          <w:sz w:val="32"/>
          <w:szCs w:val="32"/>
        </w:rPr>
        <w:t>%计提。</w:t>
      </w:r>
    </w:p>
    <w:p w14:paraId="0EAC073F" w14:textId="2F6E2D96" w:rsidR="00DF0CB2" w:rsidRPr="00F14E61" w:rsidRDefault="00DF0CB2" w:rsidP="00DF0CB2">
      <w:pPr>
        <w:spacing w:line="360" w:lineRule="auto"/>
        <w:jc w:val="center"/>
        <w:rPr>
          <w:rFonts w:ascii="仿宋_GB2312" w:cs="宋体"/>
          <w:b/>
          <w:szCs w:val="28"/>
        </w:rPr>
      </w:pPr>
      <w:r w:rsidRPr="00F14E61">
        <w:rPr>
          <w:rFonts w:ascii="仿宋_GB2312" w:cs="宋体" w:hint="eastAsia"/>
          <w:b/>
          <w:szCs w:val="28"/>
        </w:rPr>
        <w:t>图表</w:t>
      </w:r>
      <w:r w:rsidR="00E0399B">
        <w:rPr>
          <w:rFonts w:ascii="仿宋_GB2312" w:cs="宋体" w:hint="eastAsia"/>
          <w:b/>
          <w:szCs w:val="28"/>
        </w:rPr>
        <w:t xml:space="preserve"> </w:t>
      </w:r>
      <w:r w:rsidRPr="00F14E61">
        <w:rPr>
          <w:rFonts w:ascii="仿宋_GB2312" w:cs="宋体" w:hint="eastAsia"/>
          <w:b/>
          <w:szCs w:val="28"/>
        </w:rPr>
        <w:t>1</w:t>
      </w:r>
      <w:r w:rsidR="00730122">
        <w:rPr>
          <w:rFonts w:ascii="仿宋_GB2312" w:cs="宋体"/>
          <w:b/>
          <w:szCs w:val="28"/>
        </w:rPr>
        <w:t>1</w:t>
      </w:r>
      <w:r w:rsidRPr="00F14E61">
        <w:rPr>
          <w:rFonts w:ascii="仿宋_GB2312" w:cs="宋体" w:hint="eastAsia"/>
          <w:b/>
          <w:szCs w:val="28"/>
        </w:rPr>
        <w:t xml:space="preserve">  项目经营收入、成本、利润估算</w:t>
      </w:r>
    </w:p>
    <w:tbl>
      <w:tblPr>
        <w:tblStyle w:val="af2"/>
        <w:tblW w:w="5000" w:type="pct"/>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2122"/>
        <w:gridCol w:w="3769"/>
        <w:gridCol w:w="2943"/>
      </w:tblGrid>
      <w:tr w:rsidR="001A7CC8" w:rsidRPr="000E1BAA" w14:paraId="0049A02E" w14:textId="77777777" w:rsidTr="001A7CC8">
        <w:trPr>
          <w:trHeight w:val="454"/>
          <w:jc w:val="center"/>
        </w:trPr>
        <w:tc>
          <w:tcPr>
            <w:tcW w:w="1201" w:type="pct"/>
            <w:shd w:val="clear" w:color="auto" w:fill="4472C4" w:themeFill="accent1"/>
          </w:tcPr>
          <w:p w14:paraId="06FDE60E" w14:textId="0A3A5B43" w:rsidR="001A7CC8" w:rsidRPr="001A7CC8" w:rsidRDefault="001A7CC8" w:rsidP="00D5502B">
            <w:pPr>
              <w:spacing w:line="440" w:lineRule="exact"/>
              <w:jc w:val="center"/>
              <w:rPr>
                <w:rFonts w:ascii="黑体" w:eastAsia="黑体" w:hAnsi="黑体" w:cs="宋体"/>
                <w:bCs/>
                <w:color w:val="FFFFFF" w:themeColor="background1"/>
                <w:szCs w:val="24"/>
              </w:rPr>
            </w:pPr>
            <w:r w:rsidRPr="001A7CC8">
              <w:rPr>
                <w:rFonts w:ascii="黑体" w:eastAsia="黑体" w:hAnsi="黑体" w:cs="宋体" w:hint="eastAsia"/>
                <w:bCs/>
                <w:color w:val="FFFFFF" w:themeColor="background1"/>
                <w:szCs w:val="24"/>
              </w:rPr>
              <w:t>序号</w:t>
            </w:r>
          </w:p>
        </w:tc>
        <w:tc>
          <w:tcPr>
            <w:tcW w:w="2133" w:type="pct"/>
            <w:shd w:val="clear" w:color="auto" w:fill="4472C4" w:themeFill="accent1"/>
            <w:vAlign w:val="center"/>
          </w:tcPr>
          <w:p w14:paraId="789EBE58" w14:textId="4044648D" w:rsidR="001A7CC8" w:rsidRPr="001A7CC8" w:rsidRDefault="001A7CC8" w:rsidP="00D5502B">
            <w:pPr>
              <w:spacing w:line="440" w:lineRule="exact"/>
              <w:jc w:val="center"/>
              <w:rPr>
                <w:rFonts w:ascii="黑体" w:eastAsia="黑体" w:hAnsi="黑体" w:cs="宋体"/>
                <w:bCs/>
                <w:color w:val="FFFFFF" w:themeColor="background1"/>
                <w:szCs w:val="24"/>
              </w:rPr>
            </w:pPr>
            <w:r w:rsidRPr="001A7CC8">
              <w:rPr>
                <w:rFonts w:ascii="黑体" w:eastAsia="黑体" w:hAnsi="黑体" w:cs="宋体" w:hint="eastAsia"/>
                <w:bCs/>
                <w:color w:val="FFFFFF" w:themeColor="background1"/>
                <w:szCs w:val="24"/>
              </w:rPr>
              <w:t>项目</w:t>
            </w:r>
          </w:p>
        </w:tc>
        <w:tc>
          <w:tcPr>
            <w:tcW w:w="1666" w:type="pct"/>
            <w:shd w:val="clear" w:color="auto" w:fill="4472C4" w:themeFill="accent1"/>
            <w:vAlign w:val="center"/>
          </w:tcPr>
          <w:p w14:paraId="7CF93A97" w14:textId="77777777" w:rsidR="001A7CC8" w:rsidRPr="001A7CC8" w:rsidRDefault="001A7CC8" w:rsidP="00D5502B">
            <w:pPr>
              <w:spacing w:line="440" w:lineRule="exact"/>
              <w:jc w:val="center"/>
              <w:rPr>
                <w:rFonts w:ascii="黑体" w:eastAsia="黑体" w:hAnsi="黑体" w:cs="宋体"/>
                <w:bCs/>
                <w:color w:val="FFFFFF" w:themeColor="background1"/>
                <w:szCs w:val="24"/>
              </w:rPr>
            </w:pPr>
            <w:r w:rsidRPr="001A7CC8">
              <w:rPr>
                <w:rFonts w:ascii="黑体" w:eastAsia="黑体" w:hAnsi="黑体" w:cs="宋体" w:hint="eastAsia"/>
                <w:bCs/>
                <w:color w:val="FFFFFF" w:themeColor="background1"/>
                <w:szCs w:val="24"/>
              </w:rPr>
              <w:t>金额（万元）</w:t>
            </w:r>
          </w:p>
        </w:tc>
      </w:tr>
      <w:tr w:rsidR="001A7CC8" w:rsidRPr="000E1BAA" w14:paraId="1D98D9C8" w14:textId="77777777" w:rsidTr="001A7CC8">
        <w:trPr>
          <w:trHeight w:val="454"/>
          <w:jc w:val="center"/>
        </w:trPr>
        <w:tc>
          <w:tcPr>
            <w:tcW w:w="1201" w:type="pct"/>
          </w:tcPr>
          <w:p w14:paraId="3737F627" w14:textId="1B83B9FA" w:rsidR="001A7CC8" w:rsidRPr="001A7CC8" w:rsidRDefault="001A7CC8" w:rsidP="00D5502B">
            <w:pPr>
              <w:spacing w:line="440" w:lineRule="exact"/>
              <w:jc w:val="center"/>
              <w:rPr>
                <w:rFonts w:ascii="仿宋_GB2312" w:cs="宋体"/>
                <w:b/>
                <w:bCs/>
                <w:szCs w:val="28"/>
              </w:rPr>
            </w:pPr>
            <w:r w:rsidRPr="001A7CC8">
              <w:rPr>
                <w:rFonts w:ascii="仿宋_GB2312" w:cs="宋体" w:hint="eastAsia"/>
                <w:b/>
                <w:bCs/>
                <w:szCs w:val="28"/>
              </w:rPr>
              <w:t>1</w:t>
            </w:r>
          </w:p>
        </w:tc>
        <w:tc>
          <w:tcPr>
            <w:tcW w:w="2133" w:type="pct"/>
            <w:vAlign w:val="center"/>
          </w:tcPr>
          <w:p w14:paraId="78EB09B6" w14:textId="04C874BD" w:rsidR="001A7CC8" w:rsidRPr="001A7CC8" w:rsidRDefault="001A7CC8" w:rsidP="00D5502B">
            <w:pPr>
              <w:spacing w:line="440" w:lineRule="exact"/>
              <w:jc w:val="center"/>
              <w:rPr>
                <w:rFonts w:ascii="仿宋_GB2312" w:cs="宋体"/>
                <w:b/>
                <w:bCs/>
                <w:szCs w:val="28"/>
              </w:rPr>
            </w:pPr>
            <w:r w:rsidRPr="001A7CC8">
              <w:rPr>
                <w:rFonts w:ascii="仿宋_GB2312" w:cs="宋体" w:hint="eastAsia"/>
                <w:b/>
                <w:bCs/>
                <w:szCs w:val="28"/>
              </w:rPr>
              <w:t>经营收入</w:t>
            </w:r>
          </w:p>
        </w:tc>
        <w:tc>
          <w:tcPr>
            <w:tcW w:w="1666" w:type="pct"/>
            <w:vAlign w:val="center"/>
          </w:tcPr>
          <w:p w14:paraId="6BE07942" w14:textId="2154D31D" w:rsidR="001A7CC8" w:rsidRPr="001A7CC8" w:rsidRDefault="001A7CC8" w:rsidP="00D5502B">
            <w:pPr>
              <w:spacing w:line="440" w:lineRule="exact"/>
              <w:jc w:val="center"/>
              <w:rPr>
                <w:rFonts w:ascii="仿宋_GB2312" w:cs="宋体"/>
                <w:b/>
                <w:bCs/>
                <w:szCs w:val="28"/>
              </w:rPr>
            </w:pPr>
            <w:r w:rsidRPr="001A7CC8">
              <w:rPr>
                <w:rFonts w:ascii="仿宋_GB2312" w:cs="宋体" w:hint="eastAsia"/>
                <w:b/>
                <w:bCs/>
                <w:szCs w:val="28"/>
              </w:rPr>
              <w:t>1</w:t>
            </w:r>
            <w:r w:rsidRPr="001A7CC8">
              <w:rPr>
                <w:rFonts w:ascii="仿宋_GB2312" w:cs="宋体"/>
                <w:b/>
                <w:bCs/>
                <w:szCs w:val="28"/>
              </w:rPr>
              <w:t>7500</w:t>
            </w:r>
          </w:p>
        </w:tc>
      </w:tr>
      <w:tr w:rsidR="001A7CC8" w:rsidRPr="000E1BAA" w14:paraId="6405F812" w14:textId="77777777" w:rsidTr="001A7CC8">
        <w:trPr>
          <w:trHeight w:val="454"/>
          <w:jc w:val="center"/>
        </w:trPr>
        <w:tc>
          <w:tcPr>
            <w:tcW w:w="1201" w:type="pct"/>
          </w:tcPr>
          <w:p w14:paraId="2E731B25" w14:textId="3F2C4987" w:rsidR="001A7CC8" w:rsidRPr="001A7CC8" w:rsidRDefault="001A7CC8" w:rsidP="00D5502B">
            <w:pPr>
              <w:spacing w:line="440" w:lineRule="exact"/>
              <w:jc w:val="center"/>
              <w:rPr>
                <w:rFonts w:ascii="仿宋_GB2312" w:cs="宋体"/>
                <w:szCs w:val="28"/>
              </w:rPr>
            </w:pPr>
            <w:r>
              <w:rPr>
                <w:rFonts w:ascii="仿宋_GB2312" w:cs="宋体" w:hint="eastAsia"/>
                <w:szCs w:val="28"/>
              </w:rPr>
              <w:t>1</w:t>
            </w:r>
            <w:r>
              <w:rPr>
                <w:rFonts w:ascii="仿宋_GB2312" w:cs="宋体"/>
                <w:szCs w:val="28"/>
              </w:rPr>
              <w:t>.1</w:t>
            </w:r>
          </w:p>
        </w:tc>
        <w:tc>
          <w:tcPr>
            <w:tcW w:w="2133" w:type="pct"/>
            <w:vAlign w:val="center"/>
          </w:tcPr>
          <w:p w14:paraId="2392B8CA" w14:textId="75E90D98" w:rsidR="001A7CC8" w:rsidRPr="00F14E61" w:rsidRDefault="001A7CC8" w:rsidP="00D5502B">
            <w:pPr>
              <w:spacing w:line="440" w:lineRule="exact"/>
              <w:jc w:val="center"/>
              <w:rPr>
                <w:rFonts w:ascii="仿宋_GB2312" w:cs="宋体"/>
                <w:szCs w:val="28"/>
              </w:rPr>
            </w:pPr>
            <w:r w:rsidRPr="001A7CC8">
              <w:rPr>
                <w:rFonts w:ascii="仿宋_GB2312" w:cs="宋体" w:hint="eastAsia"/>
                <w:szCs w:val="28"/>
              </w:rPr>
              <w:t>智能型电子遥控</w:t>
            </w:r>
            <w:r w:rsidR="00146CDE">
              <w:rPr>
                <w:rFonts w:ascii="仿宋_GB2312" w:cs="宋体" w:hint="eastAsia"/>
                <w:szCs w:val="28"/>
              </w:rPr>
              <w:t>汽车</w:t>
            </w:r>
            <w:r w:rsidRPr="001A7CC8">
              <w:rPr>
                <w:rFonts w:ascii="仿宋_GB2312" w:cs="宋体" w:hint="eastAsia"/>
                <w:szCs w:val="28"/>
              </w:rPr>
              <w:t>防盗器</w:t>
            </w:r>
          </w:p>
        </w:tc>
        <w:tc>
          <w:tcPr>
            <w:tcW w:w="1666" w:type="pct"/>
            <w:vAlign w:val="center"/>
          </w:tcPr>
          <w:p w14:paraId="4EC7DA13" w14:textId="6E6B1E80" w:rsidR="001A7CC8" w:rsidRPr="00F14E61" w:rsidRDefault="001A7CC8" w:rsidP="00D5502B">
            <w:pPr>
              <w:spacing w:line="440" w:lineRule="exact"/>
              <w:jc w:val="center"/>
              <w:rPr>
                <w:rFonts w:ascii="仿宋_GB2312" w:cs="宋体"/>
                <w:szCs w:val="28"/>
              </w:rPr>
            </w:pPr>
            <w:r>
              <w:rPr>
                <w:rFonts w:ascii="仿宋_GB2312" w:cs="宋体"/>
                <w:szCs w:val="28"/>
              </w:rPr>
              <w:t>5500</w:t>
            </w:r>
          </w:p>
        </w:tc>
      </w:tr>
      <w:tr w:rsidR="001A7CC8" w:rsidRPr="000E1BAA" w14:paraId="3755AAA1" w14:textId="77777777" w:rsidTr="001A7CC8">
        <w:trPr>
          <w:trHeight w:val="454"/>
          <w:jc w:val="center"/>
        </w:trPr>
        <w:tc>
          <w:tcPr>
            <w:tcW w:w="1201" w:type="pct"/>
          </w:tcPr>
          <w:p w14:paraId="44445DA1" w14:textId="1B88EA32" w:rsidR="001A7CC8" w:rsidRPr="001A7CC8" w:rsidRDefault="001A7CC8" w:rsidP="00D5502B">
            <w:pPr>
              <w:spacing w:line="440" w:lineRule="exact"/>
              <w:jc w:val="center"/>
              <w:rPr>
                <w:rFonts w:ascii="仿宋_GB2312" w:cs="宋体"/>
                <w:szCs w:val="28"/>
              </w:rPr>
            </w:pPr>
            <w:r>
              <w:rPr>
                <w:rFonts w:ascii="仿宋_GB2312" w:cs="宋体" w:hint="eastAsia"/>
                <w:szCs w:val="28"/>
              </w:rPr>
              <w:t>1</w:t>
            </w:r>
            <w:r>
              <w:rPr>
                <w:rFonts w:ascii="仿宋_GB2312" w:cs="宋体"/>
                <w:szCs w:val="28"/>
              </w:rPr>
              <w:t>.2</w:t>
            </w:r>
          </w:p>
        </w:tc>
        <w:tc>
          <w:tcPr>
            <w:tcW w:w="2133" w:type="pct"/>
            <w:vAlign w:val="center"/>
          </w:tcPr>
          <w:p w14:paraId="437229E1" w14:textId="10E5358F" w:rsidR="001A7CC8" w:rsidRPr="001A7CC8" w:rsidRDefault="001A7CC8" w:rsidP="00D5502B">
            <w:pPr>
              <w:spacing w:line="440" w:lineRule="exact"/>
              <w:jc w:val="center"/>
              <w:rPr>
                <w:rFonts w:ascii="仿宋_GB2312" w:cs="宋体"/>
                <w:szCs w:val="28"/>
              </w:rPr>
            </w:pPr>
            <w:r w:rsidRPr="001A7CC8">
              <w:rPr>
                <w:rFonts w:ascii="仿宋_GB2312" w:cs="宋体" w:hint="eastAsia"/>
                <w:szCs w:val="28"/>
              </w:rPr>
              <w:t>网络式汽车防盗系统</w:t>
            </w:r>
          </w:p>
        </w:tc>
        <w:tc>
          <w:tcPr>
            <w:tcW w:w="1666" w:type="pct"/>
            <w:vAlign w:val="center"/>
          </w:tcPr>
          <w:p w14:paraId="0DBD6EF0" w14:textId="3ED83AA5" w:rsidR="001A7CC8" w:rsidRDefault="001A7CC8" w:rsidP="00D5502B">
            <w:pPr>
              <w:spacing w:line="440" w:lineRule="exact"/>
              <w:jc w:val="center"/>
              <w:rPr>
                <w:rFonts w:ascii="仿宋_GB2312" w:cs="宋体"/>
                <w:szCs w:val="28"/>
              </w:rPr>
            </w:pPr>
            <w:r>
              <w:rPr>
                <w:rFonts w:ascii="仿宋_GB2312" w:cs="宋体" w:hint="eastAsia"/>
                <w:szCs w:val="28"/>
              </w:rPr>
              <w:t>1</w:t>
            </w:r>
            <w:r>
              <w:rPr>
                <w:rFonts w:ascii="仿宋_GB2312" w:cs="宋体"/>
                <w:szCs w:val="28"/>
              </w:rPr>
              <w:t>2000</w:t>
            </w:r>
          </w:p>
        </w:tc>
      </w:tr>
      <w:tr w:rsidR="001A7CC8" w:rsidRPr="000E1BAA" w14:paraId="474451FF" w14:textId="77777777" w:rsidTr="001A7CC8">
        <w:trPr>
          <w:trHeight w:val="454"/>
          <w:jc w:val="center"/>
        </w:trPr>
        <w:tc>
          <w:tcPr>
            <w:tcW w:w="1201" w:type="pct"/>
            <w:shd w:val="clear" w:color="auto" w:fill="auto"/>
          </w:tcPr>
          <w:p w14:paraId="6AE8D473" w14:textId="6E8D4B64" w:rsidR="001A7CC8" w:rsidRPr="001A7CC8" w:rsidRDefault="001A7CC8" w:rsidP="00D5502B">
            <w:pPr>
              <w:spacing w:line="440" w:lineRule="exact"/>
              <w:jc w:val="center"/>
              <w:rPr>
                <w:rFonts w:ascii="仿宋_GB2312" w:cs="宋体"/>
                <w:b/>
                <w:bCs/>
                <w:szCs w:val="28"/>
              </w:rPr>
            </w:pPr>
            <w:r w:rsidRPr="001A7CC8">
              <w:rPr>
                <w:rFonts w:ascii="仿宋_GB2312" w:cs="宋体" w:hint="eastAsia"/>
                <w:b/>
                <w:bCs/>
                <w:szCs w:val="28"/>
              </w:rPr>
              <w:t>2</w:t>
            </w:r>
          </w:p>
        </w:tc>
        <w:tc>
          <w:tcPr>
            <w:tcW w:w="2133" w:type="pct"/>
            <w:shd w:val="clear" w:color="auto" w:fill="auto"/>
            <w:vAlign w:val="center"/>
          </w:tcPr>
          <w:p w14:paraId="52CED93A" w14:textId="0DC8C98D" w:rsidR="001A7CC8" w:rsidRPr="001A7CC8" w:rsidRDefault="001A7CC8" w:rsidP="00D5502B">
            <w:pPr>
              <w:spacing w:line="440" w:lineRule="exact"/>
              <w:jc w:val="center"/>
              <w:rPr>
                <w:rFonts w:ascii="仿宋_GB2312" w:cs="宋体"/>
                <w:b/>
                <w:bCs/>
                <w:szCs w:val="28"/>
              </w:rPr>
            </w:pPr>
            <w:r w:rsidRPr="001A7CC8">
              <w:rPr>
                <w:rFonts w:ascii="仿宋_GB2312" w:cs="宋体" w:hint="eastAsia"/>
                <w:b/>
                <w:bCs/>
                <w:szCs w:val="28"/>
              </w:rPr>
              <w:t>经营成本</w:t>
            </w:r>
          </w:p>
        </w:tc>
        <w:tc>
          <w:tcPr>
            <w:tcW w:w="1666" w:type="pct"/>
            <w:shd w:val="clear" w:color="auto" w:fill="auto"/>
            <w:vAlign w:val="center"/>
          </w:tcPr>
          <w:p w14:paraId="647067A0" w14:textId="11BCD808" w:rsidR="001A7CC8" w:rsidRPr="001A7CC8" w:rsidRDefault="001A7CC8" w:rsidP="00D5502B">
            <w:pPr>
              <w:spacing w:line="440" w:lineRule="exact"/>
              <w:jc w:val="center"/>
              <w:rPr>
                <w:rFonts w:ascii="仿宋_GB2312" w:cs="宋体"/>
                <w:b/>
                <w:bCs/>
                <w:szCs w:val="28"/>
              </w:rPr>
            </w:pPr>
            <w:r>
              <w:rPr>
                <w:rFonts w:ascii="仿宋_GB2312" w:cs="宋体" w:hint="eastAsia"/>
                <w:b/>
                <w:bCs/>
                <w:szCs w:val="28"/>
              </w:rPr>
              <w:t>1</w:t>
            </w:r>
            <w:r>
              <w:rPr>
                <w:rFonts w:ascii="仿宋_GB2312" w:cs="宋体"/>
                <w:b/>
                <w:bCs/>
                <w:szCs w:val="28"/>
              </w:rPr>
              <w:t>5112</w:t>
            </w:r>
          </w:p>
        </w:tc>
      </w:tr>
      <w:tr w:rsidR="001A7CC8" w:rsidRPr="000E1BAA" w14:paraId="4B0001ED" w14:textId="77777777" w:rsidTr="001A7CC8">
        <w:trPr>
          <w:trHeight w:val="454"/>
          <w:jc w:val="center"/>
        </w:trPr>
        <w:tc>
          <w:tcPr>
            <w:tcW w:w="1201" w:type="pct"/>
          </w:tcPr>
          <w:p w14:paraId="73ACAD11" w14:textId="24F58DF4" w:rsidR="001A7CC8" w:rsidRPr="00F14E61" w:rsidRDefault="001A7CC8" w:rsidP="00D5502B">
            <w:pPr>
              <w:spacing w:line="440" w:lineRule="exact"/>
              <w:jc w:val="center"/>
              <w:rPr>
                <w:rFonts w:ascii="仿宋_GB2312" w:cs="宋体"/>
                <w:szCs w:val="28"/>
              </w:rPr>
            </w:pPr>
            <w:r>
              <w:rPr>
                <w:rFonts w:ascii="仿宋_GB2312" w:cs="宋体" w:hint="eastAsia"/>
                <w:szCs w:val="28"/>
              </w:rPr>
              <w:t>2</w:t>
            </w:r>
            <w:r>
              <w:rPr>
                <w:rFonts w:ascii="仿宋_GB2312" w:cs="宋体"/>
                <w:szCs w:val="28"/>
              </w:rPr>
              <w:t>.1</w:t>
            </w:r>
          </w:p>
        </w:tc>
        <w:tc>
          <w:tcPr>
            <w:tcW w:w="2133" w:type="pct"/>
            <w:vAlign w:val="center"/>
          </w:tcPr>
          <w:p w14:paraId="230A7A8E" w14:textId="012B42C2" w:rsidR="001A7CC8" w:rsidRPr="00F14E61" w:rsidRDefault="001A7CC8" w:rsidP="00D5502B">
            <w:pPr>
              <w:spacing w:line="440" w:lineRule="exact"/>
              <w:jc w:val="center"/>
              <w:rPr>
                <w:rFonts w:ascii="仿宋_GB2312" w:cs="宋体"/>
                <w:szCs w:val="28"/>
              </w:rPr>
            </w:pPr>
            <w:r w:rsidRPr="00F14E61">
              <w:rPr>
                <w:rFonts w:ascii="仿宋_GB2312" w:cs="宋体" w:hint="eastAsia"/>
                <w:szCs w:val="28"/>
              </w:rPr>
              <w:t>主营业务成本</w:t>
            </w:r>
          </w:p>
        </w:tc>
        <w:tc>
          <w:tcPr>
            <w:tcW w:w="1666" w:type="pct"/>
            <w:vAlign w:val="center"/>
          </w:tcPr>
          <w:p w14:paraId="640C6809" w14:textId="5EAF2696" w:rsidR="001A7CC8" w:rsidRPr="00F14E61" w:rsidRDefault="001A7CC8" w:rsidP="00D5502B">
            <w:pPr>
              <w:spacing w:line="440" w:lineRule="exact"/>
              <w:jc w:val="center"/>
              <w:rPr>
                <w:rFonts w:ascii="仿宋_GB2312" w:cs="宋体"/>
                <w:szCs w:val="28"/>
              </w:rPr>
            </w:pPr>
            <w:r>
              <w:rPr>
                <w:rFonts w:ascii="仿宋_GB2312" w:cs="宋体"/>
                <w:szCs w:val="28"/>
              </w:rPr>
              <w:t>12600</w:t>
            </w:r>
          </w:p>
        </w:tc>
      </w:tr>
      <w:tr w:rsidR="001A7CC8" w:rsidRPr="000E1BAA" w14:paraId="3D8F8599" w14:textId="77777777" w:rsidTr="001A7CC8">
        <w:trPr>
          <w:trHeight w:val="454"/>
          <w:jc w:val="center"/>
        </w:trPr>
        <w:tc>
          <w:tcPr>
            <w:tcW w:w="1201" w:type="pct"/>
          </w:tcPr>
          <w:p w14:paraId="1FEA368C" w14:textId="0E8BECA2" w:rsidR="001A7CC8" w:rsidRPr="00F14E61" w:rsidRDefault="001A7CC8" w:rsidP="00D5502B">
            <w:pPr>
              <w:spacing w:line="440" w:lineRule="exact"/>
              <w:jc w:val="center"/>
              <w:rPr>
                <w:rFonts w:ascii="仿宋_GB2312" w:cs="宋体"/>
                <w:szCs w:val="28"/>
              </w:rPr>
            </w:pPr>
            <w:r>
              <w:rPr>
                <w:rFonts w:ascii="仿宋_GB2312" w:cs="宋体" w:hint="eastAsia"/>
                <w:szCs w:val="28"/>
              </w:rPr>
              <w:t>2</w:t>
            </w:r>
            <w:r>
              <w:rPr>
                <w:rFonts w:ascii="仿宋_GB2312" w:cs="宋体"/>
                <w:szCs w:val="28"/>
              </w:rPr>
              <w:t>.2</w:t>
            </w:r>
          </w:p>
        </w:tc>
        <w:tc>
          <w:tcPr>
            <w:tcW w:w="2133" w:type="pct"/>
            <w:vAlign w:val="center"/>
          </w:tcPr>
          <w:p w14:paraId="5A56C713" w14:textId="427865E7" w:rsidR="001A7CC8" w:rsidRPr="00F14E61" w:rsidRDefault="001A7CC8" w:rsidP="00D5502B">
            <w:pPr>
              <w:spacing w:line="440" w:lineRule="exact"/>
              <w:jc w:val="center"/>
              <w:rPr>
                <w:rFonts w:ascii="仿宋_GB2312" w:cs="宋体"/>
                <w:szCs w:val="28"/>
              </w:rPr>
            </w:pPr>
            <w:r w:rsidRPr="00F14E61">
              <w:rPr>
                <w:rFonts w:ascii="仿宋_GB2312" w:cs="宋体" w:hint="eastAsia"/>
                <w:szCs w:val="28"/>
              </w:rPr>
              <w:t>销售费用</w:t>
            </w:r>
          </w:p>
        </w:tc>
        <w:tc>
          <w:tcPr>
            <w:tcW w:w="1666" w:type="pct"/>
            <w:vAlign w:val="center"/>
          </w:tcPr>
          <w:p w14:paraId="4E2005E8" w14:textId="7387DEAE" w:rsidR="001A7CC8" w:rsidRPr="00F14E61" w:rsidRDefault="001A7CC8" w:rsidP="00D5502B">
            <w:pPr>
              <w:spacing w:line="440" w:lineRule="exact"/>
              <w:jc w:val="center"/>
              <w:rPr>
                <w:rFonts w:ascii="仿宋_GB2312" w:cs="宋体"/>
                <w:szCs w:val="28"/>
              </w:rPr>
            </w:pPr>
            <w:r>
              <w:rPr>
                <w:rFonts w:ascii="仿宋_GB2312" w:cs="宋体"/>
                <w:szCs w:val="28"/>
              </w:rPr>
              <w:t>1008</w:t>
            </w:r>
          </w:p>
        </w:tc>
      </w:tr>
      <w:tr w:rsidR="001A7CC8" w:rsidRPr="000E1BAA" w14:paraId="00C59C0A" w14:textId="77777777" w:rsidTr="001A7CC8">
        <w:trPr>
          <w:trHeight w:val="454"/>
          <w:jc w:val="center"/>
        </w:trPr>
        <w:tc>
          <w:tcPr>
            <w:tcW w:w="1201" w:type="pct"/>
          </w:tcPr>
          <w:p w14:paraId="3A1FE314" w14:textId="03BEF41B" w:rsidR="001A7CC8" w:rsidRPr="00F14E61" w:rsidRDefault="001A7CC8" w:rsidP="00D5502B">
            <w:pPr>
              <w:spacing w:line="440" w:lineRule="exact"/>
              <w:jc w:val="center"/>
              <w:rPr>
                <w:rFonts w:ascii="仿宋_GB2312" w:cs="宋体"/>
                <w:szCs w:val="28"/>
              </w:rPr>
            </w:pPr>
            <w:r>
              <w:rPr>
                <w:rFonts w:ascii="仿宋_GB2312" w:cs="宋体" w:hint="eastAsia"/>
                <w:szCs w:val="28"/>
              </w:rPr>
              <w:t>2</w:t>
            </w:r>
            <w:r>
              <w:rPr>
                <w:rFonts w:ascii="仿宋_GB2312" w:cs="宋体"/>
                <w:szCs w:val="28"/>
              </w:rPr>
              <w:t>.3</w:t>
            </w:r>
          </w:p>
        </w:tc>
        <w:tc>
          <w:tcPr>
            <w:tcW w:w="2133" w:type="pct"/>
            <w:vAlign w:val="center"/>
          </w:tcPr>
          <w:p w14:paraId="46052323" w14:textId="773B5459" w:rsidR="001A7CC8" w:rsidRPr="00F14E61" w:rsidRDefault="001A7CC8" w:rsidP="00D5502B">
            <w:pPr>
              <w:spacing w:line="440" w:lineRule="exact"/>
              <w:jc w:val="center"/>
              <w:rPr>
                <w:rFonts w:ascii="仿宋_GB2312" w:cs="宋体"/>
                <w:szCs w:val="28"/>
              </w:rPr>
            </w:pPr>
            <w:r w:rsidRPr="00F14E61">
              <w:rPr>
                <w:rFonts w:ascii="仿宋_GB2312" w:cs="宋体" w:hint="eastAsia"/>
                <w:szCs w:val="28"/>
              </w:rPr>
              <w:t>管理费用</w:t>
            </w:r>
          </w:p>
        </w:tc>
        <w:tc>
          <w:tcPr>
            <w:tcW w:w="1666" w:type="pct"/>
            <w:vAlign w:val="center"/>
          </w:tcPr>
          <w:p w14:paraId="4E21C669" w14:textId="7D47A0AC" w:rsidR="001A7CC8" w:rsidRPr="00F14E61" w:rsidRDefault="001A7CC8" w:rsidP="00D5502B">
            <w:pPr>
              <w:spacing w:line="440" w:lineRule="exact"/>
              <w:jc w:val="center"/>
              <w:rPr>
                <w:rFonts w:ascii="仿宋_GB2312" w:cs="宋体"/>
                <w:szCs w:val="28"/>
              </w:rPr>
            </w:pPr>
            <w:r>
              <w:rPr>
                <w:rFonts w:ascii="仿宋_GB2312" w:cs="宋体"/>
                <w:szCs w:val="28"/>
              </w:rPr>
              <w:t>875</w:t>
            </w:r>
          </w:p>
        </w:tc>
      </w:tr>
      <w:tr w:rsidR="001A7CC8" w:rsidRPr="000E1BAA" w14:paraId="648A4C12" w14:textId="77777777" w:rsidTr="001A7CC8">
        <w:trPr>
          <w:trHeight w:val="454"/>
          <w:jc w:val="center"/>
        </w:trPr>
        <w:tc>
          <w:tcPr>
            <w:tcW w:w="1201" w:type="pct"/>
          </w:tcPr>
          <w:p w14:paraId="51C34ED9" w14:textId="4F2EE17B" w:rsidR="001A7CC8" w:rsidRPr="00F14E61" w:rsidRDefault="001A7CC8" w:rsidP="00D5502B">
            <w:pPr>
              <w:spacing w:line="440" w:lineRule="exact"/>
              <w:jc w:val="center"/>
              <w:rPr>
                <w:rFonts w:ascii="仿宋_GB2312" w:cs="宋体"/>
                <w:szCs w:val="28"/>
              </w:rPr>
            </w:pPr>
            <w:r>
              <w:rPr>
                <w:rFonts w:ascii="仿宋_GB2312" w:cs="宋体" w:hint="eastAsia"/>
                <w:szCs w:val="28"/>
              </w:rPr>
              <w:t>2</w:t>
            </w:r>
            <w:r>
              <w:rPr>
                <w:rFonts w:ascii="仿宋_GB2312" w:cs="宋体"/>
                <w:szCs w:val="28"/>
              </w:rPr>
              <w:t>.4</w:t>
            </w:r>
          </w:p>
        </w:tc>
        <w:tc>
          <w:tcPr>
            <w:tcW w:w="2133" w:type="pct"/>
            <w:vAlign w:val="center"/>
          </w:tcPr>
          <w:p w14:paraId="37FFE2B5" w14:textId="74573CC5" w:rsidR="001A7CC8" w:rsidRPr="00F14E61" w:rsidRDefault="001A7CC8" w:rsidP="00D5502B">
            <w:pPr>
              <w:spacing w:line="440" w:lineRule="exact"/>
              <w:jc w:val="center"/>
              <w:rPr>
                <w:rFonts w:ascii="仿宋_GB2312" w:cs="宋体"/>
                <w:szCs w:val="28"/>
              </w:rPr>
            </w:pPr>
            <w:r w:rsidRPr="00F14E61">
              <w:rPr>
                <w:rFonts w:ascii="仿宋_GB2312" w:cs="宋体" w:hint="eastAsia"/>
                <w:szCs w:val="28"/>
              </w:rPr>
              <w:t>研发费用</w:t>
            </w:r>
          </w:p>
        </w:tc>
        <w:tc>
          <w:tcPr>
            <w:tcW w:w="1666" w:type="pct"/>
            <w:vAlign w:val="center"/>
          </w:tcPr>
          <w:p w14:paraId="6EA900A2" w14:textId="58405111" w:rsidR="001A7CC8" w:rsidRPr="00F14E61" w:rsidRDefault="001A7CC8" w:rsidP="00D5502B">
            <w:pPr>
              <w:spacing w:line="440" w:lineRule="exact"/>
              <w:jc w:val="center"/>
              <w:rPr>
                <w:rFonts w:ascii="仿宋_GB2312" w:cs="宋体"/>
                <w:szCs w:val="28"/>
              </w:rPr>
            </w:pPr>
            <w:r>
              <w:rPr>
                <w:rFonts w:ascii="仿宋_GB2312" w:cs="宋体"/>
                <w:szCs w:val="28"/>
              </w:rPr>
              <w:t>525</w:t>
            </w:r>
          </w:p>
        </w:tc>
      </w:tr>
      <w:tr w:rsidR="001A7CC8" w:rsidRPr="000E1BAA" w14:paraId="67FF1762" w14:textId="77777777" w:rsidTr="001A7CC8">
        <w:trPr>
          <w:trHeight w:val="454"/>
          <w:jc w:val="center"/>
        </w:trPr>
        <w:tc>
          <w:tcPr>
            <w:tcW w:w="1201" w:type="pct"/>
          </w:tcPr>
          <w:p w14:paraId="49CF0FD0" w14:textId="77218C70" w:rsidR="001A7CC8" w:rsidRDefault="001A7CC8" w:rsidP="00D5502B">
            <w:pPr>
              <w:spacing w:line="440" w:lineRule="exact"/>
              <w:jc w:val="center"/>
              <w:rPr>
                <w:rFonts w:ascii="仿宋_GB2312" w:cs="宋体"/>
                <w:szCs w:val="28"/>
              </w:rPr>
            </w:pPr>
            <w:r>
              <w:rPr>
                <w:rFonts w:ascii="仿宋_GB2312" w:cs="宋体" w:hint="eastAsia"/>
                <w:szCs w:val="28"/>
              </w:rPr>
              <w:t>2</w:t>
            </w:r>
            <w:r>
              <w:rPr>
                <w:rFonts w:ascii="仿宋_GB2312" w:cs="宋体"/>
                <w:szCs w:val="28"/>
              </w:rPr>
              <w:t>.5</w:t>
            </w:r>
          </w:p>
        </w:tc>
        <w:tc>
          <w:tcPr>
            <w:tcW w:w="2133" w:type="pct"/>
            <w:vAlign w:val="center"/>
          </w:tcPr>
          <w:p w14:paraId="22EF260B" w14:textId="4CB4A948" w:rsidR="001A7CC8" w:rsidRPr="00F14E61" w:rsidRDefault="001A7CC8" w:rsidP="00D5502B">
            <w:pPr>
              <w:spacing w:line="440" w:lineRule="exact"/>
              <w:jc w:val="center"/>
              <w:rPr>
                <w:rFonts w:ascii="仿宋_GB2312" w:cs="宋体"/>
                <w:szCs w:val="28"/>
              </w:rPr>
            </w:pPr>
            <w:r>
              <w:rPr>
                <w:rFonts w:ascii="仿宋_GB2312" w:cs="宋体" w:hint="eastAsia"/>
                <w:szCs w:val="28"/>
              </w:rPr>
              <w:t>税金及附加</w:t>
            </w:r>
          </w:p>
        </w:tc>
        <w:tc>
          <w:tcPr>
            <w:tcW w:w="1666" w:type="pct"/>
            <w:vAlign w:val="center"/>
          </w:tcPr>
          <w:p w14:paraId="4B932BAB" w14:textId="109EF028" w:rsidR="001A7CC8" w:rsidRDefault="001A7CC8" w:rsidP="00D5502B">
            <w:pPr>
              <w:spacing w:line="440" w:lineRule="exact"/>
              <w:jc w:val="center"/>
              <w:rPr>
                <w:rFonts w:ascii="仿宋_GB2312" w:cs="宋体"/>
                <w:szCs w:val="28"/>
              </w:rPr>
            </w:pPr>
            <w:r>
              <w:rPr>
                <w:rFonts w:ascii="仿宋_GB2312" w:cs="宋体"/>
                <w:szCs w:val="28"/>
              </w:rPr>
              <w:t>104</w:t>
            </w:r>
          </w:p>
        </w:tc>
      </w:tr>
      <w:tr w:rsidR="001A7CC8" w:rsidRPr="000E1BAA" w14:paraId="3402A113" w14:textId="77777777" w:rsidTr="001A7CC8">
        <w:trPr>
          <w:trHeight w:val="454"/>
          <w:jc w:val="center"/>
        </w:trPr>
        <w:tc>
          <w:tcPr>
            <w:tcW w:w="1201" w:type="pct"/>
          </w:tcPr>
          <w:p w14:paraId="074F8425" w14:textId="5D15AD48" w:rsidR="001A7CC8" w:rsidRPr="001A7CC8" w:rsidRDefault="001A7CC8" w:rsidP="00D5502B">
            <w:pPr>
              <w:spacing w:line="440" w:lineRule="exact"/>
              <w:jc w:val="center"/>
              <w:rPr>
                <w:rFonts w:ascii="仿宋_GB2312" w:cs="宋体"/>
                <w:b/>
                <w:bCs/>
                <w:szCs w:val="28"/>
              </w:rPr>
            </w:pPr>
            <w:r>
              <w:rPr>
                <w:rFonts w:ascii="仿宋_GB2312" w:cs="宋体" w:hint="eastAsia"/>
                <w:b/>
                <w:bCs/>
                <w:szCs w:val="28"/>
              </w:rPr>
              <w:t>3</w:t>
            </w:r>
          </w:p>
        </w:tc>
        <w:tc>
          <w:tcPr>
            <w:tcW w:w="2133" w:type="pct"/>
            <w:vAlign w:val="center"/>
          </w:tcPr>
          <w:p w14:paraId="533FF142" w14:textId="279E848B" w:rsidR="001A7CC8" w:rsidRPr="001A7CC8" w:rsidRDefault="001A7CC8" w:rsidP="00D5502B">
            <w:pPr>
              <w:spacing w:line="440" w:lineRule="exact"/>
              <w:jc w:val="center"/>
              <w:rPr>
                <w:rFonts w:ascii="仿宋_GB2312" w:cs="宋体"/>
                <w:b/>
                <w:bCs/>
                <w:szCs w:val="28"/>
              </w:rPr>
            </w:pPr>
            <w:r w:rsidRPr="001A7CC8">
              <w:rPr>
                <w:rFonts w:ascii="仿宋_GB2312" w:cs="宋体" w:hint="eastAsia"/>
                <w:b/>
                <w:bCs/>
                <w:szCs w:val="28"/>
              </w:rPr>
              <w:t>营业利润</w:t>
            </w:r>
          </w:p>
        </w:tc>
        <w:tc>
          <w:tcPr>
            <w:tcW w:w="1666" w:type="pct"/>
            <w:vAlign w:val="center"/>
          </w:tcPr>
          <w:p w14:paraId="57174D70" w14:textId="69E2628D" w:rsidR="001A7CC8" w:rsidRPr="001A7CC8" w:rsidRDefault="001A7CC8" w:rsidP="00D5502B">
            <w:pPr>
              <w:spacing w:line="440" w:lineRule="exact"/>
              <w:jc w:val="center"/>
              <w:rPr>
                <w:rFonts w:ascii="仿宋_GB2312" w:cs="宋体"/>
                <w:b/>
                <w:bCs/>
                <w:szCs w:val="28"/>
              </w:rPr>
            </w:pPr>
            <w:r w:rsidRPr="001A7CC8">
              <w:rPr>
                <w:rFonts w:ascii="仿宋_GB2312" w:cs="宋体"/>
                <w:b/>
                <w:bCs/>
                <w:szCs w:val="28"/>
              </w:rPr>
              <w:t>2171</w:t>
            </w:r>
          </w:p>
        </w:tc>
      </w:tr>
      <w:tr w:rsidR="001A7CC8" w:rsidRPr="000E1BAA" w14:paraId="5C0FEC3D" w14:textId="77777777" w:rsidTr="001A7CC8">
        <w:trPr>
          <w:trHeight w:val="454"/>
          <w:jc w:val="center"/>
        </w:trPr>
        <w:tc>
          <w:tcPr>
            <w:tcW w:w="1201" w:type="pct"/>
          </w:tcPr>
          <w:p w14:paraId="1185CE77" w14:textId="23A58218" w:rsidR="001A7CC8" w:rsidRPr="001A7CC8" w:rsidRDefault="001A7CC8" w:rsidP="00D5502B">
            <w:pPr>
              <w:spacing w:line="440" w:lineRule="exact"/>
              <w:jc w:val="center"/>
              <w:rPr>
                <w:rFonts w:ascii="仿宋_GB2312" w:cs="宋体"/>
                <w:b/>
                <w:bCs/>
                <w:szCs w:val="28"/>
              </w:rPr>
            </w:pPr>
            <w:r>
              <w:rPr>
                <w:rFonts w:ascii="仿宋_GB2312" w:cs="宋体" w:hint="eastAsia"/>
                <w:b/>
                <w:bCs/>
                <w:szCs w:val="28"/>
              </w:rPr>
              <w:t>4</w:t>
            </w:r>
          </w:p>
        </w:tc>
        <w:tc>
          <w:tcPr>
            <w:tcW w:w="2133" w:type="pct"/>
            <w:vAlign w:val="center"/>
          </w:tcPr>
          <w:p w14:paraId="63EA1225" w14:textId="108D2309" w:rsidR="001A7CC8" w:rsidRPr="001A7CC8" w:rsidRDefault="001A7CC8" w:rsidP="00D5502B">
            <w:pPr>
              <w:spacing w:line="440" w:lineRule="exact"/>
              <w:jc w:val="center"/>
              <w:rPr>
                <w:rFonts w:ascii="仿宋_GB2312" w:cs="宋体"/>
                <w:b/>
                <w:bCs/>
                <w:szCs w:val="28"/>
              </w:rPr>
            </w:pPr>
            <w:r w:rsidRPr="001A7CC8">
              <w:rPr>
                <w:rFonts w:ascii="仿宋_GB2312" w:cs="宋体" w:hint="eastAsia"/>
                <w:b/>
                <w:bCs/>
                <w:szCs w:val="28"/>
              </w:rPr>
              <w:t>净利润</w:t>
            </w:r>
          </w:p>
        </w:tc>
        <w:tc>
          <w:tcPr>
            <w:tcW w:w="1666" w:type="pct"/>
            <w:vAlign w:val="center"/>
          </w:tcPr>
          <w:p w14:paraId="25C6F0C8" w14:textId="67D84860" w:rsidR="001A7CC8" w:rsidRPr="001A7CC8" w:rsidRDefault="001A7CC8" w:rsidP="00D5502B">
            <w:pPr>
              <w:spacing w:line="440" w:lineRule="exact"/>
              <w:jc w:val="center"/>
              <w:rPr>
                <w:rFonts w:ascii="仿宋_GB2312" w:cs="宋体"/>
                <w:b/>
                <w:bCs/>
                <w:szCs w:val="28"/>
              </w:rPr>
            </w:pPr>
            <w:r w:rsidRPr="001A7CC8">
              <w:rPr>
                <w:rFonts w:ascii="仿宋_GB2312" w:cs="宋体"/>
                <w:b/>
                <w:bCs/>
                <w:szCs w:val="28"/>
              </w:rPr>
              <w:t>1885</w:t>
            </w:r>
          </w:p>
        </w:tc>
      </w:tr>
    </w:tbl>
    <w:p w14:paraId="69E6DA37" w14:textId="77777777" w:rsidR="00DF0CB2" w:rsidRPr="00E0399B" w:rsidRDefault="00DF0CB2" w:rsidP="00E0399B">
      <w:pPr>
        <w:pStyle w:val="2"/>
        <w:spacing w:before="0" w:after="0" w:line="580" w:lineRule="exact"/>
        <w:ind w:firstLineChars="200" w:firstLine="643"/>
        <w:rPr>
          <w:rFonts w:ascii="黑体" w:eastAsia="黑体" w:hAnsi="黑体" w:cs="宋体"/>
          <w:color w:val="000000" w:themeColor="text1"/>
          <w:sz w:val="32"/>
        </w:rPr>
      </w:pPr>
      <w:bookmarkStart w:id="61" w:name="_Toc76733619"/>
      <w:bookmarkStart w:id="62" w:name="_Toc80283699"/>
      <w:r w:rsidRPr="00E0399B">
        <w:rPr>
          <w:rFonts w:ascii="黑体" w:eastAsia="黑体" w:hAnsi="黑体" w:cs="宋体" w:hint="eastAsia"/>
          <w:color w:val="000000" w:themeColor="text1"/>
          <w:sz w:val="32"/>
        </w:rPr>
        <w:t>三、项目投资回收期</w:t>
      </w:r>
      <w:bookmarkEnd w:id="60"/>
      <w:bookmarkEnd w:id="61"/>
      <w:bookmarkEnd w:id="62"/>
    </w:p>
    <w:p w14:paraId="6605D7A3" w14:textId="62571170" w:rsidR="00DF0CB2" w:rsidRDefault="00DF0CB2" w:rsidP="00DF0CB2">
      <w:pPr>
        <w:spacing w:line="580" w:lineRule="exact"/>
        <w:ind w:firstLineChars="200" w:firstLine="640"/>
        <w:rPr>
          <w:rFonts w:ascii="仿宋_GB2312" w:hAnsi="宋体" w:cs="宋体"/>
          <w:sz w:val="32"/>
          <w:szCs w:val="32"/>
        </w:rPr>
      </w:pPr>
      <w:r w:rsidRPr="009C7819">
        <w:rPr>
          <w:rFonts w:ascii="仿宋_GB2312" w:cs="宋体" w:hint="eastAsia"/>
          <w:sz w:val="32"/>
          <w:szCs w:val="32"/>
        </w:rPr>
        <w:t>项目总规划用地</w:t>
      </w:r>
      <w:r w:rsidR="004C7062">
        <w:rPr>
          <w:rFonts w:ascii="仿宋_GB2312" w:cs="宋体"/>
          <w:sz w:val="32"/>
          <w:szCs w:val="32"/>
        </w:rPr>
        <w:t>100</w:t>
      </w:r>
      <w:r w:rsidRPr="009C7819">
        <w:rPr>
          <w:rFonts w:ascii="仿宋_GB2312" w:cs="宋体"/>
          <w:sz w:val="32"/>
          <w:szCs w:val="32"/>
        </w:rPr>
        <w:t>亩，拟投资</w:t>
      </w:r>
      <w:r w:rsidR="004C7062">
        <w:rPr>
          <w:rFonts w:ascii="仿宋_GB2312" w:cs="宋体"/>
          <w:sz w:val="32"/>
          <w:szCs w:val="32"/>
        </w:rPr>
        <w:t>1</w:t>
      </w:r>
      <w:r w:rsidR="00DC4C21">
        <w:rPr>
          <w:rFonts w:ascii="仿宋_GB2312" w:cs="宋体"/>
          <w:sz w:val="32"/>
          <w:szCs w:val="32"/>
        </w:rPr>
        <w:t>2</w:t>
      </w:r>
      <w:r>
        <w:rPr>
          <w:rFonts w:ascii="仿宋_GB2312" w:cs="宋体"/>
          <w:sz w:val="32"/>
          <w:szCs w:val="32"/>
        </w:rPr>
        <w:t>000</w:t>
      </w:r>
      <w:r w:rsidRPr="009C7819">
        <w:rPr>
          <w:rFonts w:ascii="仿宋_GB2312" w:cs="宋体"/>
          <w:sz w:val="32"/>
          <w:szCs w:val="32"/>
        </w:rPr>
        <w:t>万元，达产年预计年</w:t>
      </w:r>
      <w:r>
        <w:rPr>
          <w:rFonts w:ascii="仿宋_GB2312" w:cs="宋体" w:hint="eastAsia"/>
          <w:sz w:val="32"/>
          <w:szCs w:val="32"/>
        </w:rPr>
        <w:t>产值</w:t>
      </w:r>
      <w:r w:rsidRPr="009C7819">
        <w:rPr>
          <w:rFonts w:ascii="仿宋_GB2312" w:cs="宋体"/>
          <w:sz w:val="32"/>
          <w:szCs w:val="32"/>
        </w:rPr>
        <w:t>为</w:t>
      </w:r>
      <w:r w:rsidR="00DC4C21">
        <w:rPr>
          <w:rFonts w:ascii="仿宋_GB2312" w:cs="宋体"/>
          <w:sz w:val="32"/>
          <w:szCs w:val="32"/>
        </w:rPr>
        <w:t>175</w:t>
      </w:r>
      <w:r>
        <w:rPr>
          <w:rFonts w:ascii="仿宋_GB2312" w:cs="宋体"/>
          <w:sz w:val="32"/>
          <w:szCs w:val="32"/>
        </w:rPr>
        <w:t>00</w:t>
      </w:r>
      <w:r w:rsidRPr="009C7819">
        <w:rPr>
          <w:rFonts w:ascii="仿宋_GB2312" w:cs="宋体"/>
          <w:sz w:val="32"/>
          <w:szCs w:val="32"/>
        </w:rPr>
        <w:t>万元，年利税额为</w:t>
      </w:r>
      <w:r w:rsidR="00DC4C21">
        <w:rPr>
          <w:rFonts w:ascii="仿宋_GB2312" w:cs="宋体"/>
          <w:sz w:val="32"/>
          <w:szCs w:val="32"/>
        </w:rPr>
        <w:t>3141</w:t>
      </w:r>
      <w:r w:rsidRPr="009C7819">
        <w:rPr>
          <w:rFonts w:ascii="仿宋_GB2312" w:cs="宋体"/>
          <w:sz w:val="32"/>
          <w:szCs w:val="32"/>
        </w:rPr>
        <w:t>万元。项目投资回报率为</w:t>
      </w:r>
      <w:r w:rsidR="00DC4C21">
        <w:rPr>
          <w:rFonts w:ascii="仿宋_GB2312" w:cs="宋体"/>
          <w:sz w:val="32"/>
          <w:szCs w:val="32"/>
        </w:rPr>
        <w:t>18.09</w:t>
      </w:r>
      <w:r w:rsidR="00AE6C5E" w:rsidRPr="00AE6C5E">
        <w:rPr>
          <w:rFonts w:ascii="仿宋_GB2312" w:cs="宋体"/>
          <w:sz w:val="32"/>
          <w:szCs w:val="32"/>
        </w:rPr>
        <w:t>%</w:t>
      </w:r>
      <w:r w:rsidRPr="009C7819">
        <w:rPr>
          <w:rFonts w:ascii="仿宋_GB2312" w:cs="宋体"/>
          <w:sz w:val="32"/>
          <w:szCs w:val="32"/>
        </w:rPr>
        <w:t>，税后投资回收期约为</w:t>
      </w:r>
      <w:r w:rsidR="00DC4C21">
        <w:rPr>
          <w:rFonts w:ascii="仿宋_GB2312" w:cs="宋体"/>
          <w:sz w:val="32"/>
          <w:szCs w:val="32"/>
        </w:rPr>
        <w:t>5</w:t>
      </w:r>
      <w:r w:rsidRPr="009C7819">
        <w:rPr>
          <w:rFonts w:ascii="仿宋_GB2312" w:cs="宋体"/>
          <w:sz w:val="32"/>
          <w:szCs w:val="32"/>
        </w:rPr>
        <w:t>年（不含建设期），具备较好的经济效益。</w:t>
      </w:r>
    </w:p>
    <w:p w14:paraId="0BA6E1F3" w14:textId="77777777" w:rsidR="00AA16DA" w:rsidRDefault="00AA16DA">
      <w:pPr>
        <w:widowControl/>
        <w:jc w:val="left"/>
        <w:rPr>
          <w:rFonts w:ascii="方正小标宋简体" w:eastAsia="方正小标宋简体" w:hAnsi="宋体" w:cs="宋体"/>
          <w:b/>
          <w:bCs/>
          <w:color w:val="000000" w:themeColor="text1"/>
          <w:kern w:val="44"/>
          <w:sz w:val="44"/>
          <w:szCs w:val="44"/>
        </w:rPr>
      </w:pPr>
      <w:r>
        <w:rPr>
          <w:rFonts w:ascii="方正小标宋简体" w:eastAsia="方正小标宋简体" w:hAnsi="宋体" w:cs="宋体"/>
          <w:color w:val="000000" w:themeColor="text1"/>
          <w:sz w:val="44"/>
        </w:rPr>
        <w:br w:type="page"/>
      </w:r>
    </w:p>
    <w:p w14:paraId="574120D4" w14:textId="1C36DCB4" w:rsidR="008E2F0E" w:rsidRDefault="00AA16DA" w:rsidP="00AA16DA">
      <w:pPr>
        <w:pStyle w:val="1"/>
        <w:spacing w:before="0" w:after="0" w:line="580" w:lineRule="exact"/>
        <w:jc w:val="center"/>
        <w:rPr>
          <w:rFonts w:ascii="方正小标宋简体" w:eastAsia="方正小标宋简体" w:hAnsi="宋体" w:cs="宋体"/>
          <w:color w:val="000000" w:themeColor="text1"/>
          <w:sz w:val="44"/>
        </w:rPr>
      </w:pPr>
      <w:bookmarkStart w:id="63" w:name="_Toc76569953"/>
      <w:bookmarkStart w:id="64" w:name="_Toc76570174"/>
      <w:bookmarkStart w:id="65" w:name="_Toc80283700"/>
      <w:r w:rsidRPr="00AA16DA">
        <w:rPr>
          <w:rFonts w:ascii="方正小标宋简体" w:eastAsia="方正小标宋简体" w:hAnsi="宋体" w:cs="宋体" w:hint="eastAsia"/>
          <w:color w:val="000000" w:themeColor="text1"/>
          <w:sz w:val="44"/>
        </w:rPr>
        <w:lastRenderedPageBreak/>
        <w:t xml:space="preserve">第六章 </w:t>
      </w:r>
      <w:r w:rsidR="00540F4A" w:rsidRPr="00AA16DA">
        <w:rPr>
          <w:rFonts w:ascii="方正小标宋简体" w:eastAsia="方正小标宋简体" w:hAnsi="宋体" w:cs="宋体" w:hint="eastAsia"/>
          <w:color w:val="000000" w:themeColor="text1"/>
          <w:sz w:val="44"/>
        </w:rPr>
        <w:t>投资服务保障</w:t>
      </w:r>
      <w:bookmarkEnd w:id="63"/>
      <w:bookmarkEnd w:id="64"/>
      <w:bookmarkEnd w:id="65"/>
    </w:p>
    <w:p w14:paraId="7FBDAC6B" w14:textId="77777777" w:rsidR="00AA16DA" w:rsidRPr="00AA16DA" w:rsidRDefault="00AA16DA" w:rsidP="00AA16DA">
      <w:pPr>
        <w:spacing w:line="580" w:lineRule="exact"/>
        <w:rPr>
          <w:rFonts w:ascii="方正小标宋简体" w:eastAsia="方正小标宋简体"/>
          <w:sz w:val="44"/>
          <w:szCs w:val="44"/>
        </w:rPr>
      </w:pPr>
    </w:p>
    <w:p w14:paraId="7895393B" w14:textId="18C7BDBC" w:rsidR="008E2F0E" w:rsidRPr="00AA16DA" w:rsidRDefault="00540F4A" w:rsidP="00AA16DA">
      <w:pPr>
        <w:pStyle w:val="2"/>
        <w:spacing w:before="0" w:after="0" w:line="580" w:lineRule="exact"/>
        <w:ind w:firstLineChars="200" w:firstLine="643"/>
        <w:rPr>
          <w:rFonts w:ascii="黑体" w:eastAsia="黑体" w:hAnsi="黑体" w:cs="宋体"/>
          <w:color w:val="000000" w:themeColor="text1"/>
          <w:sz w:val="32"/>
        </w:rPr>
      </w:pPr>
      <w:bookmarkStart w:id="66" w:name="_Toc76569954"/>
      <w:bookmarkStart w:id="67" w:name="_Toc76570175"/>
      <w:bookmarkStart w:id="68" w:name="_Toc80283701"/>
      <w:r w:rsidRPr="00AA16DA">
        <w:rPr>
          <w:rFonts w:ascii="黑体" w:eastAsia="黑体" w:hAnsi="黑体" w:cs="宋体" w:hint="eastAsia"/>
          <w:color w:val="000000" w:themeColor="text1"/>
          <w:sz w:val="32"/>
        </w:rPr>
        <w:t>一</w:t>
      </w:r>
      <w:r w:rsidR="00AA16DA" w:rsidRPr="00AA16DA">
        <w:rPr>
          <w:rFonts w:ascii="黑体" w:eastAsia="黑体" w:hAnsi="黑体" w:cs="宋体" w:hint="eastAsia"/>
          <w:color w:val="000000" w:themeColor="text1"/>
          <w:sz w:val="32"/>
        </w:rPr>
        <w:t>、</w:t>
      </w:r>
      <w:r w:rsidRPr="00AA16DA">
        <w:rPr>
          <w:rFonts w:ascii="黑体" w:eastAsia="黑体" w:hAnsi="黑体" w:cs="宋体" w:hint="eastAsia"/>
          <w:color w:val="000000" w:themeColor="text1"/>
          <w:sz w:val="32"/>
        </w:rPr>
        <w:t>招商合作模式</w:t>
      </w:r>
      <w:bookmarkEnd w:id="66"/>
      <w:bookmarkEnd w:id="67"/>
      <w:bookmarkEnd w:id="68"/>
    </w:p>
    <w:p w14:paraId="0FC192EF" w14:textId="031040D7" w:rsidR="008E2F0E" w:rsidRPr="00AA16DA" w:rsidRDefault="00540F4A" w:rsidP="00AA16DA">
      <w:pPr>
        <w:spacing w:line="580" w:lineRule="exact"/>
        <w:ind w:firstLineChars="200" w:firstLine="640"/>
        <w:rPr>
          <w:rFonts w:ascii="仿宋_GB2312" w:hAnsi="宋体" w:cs="宋体"/>
          <w:sz w:val="32"/>
          <w:szCs w:val="32"/>
        </w:rPr>
      </w:pPr>
      <w:r w:rsidRPr="00AA16DA">
        <w:rPr>
          <w:rFonts w:ascii="仿宋_GB2312" w:hAnsi="宋体" w:cs="宋体" w:hint="eastAsia"/>
          <w:sz w:val="32"/>
          <w:szCs w:val="32"/>
        </w:rPr>
        <w:t>本项目</w:t>
      </w:r>
      <w:r w:rsidR="00352E04">
        <w:rPr>
          <w:rFonts w:ascii="仿宋_GB2312" w:hAnsi="宋体" w:cs="宋体" w:hint="eastAsia"/>
          <w:sz w:val="32"/>
          <w:szCs w:val="32"/>
        </w:rPr>
        <w:t>拟</w:t>
      </w:r>
      <w:r w:rsidRPr="00AA16DA">
        <w:rPr>
          <w:rFonts w:ascii="仿宋_GB2312" w:hAnsi="宋体" w:cs="宋体" w:hint="eastAsia"/>
          <w:sz w:val="32"/>
          <w:szCs w:val="32"/>
        </w:rPr>
        <w:t>采取独资</w:t>
      </w:r>
      <w:r w:rsidR="002809AE">
        <w:rPr>
          <w:rFonts w:ascii="仿宋_GB2312" w:hAnsi="宋体" w:cs="宋体" w:hint="eastAsia"/>
          <w:sz w:val="32"/>
          <w:szCs w:val="32"/>
        </w:rPr>
        <w:t>、</w:t>
      </w:r>
      <w:r w:rsidRPr="00AA16DA">
        <w:rPr>
          <w:rFonts w:ascii="仿宋_GB2312" w:hAnsi="宋体" w:cs="宋体" w:hint="eastAsia"/>
          <w:sz w:val="32"/>
          <w:szCs w:val="32"/>
        </w:rPr>
        <w:t>合资、合作等招商合作模式。</w:t>
      </w:r>
    </w:p>
    <w:p w14:paraId="102E901A" w14:textId="7827513A" w:rsidR="008E2F0E" w:rsidRPr="00AA16DA" w:rsidRDefault="00AA16DA" w:rsidP="00AA16DA">
      <w:pPr>
        <w:pStyle w:val="2"/>
        <w:spacing w:before="0" w:after="0" w:line="580" w:lineRule="exact"/>
        <w:ind w:firstLineChars="200" w:firstLine="643"/>
        <w:rPr>
          <w:rFonts w:ascii="黑体" w:eastAsia="黑体" w:hAnsi="黑体" w:cs="宋体"/>
          <w:color w:val="000000" w:themeColor="text1"/>
          <w:sz w:val="32"/>
        </w:rPr>
      </w:pPr>
      <w:bookmarkStart w:id="69" w:name="_Toc76569955"/>
      <w:bookmarkStart w:id="70" w:name="_Toc76570176"/>
      <w:bookmarkStart w:id="71" w:name="_Toc80283702"/>
      <w:r w:rsidRPr="00AA16DA">
        <w:rPr>
          <w:rFonts w:ascii="黑体" w:eastAsia="黑体" w:hAnsi="黑体" w:cs="宋体" w:hint="eastAsia"/>
          <w:color w:val="000000" w:themeColor="text1"/>
          <w:sz w:val="32"/>
        </w:rPr>
        <w:t>二、</w:t>
      </w:r>
      <w:r w:rsidR="00540F4A" w:rsidRPr="00AA16DA">
        <w:rPr>
          <w:rFonts w:ascii="黑体" w:eastAsia="黑体" w:hAnsi="黑体" w:cs="宋体" w:hint="eastAsia"/>
          <w:color w:val="000000" w:themeColor="text1"/>
          <w:sz w:val="32"/>
        </w:rPr>
        <w:t>招商优惠政策</w:t>
      </w:r>
      <w:bookmarkEnd w:id="69"/>
      <w:bookmarkEnd w:id="70"/>
      <w:bookmarkEnd w:id="71"/>
    </w:p>
    <w:p w14:paraId="5BB67369" w14:textId="77777777" w:rsidR="00C47591" w:rsidRPr="00851D8E" w:rsidRDefault="00C47591" w:rsidP="00C47591">
      <w:pPr>
        <w:snapToGrid w:val="0"/>
        <w:spacing w:line="580" w:lineRule="exact"/>
        <w:ind w:firstLineChars="200" w:firstLine="640"/>
        <w:rPr>
          <w:rFonts w:ascii="仿宋_GB2312" w:hAnsi="Times New Roman" w:cs="Times New Roman"/>
          <w:bCs/>
          <w:sz w:val="32"/>
          <w:szCs w:val="32"/>
        </w:rPr>
      </w:pPr>
      <w:bookmarkStart w:id="72" w:name="_Hlk57387946"/>
      <w:r w:rsidRPr="00851D8E">
        <w:rPr>
          <w:rFonts w:ascii="仿宋_GB2312" w:hAnsi="Times New Roman" w:cs="Times New Roman" w:hint="eastAsia"/>
          <w:bCs/>
          <w:sz w:val="32"/>
          <w:szCs w:val="32"/>
        </w:rPr>
        <w:t>本项目除享受</w:t>
      </w:r>
      <w:r>
        <w:rPr>
          <w:rFonts w:ascii="仿宋_GB2312" w:hAnsi="Times New Roman" w:cs="Times New Roman" w:hint="eastAsia"/>
          <w:bCs/>
          <w:sz w:val="32"/>
          <w:szCs w:val="32"/>
        </w:rPr>
        <w:t>国家及贵州省</w:t>
      </w:r>
      <w:r w:rsidRPr="00851D8E">
        <w:rPr>
          <w:rFonts w:ascii="仿宋_GB2312" w:hAnsi="Times New Roman" w:cs="Times New Roman" w:hint="eastAsia"/>
          <w:bCs/>
          <w:sz w:val="32"/>
          <w:szCs w:val="32"/>
        </w:rPr>
        <w:t>出台的相关招商引资优惠政策外，还享</w:t>
      </w:r>
      <w:r>
        <w:rPr>
          <w:rFonts w:ascii="仿宋_GB2312" w:hAnsi="Times New Roman" w:cs="Times New Roman" w:hint="eastAsia"/>
          <w:bCs/>
          <w:sz w:val="32"/>
          <w:szCs w:val="32"/>
        </w:rPr>
        <w:t>受贵阳市、</w:t>
      </w:r>
      <w:r w:rsidRPr="00851D8E">
        <w:rPr>
          <w:rFonts w:ascii="仿宋_GB2312" w:hAnsi="Times New Roman" w:cs="Times New Roman" w:hint="eastAsia"/>
          <w:bCs/>
          <w:sz w:val="32"/>
          <w:szCs w:val="32"/>
        </w:rPr>
        <w:t>息烽县招商引资相关优惠政策，政策包含</w:t>
      </w:r>
      <w:r>
        <w:rPr>
          <w:rFonts w:ascii="仿宋_GB2312" w:hAnsi="Times New Roman" w:cs="Times New Roman" w:hint="eastAsia"/>
          <w:bCs/>
          <w:sz w:val="32"/>
          <w:szCs w:val="32"/>
        </w:rPr>
        <w:t>但不限于《</w:t>
      </w:r>
      <w:r w:rsidRPr="008D45D9">
        <w:rPr>
          <w:rFonts w:ascii="仿宋_GB2312" w:hAnsi="Times New Roman" w:cs="Times New Roman" w:hint="eastAsia"/>
          <w:bCs/>
          <w:sz w:val="32"/>
          <w:szCs w:val="32"/>
        </w:rPr>
        <w:t>贵阳市产业大招商政策措施</w:t>
      </w:r>
      <w:r>
        <w:rPr>
          <w:rFonts w:ascii="仿宋_GB2312" w:hAnsi="Times New Roman" w:cs="Times New Roman" w:hint="eastAsia"/>
          <w:bCs/>
          <w:sz w:val="32"/>
          <w:szCs w:val="32"/>
        </w:rPr>
        <w:t>》</w:t>
      </w:r>
      <w:r w:rsidRPr="00851D8E">
        <w:rPr>
          <w:rFonts w:ascii="仿宋_GB2312" w:hAnsi="Times New Roman" w:cs="Times New Roman" w:hint="eastAsia"/>
          <w:bCs/>
          <w:sz w:val="32"/>
          <w:szCs w:val="32"/>
        </w:rPr>
        <w:t>《息烽县招商引资奖励办法》《息烽县招商引资政策》《息烽县关于鼓励发展总部经济的措施》等。</w:t>
      </w:r>
    </w:p>
    <w:p w14:paraId="01766DFF" w14:textId="77777777" w:rsidR="00C47591" w:rsidRDefault="00C47591" w:rsidP="00C47591">
      <w:pPr>
        <w:snapToGrid w:val="0"/>
        <w:spacing w:line="580" w:lineRule="exact"/>
        <w:ind w:firstLineChars="200" w:firstLine="643"/>
        <w:rPr>
          <w:rFonts w:ascii="仿宋_GB2312" w:hAnsi="Times New Roman" w:cs="Times New Roman"/>
          <w:b/>
          <w:sz w:val="32"/>
          <w:szCs w:val="32"/>
        </w:rPr>
      </w:pPr>
      <w:r w:rsidRPr="00A15875">
        <w:rPr>
          <w:rFonts w:ascii="仿宋_GB2312" w:hAnsi="Times New Roman" w:cs="Times New Roman" w:hint="eastAsia"/>
          <w:b/>
          <w:sz w:val="32"/>
          <w:szCs w:val="32"/>
        </w:rPr>
        <w:t>固定资产投资奖励</w:t>
      </w:r>
    </w:p>
    <w:p w14:paraId="376683DD" w14:textId="77777777" w:rsidR="00C47591" w:rsidRDefault="00C47591" w:rsidP="00C47591">
      <w:pPr>
        <w:snapToGrid w:val="0"/>
        <w:spacing w:line="580" w:lineRule="exact"/>
        <w:ind w:firstLineChars="200" w:firstLine="640"/>
        <w:rPr>
          <w:rFonts w:ascii="仿宋_GB2312" w:hAnsi="Times New Roman" w:cs="Times New Roman"/>
          <w:bCs/>
          <w:sz w:val="32"/>
          <w:szCs w:val="32"/>
        </w:rPr>
      </w:pPr>
      <w:r w:rsidRPr="00A15875">
        <w:rPr>
          <w:rFonts w:ascii="仿宋_GB2312" w:hAnsi="Times New Roman" w:cs="Times New Roman" w:hint="eastAsia"/>
          <w:bCs/>
          <w:sz w:val="32"/>
          <w:szCs w:val="32"/>
        </w:rPr>
        <w:t>经市级工业、统计主管部门共同认定且已纳入固定资产投资法定统计的新引进工业项目，固定资产投资</w:t>
      </w:r>
      <w:r w:rsidRPr="00A15875">
        <w:rPr>
          <w:rFonts w:ascii="仿宋_GB2312" w:hAnsi="Times New Roman" w:cs="Times New Roman"/>
          <w:bCs/>
          <w:sz w:val="32"/>
          <w:szCs w:val="32"/>
        </w:rPr>
        <w:t>1亿元及以上（不含土地出让/划拨费用，下同），项目落地清镇市、修文县、息烽县、开阳县投资强度达到150万元/亩且产出强度达到300万元/亩以上的，其他区域投资强度达到250万元/亩且产出强度达到500万元/亩以上的，根据固定资产投资额给予奖励：1亿元至5亿元（不含5亿元）的给予5万元/亩奖励；5亿元至10亿元（不含10亿元）的给予10万元/亩奖励；对投资强度、产出强度超过基准，固定资产投资额10亿元以上的项目，采取</w:t>
      </w:r>
      <w:r w:rsidRPr="00A15875">
        <w:rPr>
          <w:rFonts w:ascii="仿宋_GB2312" w:hAnsi="Times New Roman" w:cs="Times New Roman"/>
          <w:bCs/>
          <w:sz w:val="32"/>
          <w:szCs w:val="32"/>
        </w:rPr>
        <w:t>“</w:t>
      </w:r>
      <w:r w:rsidRPr="00A15875">
        <w:rPr>
          <w:rFonts w:ascii="仿宋_GB2312" w:hAnsi="Times New Roman" w:cs="Times New Roman"/>
          <w:bCs/>
          <w:sz w:val="32"/>
          <w:szCs w:val="32"/>
        </w:rPr>
        <w:t>一</w:t>
      </w:r>
      <w:r w:rsidRPr="00A15875">
        <w:rPr>
          <w:rFonts w:ascii="仿宋_GB2312" w:hAnsi="Times New Roman" w:cs="Times New Roman" w:hint="eastAsia"/>
          <w:bCs/>
          <w:sz w:val="32"/>
          <w:szCs w:val="32"/>
        </w:rPr>
        <w:t>企一策”方式确定奖励额度。</w:t>
      </w:r>
    </w:p>
    <w:p w14:paraId="72DD7FEA" w14:textId="77777777" w:rsidR="00C47591" w:rsidRDefault="00C47591" w:rsidP="00C47591">
      <w:pPr>
        <w:snapToGrid w:val="0"/>
        <w:spacing w:line="580" w:lineRule="exact"/>
        <w:ind w:firstLineChars="200" w:firstLine="643"/>
        <w:rPr>
          <w:rFonts w:ascii="仿宋_GB2312" w:hAnsi="Times New Roman" w:cs="Times New Roman"/>
          <w:b/>
          <w:sz w:val="32"/>
          <w:szCs w:val="32"/>
        </w:rPr>
      </w:pPr>
      <w:r w:rsidRPr="008D45D9">
        <w:rPr>
          <w:rFonts w:ascii="仿宋_GB2312" w:hAnsi="Times New Roman" w:cs="Times New Roman" w:hint="eastAsia"/>
          <w:b/>
          <w:sz w:val="32"/>
          <w:szCs w:val="32"/>
        </w:rPr>
        <w:lastRenderedPageBreak/>
        <w:t>标准厂房租赁补助</w:t>
      </w:r>
    </w:p>
    <w:p w14:paraId="36811604" w14:textId="77777777" w:rsidR="00C47591" w:rsidRPr="008D45D9" w:rsidRDefault="00C47591" w:rsidP="00C47591">
      <w:pPr>
        <w:snapToGrid w:val="0"/>
        <w:spacing w:line="580" w:lineRule="exact"/>
        <w:ind w:firstLineChars="200" w:firstLine="640"/>
        <w:rPr>
          <w:rFonts w:ascii="仿宋_GB2312" w:hAnsi="Times New Roman" w:cs="Times New Roman"/>
          <w:bCs/>
          <w:sz w:val="32"/>
          <w:szCs w:val="32"/>
        </w:rPr>
      </w:pPr>
      <w:r w:rsidRPr="008D45D9">
        <w:rPr>
          <w:rFonts w:ascii="仿宋_GB2312" w:hAnsi="Times New Roman" w:cs="Times New Roman" w:hint="eastAsia"/>
          <w:bCs/>
          <w:sz w:val="32"/>
          <w:szCs w:val="32"/>
        </w:rPr>
        <w:t>工业用地需求在</w:t>
      </w:r>
      <w:r w:rsidRPr="008D45D9">
        <w:rPr>
          <w:rFonts w:ascii="仿宋_GB2312" w:hAnsi="Times New Roman" w:cs="Times New Roman"/>
          <w:bCs/>
          <w:sz w:val="32"/>
          <w:szCs w:val="32"/>
        </w:rPr>
        <w:t>20亩以内的企业，鼓励通过租赁工业园区内标准厂房解决生产经营场所。厂房租金补助年限为5年，第一年按100%补助。第二年至第五年，对当年平均市级经济贡献额度每平方米200元以下的，按厂房租金的50%给予补助；对当年平均市级经济贡献额度每平方米200元至400元（不含400元）的，按厂房租金的75%给予补助；对当年平均市级经济贡献额度每平方米400元及以上的，按厂房租金的100%给予补助。</w:t>
      </w:r>
    </w:p>
    <w:p w14:paraId="11366169" w14:textId="77777777" w:rsidR="00C47591" w:rsidRPr="009F5010" w:rsidRDefault="00C47591" w:rsidP="00C47591">
      <w:pPr>
        <w:snapToGrid w:val="0"/>
        <w:spacing w:line="580" w:lineRule="exact"/>
        <w:ind w:firstLineChars="200" w:firstLine="643"/>
        <w:rPr>
          <w:rFonts w:ascii="仿宋_GB2312" w:hAnsi="Times New Roman" w:cs="Times New Roman"/>
          <w:b/>
          <w:sz w:val="32"/>
          <w:szCs w:val="32"/>
        </w:rPr>
      </w:pPr>
      <w:r w:rsidRPr="009F5010">
        <w:rPr>
          <w:rFonts w:ascii="仿宋_GB2312" w:hAnsi="Times New Roman" w:cs="Times New Roman" w:hint="eastAsia"/>
          <w:b/>
          <w:sz w:val="32"/>
          <w:szCs w:val="32"/>
        </w:rPr>
        <w:t>投资奖励</w:t>
      </w:r>
    </w:p>
    <w:p w14:paraId="6E43B755" w14:textId="77777777" w:rsidR="00C47591" w:rsidRPr="00851D8E" w:rsidRDefault="00C47591" w:rsidP="00C47591">
      <w:pPr>
        <w:snapToGrid w:val="0"/>
        <w:spacing w:line="580" w:lineRule="exact"/>
        <w:ind w:firstLineChars="200" w:firstLine="640"/>
        <w:rPr>
          <w:rFonts w:ascii="仿宋_GB2312" w:hAnsi="Times New Roman" w:cs="Times New Roman"/>
          <w:bCs/>
          <w:sz w:val="32"/>
          <w:szCs w:val="32"/>
        </w:rPr>
      </w:pPr>
      <w:r w:rsidRPr="00851D8E">
        <w:rPr>
          <w:rFonts w:ascii="仿宋_GB2312" w:hAnsi="Times New Roman" w:cs="Times New Roman" w:hint="eastAsia"/>
          <w:bCs/>
          <w:sz w:val="32"/>
          <w:szCs w:val="32"/>
        </w:rPr>
        <w:t>项目引进资金系县外资金，按项目实际完成投资额的</w:t>
      </w:r>
      <w:r w:rsidRPr="00851D8E">
        <w:rPr>
          <w:rFonts w:ascii="仿宋_GB2312" w:hAnsi="Times New Roman" w:cs="Times New Roman"/>
          <w:bCs/>
          <w:sz w:val="32"/>
          <w:szCs w:val="32"/>
        </w:rPr>
        <w:t>3</w:t>
      </w:r>
      <w:r w:rsidRPr="00851D8E">
        <w:rPr>
          <w:rFonts w:ascii="仿宋_GB2312" w:hAnsi="Times New Roman" w:cs="Times New Roman"/>
          <w:bCs/>
          <w:sz w:val="32"/>
          <w:szCs w:val="32"/>
        </w:rPr>
        <w:t>‰</w:t>
      </w:r>
      <w:r w:rsidRPr="00851D8E">
        <w:rPr>
          <w:rFonts w:ascii="仿宋_GB2312" w:hAnsi="Times New Roman" w:cs="Times New Roman"/>
          <w:bCs/>
          <w:sz w:val="32"/>
          <w:szCs w:val="32"/>
        </w:rPr>
        <w:t>给予奖励（项目运营所需流动资金投入不计入项目实际完成投资额内）。如项目属于我县投资促进部门主动宣传推介的重点招商引资项目，则上浮奖励标准20%，按项目实际完成投资额的3.6</w:t>
      </w:r>
      <w:r w:rsidRPr="00851D8E">
        <w:rPr>
          <w:rFonts w:ascii="仿宋_GB2312" w:hAnsi="Times New Roman" w:cs="Times New Roman"/>
          <w:bCs/>
          <w:sz w:val="32"/>
          <w:szCs w:val="32"/>
        </w:rPr>
        <w:t>‰</w:t>
      </w:r>
      <w:r w:rsidRPr="00851D8E">
        <w:rPr>
          <w:rFonts w:ascii="仿宋_GB2312" w:hAnsi="Times New Roman" w:cs="Times New Roman"/>
          <w:bCs/>
          <w:sz w:val="32"/>
          <w:szCs w:val="32"/>
        </w:rPr>
        <w:t>给予奖励。单个项目最高奖励金额不超过500万元人民币。</w:t>
      </w:r>
    </w:p>
    <w:p w14:paraId="36DD2EF1" w14:textId="77777777" w:rsidR="00C47591" w:rsidRPr="00851D8E" w:rsidRDefault="00C47591" w:rsidP="00C47591">
      <w:pPr>
        <w:snapToGrid w:val="0"/>
        <w:spacing w:line="580" w:lineRule="exact"/>
        <w:ind w:firstLineChars="200" w:firstLine="640"/>
        <w:rPr>
          <w:rFonts w:ascii="仿宋_GB2312" w:hAnsi="Times New Roman" w:cs="Times New Roman"/>
          <w:bCs/>
          <w:sz w:val="32"/>
          <w:szCs w:val="32"/>
        </w:rPr>
      </w:pPr>
      <w:r w:rsidRPr="00851D8E">
        <w:rPr>
          <w:rFonts w:ascii="仿宋_GB2312" w:hAnsi="Times New Roman" w:cs="Times New Roman" w:hint="eastAsia"/>
          <w:bCs/>
          <w:sz w:val="32"/>
          <w:szCs w:val="32"/>
        </w:rPr>
        <w:t>如引进项目的投资人或控股投资人（多方合作投资的情况下）为世界</w:t>
      </w:r>
      <w:r w:rsidRPr="00851D8E">
        <w:rPr>
          <w:rFonts w:ascii="仿宋_GB2312" w:hAnsi="Times New Roman" w:cs="Times New Roman"/>
          <w:bCs/>
          <w:sz w:val="32"/>
          <w:szCs w:val="32"/>
        </w:rPr>
        <w:t>500强、国内500强、国内民企500强企业，对引资人除给予上述奖励外，再分别一次性给予30万元人民币、15万元人民币、5万元人民币的奖励（如投资人同时符合以上两项或三项条件的，以高限进行奖励）。如项目同时符合申请省级奖励办法第四条第三款规定的奖励的条件要求，省级奖励办法确定的奖励金额中由县级财政承担的部分不再重复进行奖励。</w:t>
      </w:r>
    </w:p>
    <w:p w14:paraId="5E5E9F27" w14:textId="77777777" w:rsidR="00C47591" w:rsidRPr="00851D8E" w:rsidRDefault="00C47591" w:rsidP="00C47591">
      <w:pPr>
        <w:snapToGrid w:val="0"/>
        <w:spacing w:line="580" w:lineRule="exact"/>
        <w:ind w:firstLineChars="200" w:firstLine="640"/>
        <w:rPr>
          <w:rFonts w:ascii="仿宋_GB2312" w:hAnsi="Times New Roman" w:cs="Times New Roman"/>
          <w:bCs/>
          <w:sz w:val="32"/>
          <w:szCs w:val="32"/>
        </w:rPr>
      </w:pPr>
      <w:r w:rsidRPr="00851D8E">
        <w:rPr>
          <w:rFonts w:ascii="仿宋_GB2312" w:hAnsi="Times New Roman" w:cs="Times New Roman" w:hint="eastAsia"/>
          <w:bCs/>
          <w:sz w:val="32"/>
          <w:szCs w:val="32"/>
        </w:rPr>
        <w:lastRenderedPageBreak/>
        <w:t>新投资项目在投资协议约定期限内建成运营后，第一个完整纳税年度内营业收入达到</w:t>
      </w:r>
      <w:r w:rsidRPr="00851D8E">
        <w:rPr>
          <w:rFonts w:ascii="仿宋_GB2312" w:hAnsi="Times New Roman" w:cs="Times New Roman"/>
          <w:bCs/>
          <w:sz w:val="32"/>
          <w:szCs w:val="32"/>
        </w:rPr>
        <w:t>5000万元人民币或成为对我县地方财政实际贡献前10强的企业，给予其当年对地方财政实际贡献15%额度的奖励，最高不超过100万元人民币。</w:t>
      </w:r>
    </w:p>
    <w:p w14:paraId="6F0C7F92" w14:textId="77777777" w:rsidR="00C47591" w:rsidRPr="00463ED3" w:rsidRDefault="00C47591" w:rsidP="00C47591">
      <w:pPr>
        <w:snapToGrid w:val="0"/>
        <w:spacing w:line="580" w:lineRule="exact"/>
        <w:ind w:firstLineChars="200" w:firstLine="640"/>
        <w:rPr>
          <w:rFonts w:ascii="仿宋_GB2312" w:hAnsi="Times New Roman" w:cs="Times New Roman"/>
          <w:bCs/>
          <w:sz w:val="32"/>
          <w:szCs w:val="32"/>
        </w:rPr>
      </w:pPr>
      <w:r w:rsidRPr="00851D8E">
        <w:rPr>
          <w:rFonts w:ascii="仿宋_GB2312" w:hAnsi="Times New Roman" w:cs="Times New Roman" w:hint="eastAsia"/>
          <w:bCs/>
          <w:sz w:val="32"/>
          <w:szCs w:val="32"/>
        </w:rPr>
        <w:t>对世界</w:t>
      </w:r>
      <w:r w:rsidRPr="00851D8E">
        <w:rPr>
          <w:rFonts w:ascii="仿宋_GB2312" w:hAnsi="Times New Roman" w:cs="Times New Roman"/>
          <w:bCs/>
          <w:sz w:val="32"/>
          <w:szCs w:val="32"/>
        </w:rPr>
        <w:t>500强企业在我县新设立的外资企业，实缴投资达到1000万美元、2000万美元、5000万美元的，经认定后分别给予200万元人民币、300万元人民币、500万元人民币的奖励；非世界500强企业新设立的外资企业实缴投资达到本条上述有关规定的，按本条上述奖励标准减半给予相应奖励。</w:t>
      </w:r>
    </w:p>
    <w:p w14:paraId="4D86ED2A" w14:textId="77777777" w:rsidR="00C47591" w:rsidRPr="00463ED3" w:rsidRDefault="00C47591" w:rsidP="00C47591">
      <w:pPr>
        <w:snapToGrid w:val="0"/>
        <w:spacing w:line="580" w:lineRule="exact"/>
        <w:ind w:firstLineChars="200" w:firstLine="643"/>
        <w:rPr>
          <w:rFonts w:ascii="仿宋_GB2312" w:hAnsi="Times New Roman" w:cs="Times New Roman"/>
          <w:b/>
          <w:bCs/>
          <w:sz w:val="32"/>
          <w:szCs w:val="32"/>
        </w:rPr>
      </w:pPr>
      <w:r w:rsidRPr="00463ED3">
        <w:rPr>
          <w:rFonts w:ascii="仿宋_GB2312" w:hAnsi="Times New Roman" w:cs="Times New Roman"/>
          <w:b/>
          <w:bCs/>
          <w:sz w:val="32"/>
          <w:szCs w:val="32"/>
        </w:rPr>
        <w:t>总部经济</w:t>
      </w:r>
    </w:p>
    <w:p w14:paraId="4C45381A" w14:textId="77777777" w:rsidR="00C47591" w:rsidRDefault="00C47591" w:rsidP="00C47591">
      <w:pPr>
        <w:snapToGrid w:val="0"/>
        <w:spacing w:line="580" w:lineRule="exact"/>
        <w:ind w:firstLineChars="200" w:firstLine="640"/>
        <w:rPr>
          <w:rFonts w:ascii="仿宋_GB2312" w:hAnsi="Times New Roman" w:cs="Times New Roman"/>
          <w:bCs/>
          <w:sz w:val="32"/>
          <w:szCs w:val="32"/>
        </w:rPr>
      </w:pPr>
      <w:r w:rsidRPr="00851D8E">
        <w:rPr>
          <w:rFonts w:ascii="仿宋_GB2312" w:hAnsi="Times New Roman" w:cs="Times New Roman" w:hint="eastAsia"/>
          <w:bCs/>
          <w:sz w:val="32"/>
          <w:szCs w:val="32"/>
        </w:rPr>
        <w:t>对新设立的总部企业给予重点扶持。年纳税县级分成在</w:t>
      </w:r>
      <w:r w:rsidRPr="00851D8E">
        <w:rPr>
          <w:rFonts w:ascii="仿宋_GB2312" w:hAnsi="Times New Roman" w:cs="Times New Roman"/>
          <w:bCs/>
          <w:sz w:val="32"/>
          <w:szCs w:val="32"/>
        </w:rPr>
        <w:t>500万元（含500万）以上的，第一年按当年缴纳税收县级分成部分的50%给予奖励，第二年、第三年分别按40%、30%奖励，以后均按25%给予奖励。年纳税县级分成在500万元（不含500万）以下的，从第一年起按年纳税额中县级分成部分的25%给予奖励。</w:t>
      </w:r>
    </w:p>
    <w:p w14:paraId="1686211A" w14:textId="77777777" w:rsidR="00C47591" w:rsidRPr="00851D8E" w:rsidRDefault="00C47591" w:rsidP="00C47591">
      <w:pPr>
        <w:snapToGrid w:val="0"/>
        <w:spacing w:line="580" w:lineRule="exact"/>
        <w:ind w:firstLineChars="200" w:firstLine="640"/>
        <w:rPr>
          <w:rFonts w:ascii="仿宋_GB2312" w:hAnsi="Times New Roman" w:cs="Times New Roman"/>
          <w:bCs/>
          <w:sz w:val="32"/>
          <w:szCs w:val="32"/>
        </w:rPr>
      </w:pPr>
      <w:r w:rsidRPr="00C62351">
        <w:rPr>
          <w:rFonts w:ascii="仿宋_GB2312" w:hAnsi="Times New Roman" w:cs="Times New Roman" w:hint="eastAsia"/>
          <w:bCs/>
          <w:sz w:val="32"/>
          <w:szCs w:val="32"/>
        </w:rPr>
        <w:t>对总部企业高层管理人员给予奖励。总部企业高层管理人员（公司副总以上人员）在县内缴纳个人所得税中县级所得的</w:t>
      </w:r>
      <w:r w:rsidRPr="00C62351">
        <w:rPr>
          <w:rFonts w:ascii="仿宋_GB2312" w:hAnsi="Times New Roman" w:cs="Times New Roman"/>
          <w:bCs/>
          <w:sz w:val="32"/>
          <w:szCs w:val="32"/>
        </w:rPr>
        <w:t>80%用于奖励高层管理人员。</w:t>
      </w:r>
    </w:p>
    <w:p w14:paraId="32B0AC40" w14:textId="77777777" w:rsidR="00C47591" w:rsidRPr="00851D8E" w:rsidRDefault="00C47591" w:rsidP="00C47591">
      <w:pPr>
        <w:snapToGrid w:val="0"/>
        <w:spacing w:line="580" w:lineRule="exact"/>
        <w:ind w:firstLineChars="200" w:firstLine="640"/>
        <w:rPr>
          <w:rFonts w:ascii="仿宋_GB2312" w:hAnsi="Times New Roman" w:cs="Times New Roman"/>
          <w:bCs/>
          <w:sz w:val="32"/>
          <w:szCs w:val="32"/>
        </w:rPr>
      </w:pPr>
      <w:r w:rsidRPr="00851D8E">
        <w:rPr>
          <w:rFonts w:ascii="仿宋_GB2312" w:hAnsi="Times New Roman" w:cs="Times New Roman" w:hint="eastAsia"/>
          <w:bCs/>
          <w:sz w:val="32"/>
          <w:szCs w:val="32"/>
        </w:rPr>
        <w:t>对重点总部企业的优惠政策“一事一议”。对世界</w:t>
      </w:r>
      <w:r w:rsidRPr="00851D8E">
        <w:rPr>
          <w:rFonts w:ascii="仿宋_GB2312" w:hAnsi="Times New Roman" w:cs="Times New Roman"/>
          <w:bCs/>
          <w:sz w:val="32"/>
          <w:szCs w:val="32"/>
        </w:rPr>
        <w:t>500强企业、上市公司、国家级高新技术企业在县内设立的具有独立法人及核算资格的区域性总部或研发中心、营销中心等分支机构，年</w:t>
      </w:r>
      <w:r w:rsidRPr="00851D8E">
        <w:rPr>
          <w:rFonts w:ascii="仿宋_GB2312" w:hAnsi="Times New Roman" w:cs="Times New Roman"/>
          <w:bCs/>
          <w:sz w:val="32"/>
          <w:szCs w:val="32"/>
        </w:rPr>
        <w:lastRenderedPageBreak/>
        <w:t>纳税县级分成超5000万元的，可在上述优惠措施的基础上采取</w:t>
      </w:r>
      <w:r w:rsidRPr="00851D8E">
        <w:rPr>
          <w:rFonts w:ascii="仿宋_GB2312" w:hAnsi="Times New Roman" w:cs="Times New Roman"/>
          <w:bCs/>
          <w:sz w:val="32"/>
          <w:szCs w:val="32"/>
        </w:rPr>
        <w:t>“</w:t>
      </w:r>
      <w:r w:rsidRPr="00851D8E">
        <w:rPr>
          <w:rFonts w:ascii="仿宋_GB2312" w:hAnsi="Times New Roman" w:cs="Times New Roman"/>
          <w:bCs/>
          <w:sz w:val="32"/>
          <w:szCs w:val="32"/>
        </w:rPr>
        <w:t>一事一议</w:t>
      </w:r>
      <w:r w:rsidRPr="00851D8E">
        <w:rPr>
          <w:rFonts w:ascii="仿宋_GB2312" w:hAnsi="Times New Roman" w:cs="Times New Roman"/>
          <w:bCs/>
          <w:sz w:val="32"/>
          <w:szCs w:val="32"/>
        </w:rPr>
        <w:t>”</w:t>
      </w:r>
      <w:r w:rsidRPr="00851D8E">
        <w:rPr>
          <w:rFonts w:ascii="仿宋_GB2312" w:hAnsi="Times New Roman" w:cs="Times New Roman"/>
          <w:bCs/>
          <w:sz w:val="32"/>
          <w:szCs w:val="32"/>
        </w:rPr>
        <w:t>的办法研究更加优惠的扶持政策。</w:t>
      </w:r>
    </w:p>
    <w:p w14:paraId="3635AAD6" w14:textId="4B26C32C" w:rsidR="008E2F0E" w:rsidRDefault="00540F4A" w:rsidP="00352E04">
      <w:pPr>
        <w:pStyle w:val="2"/>
        <w:spacing w:before="0" w:after="0" w:line="580" w:lineRule="exact"/>
        <w:ind w:firstLineChars="200" w:firstLine="643"/>
        <w:rPr>
          <w:rFonts w:ascii="黑体" w:eastAsia="黑体" w:hAnsi="黑体" w:cs="宋体"/>
          <w:color w:val="000000" w:themeColor="text1"/>
          <w:sz w:val="32"/>
        </w:rPr>
      </w:pPr>
      <w:bookmarkStart w:id="73" w:name="_Toc76569956"/>
      <w:bookmarkStart w:id="74" w:name="_Toc76570177"/>
      <w:bookmarkStart w:id="75" w:name="_Toc80283703"/>
      <w:bookmarkEnd w:id="72"/>
      <w:r w:rsidRPr="00AA16DA">
        <w:rPr>
          <w:rFonts w:ascii="黑体" w:eastAsia="黑体" w:hAnsi="黑体" w:cs="宋体" w:hint="eastAsia"/>
          <w:color w:val="000000" w:themeColor="text1"/>
          <w:sz w:val="32"/>
        </w:rPr>
        <w:t>三</w:t>
      </w:r>
      <w:r w:rsidR="00AA16DA" w:rsidRPr="00AA16DA">
        <w:rPr>
          <w:rFonts w:ascii="黑体" w:eastAsia="黑体" w:hAnsi="黑体" w:cs="宋体" w:hint="eastAsia"/>
          <w:color w:val="000000" w:themeColor="text1"/>
          <w:sz w:val="32"/>
        </w:rPr>
        <w:t>、</w:t>
      </w:r>
      <w:r w:rsidRPr="00AA16DA">
        <w:rPr>
          <w:rFonts w:ascii="黑体" w:eastAsia="黑体" w:hAnsi="黑体" w:cs="宋体" w:hint="eastAsia"/>
          <w:color w:val="000000" w:themeColor="text1"/>
          <w:sz w:val="32"/>
        </w:rPr>
        <w:t>项目投资流程</w:t>
      </w:r>
      <w:bookmarkEnd w:id="73"/>
      <w:bookmarkEnd w:id="74"/>
      <w:bookmarkEnd w:id="75"/>
    </w:p>
    <w:p w14:paraId="03154FD7" w14:textId="59A92F83" w:rsidR="00D94F4E" w:rsidRPr="00D94F4E" w:rsidRDefault="00D94F4E" w:rsidP="00352E04">
      <w:pPr>
        <w:spacing w:line="580" w:lineRule="exact"/>
        <w:ind w:firstLineChars="200" w:firstLine="562"/>
        <w:jc w:val="center"/>
        <w:rPr>
          <w:rFonts w:ascii="仿宋_GB2312" w:hAnsi="宋体" w:cs="宋体"/>
          <w:b/>
          <w:bCs/>
          <w:szCs w:val="28"/>
        </w:rPr>
      </w:pPr>
      <w:r w:rsidRPr="00D94F4E">
        <w:rPr>
          <w:rFonts w:ascii="仿宋_GB2312" w:hAnsi="宋体" w:cs="宋体" w:hint="eastAsia"/>
          <w:b/>
          <w:bCs/>
          <w:szCs w:val="28"/>
        </w:rPr>
        <w:t xml:space="preserve">图表 </w:t>
      </w:r>
      <w:r w:rsidRPr="00D94F4E">
        <w:rPr>
          <w:rFonts w:ascii="仿宋_GB2312" w:hAnsi="宋体" w:cs="宋体"/>
          <w:b/>
          <w:bCs/>
          <w:szCs w:val="28"/>
        </w:rPr>
        <w:t>1</w:t>
      </w:r>
      <w:r w:rsidR="00730122">
        <w:rPr>
          <w:rFonts w:ascii="仿宋_GB2312" w:hAnsi="宋体" w:cs="宋体"/>
          <w:b/>
          <w:bCs/>
          <w:szCs w:val="28"/>
        </w:rPr>
        <w:t>2</w:t>
      </w:r>
      <w:r w:rsidRPr="00D94F4E">
        <w:rPr>
          <w:rFonts w:ascii="仿宋_GB2312" w:hAnsi="宋体" w:cs="宋体"/>
          <w:b/>
          <w:bCs/>
          <w:szCs w:val="28"/>
        </w:rPr>
        <w:t xml:space="preserve">  </w:t>
      </w:r>
      <w:r w:rsidRPr="00D94F4E">
        <w:rPr>
          <w:rFonts w:ascii="仿宋_GB2312" w:hAnsi="宋体" w:cs="宋体" w:hint="eastAsia"/>
          <w:b/>
          <w:bCs/>
          <w:szCs w:val="28"/>
        </w:rPr>
        <w:t>项目投资流程图</w:t>
      </w:r>
    </w:p>
    <w:p w14:paraId="580BC933" w14:textId="0CAF5DF1" w:rsidR="00AA16DA" w:rsidRDefault="00E3472D" w:rsidP="00D045E7">
      <w:pPr>
        <w:rPr>
          <w:rFonts w:ascii="仿宋_GB2312" w:hAnsi="宋体" w:cs="宋体"/>
          <w:sz w:val="32"/>
          <w:szCs w:val="32"/>
        </w:rPr>
      </w:pPr>
      <w:r w:rsidRPr="00E3472D">
        <w:rPr>
          <w:noProof/>
        </w:rPr>
        <w:drawing>
          <wp:inline distT="0" distB="0" distL="0" distR="0" wp14:anchorId="5D27C781" wp14:editId="2976848F">
            <wp:extent cx="5615940" cy="2557780"/>
            <wp:effectExtent l="0" t="0" r="3810" b="0"/>
            <wp:docPr id="3" name="图片 3">
              <a:extLst xmlns:a="http://schemas.openxmlformats.org/drawingml/2006/main">
                <a:ext uri="{FF2B5EF4-FFF2-40B4-BE49-F238E27FC236}">
                  <a16:creationId xmlns:a16="http://schemas.microsoft.com/office/drawing/2014/main" id="{C36DB3E4-EFA7-4D26-A75A-233B0D5C37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C36DB3E4-EFA7-4D26-A75A-233B0D5C377F}"/>
                        </a:ext>
                      </a:extLst>
                    </pic:cNvPr>
                    <pic:cNvPicPr>
                      <a:picLocks noChangeAspect="1"/>
                    </pic:cNvPicPr>
                  </pic:nvPicPr>
                  <pic:blipFill>
                    <a:blip r:embed="rId19"/>
                    <a:stretch>
                      <a:fillRect/>
                    </a:stretch>
                  </pic:blipFill>
                  <pic:spPr>
                    <a:xfrm>
                      <a:off x="0" y="0"/>
                      <a:ext cx="5615940" cy="2557780"/>
                    </a:xfrm>
                    <a:prstGeom prst="rect">
                      <a:avLst/>
                    </a:prstGeom>
                  </pic:spPr>
                </pic:pic>
              </a:graphicData>
            </a:graphic>
          </wp:inline>
        </w:drawing>
      </w:r>
    </w:p>
    <w:p w14:paraId="474E25AD" w14:textId="77777777" w:rsidR="00AA16DA" w:rsidRDefault="00AA16DA" w:rsidP="00D94F4E">
      <w:pPr>
        <w:ind w:firstLineChars="200" w:firstLine="640"/>
        <w:rPr>
          <w:rFonts w:ascii="仿宋_GB2312" w:hAnsi="宋体" w:cs="宋体"/>
          <w:sz w:val="32"/>
          <w:szCs w:val="32"/>
        </w:rPr>
      </w:pPr>
    </w:p>
    <w:sectPr w:rsidR="00AA16DA" w:rsidSect="00AA16DA">
      <w:pgSz w:w="11906" w:h="16838" w:code="9"/>
      <w:pgMar w:top="2098" w:right="1474" w:bottom="1985" w:left="1588" w:header="851" w:footer="1418" w:gutter="0"/>
      <w:pgNumType w:start="1" w:chapStyle="1"/>
      <w:cols w:space="425"/>
      <w:docGrid w:type="lines"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71727F" w14:textId="77777777" w:rsidR="0032086F" w:rsidRDefault="0032086F">
      <w:r>
        <w:separator/>
      </w:r>
    </w:p>
  </w:endnote>
  <w:endnote w:type="continuationSeparator" w:id="0">
    <w:p w14:paraId="3F4FEB2B" w14:textId="77777777" w:rsidR="0032086F" w:rsidRDefault="003208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仿宋_GB2312">
    <w:altName w:val="Fang Song"/>
    <w:panose1 w:val="02010609030101010101"/>
    <w:charset w:val="86"/>
    <w:family w:val="modern"/>
    <w:pitch w:val="fixed"/>
    <w:sig w:usb0="00000003" w:usb1="080E0000" w:usb2="00000010" w:usb3="00000000" w:csb0="00040001"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方正小标宋简体">
    <w:panose1 w:val="02010601030101010101"/>
    <w:charset w:val="86"/>
    <w:family w:val="auto"/>
    <w:pitch w:val="variable"/>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华文新魏">
    <w:panose1 w:val="02010800040101010101"/>
    <w:charset w:val="86"/>
    <w:family w:val="auto"/>
    <w:pitch w:val="variable"/>
    <w:sig w:usb0="00000001" w:usb1="080F0000" w:usb2="00000010" w:usb3="00000000" w:csb0="00040000" w:csb1="00000000"/>
  </w:font>
  <w:font w:name="仿宋">
    <w:altName w:val="FangSong"/>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0818F" w14:textId="77777777" w:rsidR="008E2F0E" w:rsidRDefault="008E2F0E">
    <w:pPr>
      <w:pStyle w:val="ab"/>
      <w:jc w:val="center"/>
    </w:pPr>
  </w:p>
  <w:p w14:paraId="2B46FE80" w14:textId="77777777" w:rsidR="008E2F0E" w:rsidRDefault="008E2F0E">
    <w:pPr>
      <w:pStyle w:val="ab"/>
      <w:tabs>
        <w:tab w:val="clear" w:pos="4153"/>
        <w:tab w:val="clear" w:pos="8306"/>
        <w:tab w:val="left" w:pos="2642"/>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4189015"/>
      <w:docPartObj>
        <w:docPartGallery w:val="Page Numbers (Bottom of Page)"/>
        <w:docPartUnique/>
      </w:docPartObj>
    </w:sdtPr>
    <w:sdtEndPr/>
    <w:sdtContent>
      <w:p w14:paraId="663E4543" w14:textId="351604E9" w:rsidR="00AA16DA" w:rsidRDefault="00AA16DA">
        <w:pPr>
          <w:pStyle w:val="ab"/>
          <w:jc w:val="center"/>
        </w:pPr>
        <w:r>
          <w:fldChar w:fldCharType="begin"/>
        </w:r>
        <w:r>
          <w:instrText>PAGE   \* MERGEFORMAT</w:instrText>
        </w:r>
        <w:r>
          <w:fldChar w:fldCharType="separate"/>
        </w:r>
        <w:r w:rsidR="00E82D9C" w:rsidRPr="00E82D9C">
          <w:rPr>
            <w:noProof/>
            <w:lang w:val="zh-CN"/>
          </w:rPr>
          <w:t>26</w:t>
        </w:r>
        <w:r>
          <w:fldChar w:fldCharType="end"/>
        </w:r>
      </w:p>
    </w:sdtContent>
  </w:sdt>
  <w:p w14:paraId="1021332A" w14:textId="4F40A295" w:rsidR="008E2F0E" w:rsidRPr="00AA16DA" w:rsidRDefault="008E2F0E" w:rsidP="00AA16DA">
    <w:pPr>
      <w:pStyle w:val="a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45A67" w14:textId="77777777" w:rsidR="008E2F0E" w:rsidRDefault="00540F4A">
    <w:pPr>
      <w:pStyle w:val="ab"/>
      <w:jc w:val="center"/>
    </w:pPr>
    <w:r>
      <w:rPr>
        <w:noProof/>
      </w:rPr>
      <mc:AlternateContent>
        <mc:Choice Requires="wps">
          <w:drawing>
            <wp:anchor distT="0" distB="0" distL="114300" distR="114300" simplePos="0" relativeHeight="251662336" behindDoc="0" locked="0" layoutInCell="1" allowOverlap="1" wp14:anchorId="474D6462" wp14:editId="7F10D9EA">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725918"/>
                          </w:sdtPr>
                          <w:sdtEndPr>
                            <w:rPr>
                              <w:rFonts w:ascii="Times New Roman" w:hAnsi="Times New Roman" w:cs="Times New Roman"/>
                            </w:rPr>
                          </w:sdtEndPr>
                          <w:sdtContent>
                            <w:p w14:paraId="4DEB0864" w14:textId="77777777" w:rsidR="008E2F0E" w:rsidRDefault="00540F4A">
                              <w:pPr>
                                <w:pStyle w:val="ab"/>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PAGE   \* MERGEFORMAT</w:instrText>
                              </w:r>
                              <w:r>
                                <w:rPr>
                                  <w:rFonts w:ascii="Times New Roman" w:hAnsi="Times New Roman" w:cs="Times New Roman"/>
                                </w:rPr>
                                <w:fldChar w:fldCharType="separate"/>
                              </w:r>
                              <w:r>
                                <w:rPr>
                                  <w:rFonts w:ascii="Times New Roman" w:hAnsi="Times New Roman" w:cs="Times New Roman"/>
                                  <w:lang w:val="zh-CN"/>
                                </w:rPr>
                                <w:t>-</w:t>
                              </w:r>
                              <w:r>
                                <w:rPr>
                                  <w:rFonts w:ascii="Times New Roman" w:hAnsi="Times New Roman" w:cs="Times New Roman"/>
                                </w:rPr>
                                <w:t xml:space="preserve"> 1 -</w:t>
                              </w:r>
                              <w:r>
                                <w:rPr>
                                  <w:rFonts w:ascii="Times New Roman" w:hAnsi="Times New Roman" w:cs="Times New Roman"/>
                                </w:rPr>
                                <w:fldChar w:fldCharType="end"/>
                              </w:r>
                            </w:p>
                          </w:sdtContent>
                        </w:sdt>
                        <w:p w14:paraId="4CADBA32" w14:textId="77777777" w:rsidR="008E2F0E" w:rsidRDefault="008E2F0E">
                          <w:pPr>
                            <w:rPr>
                              <w:rFonts w:ascii="Times New Roman" w:hAnsi="Times New Roman" w:cs="Times New Roman"/>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74D6462" id="_x0000_t202" coordsize="21600,21600" o:spt="202" path="m,l,21600r21600,l21600,xe">
              <v:stroke joinstyle="miter"/>
              <v:path gradientshapeok="t" o:connecttype="rect"/>
            </v:shapetype>
            <v:shape id="文本框 11" o:spid="_x0000_s1026" type="#_x0000_t202" style="position:absolute;left:0;text-align:left;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LxBcYxhAgAADAUAAA4AAAAAAAAAAAAAAAAALgIAAGRycy9lMm9Eb2MueG1s&#10;UEsBAi0AFAAGAAgAAAAhAHGq0bnXAAAABQEAAA8AAAAAAAAAAAAAAAAAuwQAAGRycy9kb3ducmV2&#10;LnhtbFBLBQYAAAAABAAEAPMAAAC/BQAAAAA=&#10;" filled="f" stroked="f" strokeweight=".5pt">
              <v:textbox style="mso-fit-shape-to-text:t" inset="0,0,0,0">
                <w:txbxContent>
                  <w:sdt>
                    <w:sdtPr>
                      <w:id w:val="79725918"/>
                    </w:sdtPr>
                    <w:sdtEndPr>
                      <w:rPr>
                        <w:rFonts w:ascii="Times New Roman" w:hAnsi="Times New Roman" w:cs="Times New Roman"/>
                      </w:rPr>
                    </w:sdtEndPr>
                    <w:sdtContent>
                      <w:p w14:paraId="4DEB0864" w14:textId="77777777" w:rsidR="008E2F0E" w:rsidRDefault="00540F4A">
                        <w:pPr>
                          <w:pStyle w:val="ab"/>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PAGE   \* MERGEFORMAT</w:instrText>
                        </w:r>
                        <w:r>
                          <w:rPr>
                            <w:rFonts w:ascii="Times New Roman" w:hAnsi="Times New Roman" w:cs="Times New Roman"/>
                          </w:rPr>
                          <w:fldChar w:fldCharType="separate"/>
                        </w:r>
                        <w:r>
                          <w:rPr>
                            <w:rFonts w:ascii="Times New Roman" w:hAnsi="Times New Roman" w:cs="Times New Roman"/>
                            <w:lang w:val="zh-CN"/>
                          </w:rPr>
                          <w:t>-</w:t>
                        </w:r>
                        <w:r>
                          <w:rPr>
                            <w:rFonts w:ascii="Times New Roman" w:hAnsi="Times New Roman" w:cs="Times New Roman"/>
                          </w:rPr>
                          <w:t xml:space="preserve"> 1 -</w:t>
                        </w:r>
                        <w:r>
                          <w:rPr>
                            <w:rFonts w:ascii="Times New Roman" w:hAnsi="Times New Roman" w:cs="Times New Roman"/>
                          </w:rPr>
                          <w:fldChar w:fldCharType="end"/>
                        </w:r>
                      </w:p>
                    </w:sdtContent>
                  </w:sdt>
                  <w:p w14:paraId="4CADBA32" w14:textId="77777777" w:rsidR="008E2F0E" w:rsidRDefault="008E2F0E">
                    <w:pPr>
                      <w:rPr>
                        <w:rFonts w:ascii="Times New Roman" w:hAnsi="Times New Roman" w:cs="Times New Roman"/>
                      </w:rPr>
                    </w:pPr>
                  </w:p>
                </w:txbxContent>
              </v:textbox>
              <w10:wrap anchorx="margin"/>
            </v:shape>
          </w:pict>
        </mc:Fallback>
      </mc:AlternateContent>
    </w:r>
  </w:p>
  <w:p w14:paraId="1F4D1E1A" w14:textId="77777777" w:rsidR="008E2F0E" w:rsidRDefault="008E2F0E">
    <w:pPr>
      <w:pStyle w:val="ab"/>
      <w:tabs>
        <w:tab w:val="clear" w:pos="4153"/>
        <w:tab w:val="clear" w:pos="8306"/>
        <w:tab w:val="left" w:pos="2642"/>
      </w:tabs>
      <w:jc w:val="center"/>
      <w:rPr>
        <w:b/>
        <w:color w:val="00B0F0"/>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F77658" w14:textId="77777777" w:rsidR="0032086F" w:rsidRDefault="0032086F">
      <w:r>
        <w:separator/>
      </w:r>
    </w:p>
  </w:footnote>
  <w:footnote w:type="continuationSeparator" w:id="0">
    <w:p w14:paraId="58279B7A" w14:textId="77777777" w:rsidR="0032086F" w:rsidRDefault="003208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3515B" w14:textId="77777777" w:rsidR="008E2F0E" w:rsidRDefault="008E2F0E">
    <w:pPr>
      <w:tabs>
        <w:tab w:val="left" w:pos="2346"/>
        <w:tab w:val="center" w:pos="4153"/>
        <w:tab w:val="center" w:pos="4214"/>
        <w:tab w:val="right" w:pos="8306"/>
      </w:tabs>
      <w:snapToGrid w:val="0"/>
      <w:jc w:val="center"/>
      <w:rPr>
        <w:rFonts w:ascii="华文新魏" w:eastAsia="华文新魏"/>
        <w:b/>
        <w:color w:val="00B0F0"/>
        <w:sz w:val="22"/>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548B3F9"/>
    <w:multiLevelType w:val="singleLevel"/>
    <w:tmpl w:val="B548B3F9"/>
    <w:lvl w:ilvl="0">
      <w:start w:val="2"/>
      <w:numFmt w:val="chineseCounting"/>
      <w:suff w:val="nothing"/>
      <w:lvlText w:val="（%1）"/>
      <w:lvlJc w:val="left"/>
      <w:rPr>
        <w:rFonts w:hint="eastAsia"/>
      </w:rPr>
    </w:lvl>
  </w:abstractNum>
  <w:abstractNum w:abstractNumId="1" w15:restartNumberingAfterBreak="0">
    <w:nsid w:val="FA46FEA2"/>
    <w:multiLevelType w:val="singleLevel"/>
    <w:tmpl w:val="FA46FEA2"/>
    <w:lvl w:ilvl="0">
      <w:start w:val="1"/>
      <w:numFmt w:val="bullet"/>
      <w:lvlText w:val=""/>
      <w:lvlJc w:val="left"/>
      <w:pPr>
        <w:ind w:left="420" w:hanging="420"/>
      </w:pPr>
      <w:rPr>
        <w:rFonts w:ascii="Wingdings" w:hAnsi="Wingdings" w:hint="default"/>
      </w:rPr>
    </w:lvl>
  </w:abstractNum>
  <w:abstractNum w:abstractNumId="2" w15:restartNumberingAfterBreak="0">
    <w:nsid w:val="4D627BD0"/>
    <w:multiLevelType w:val="hybridMultilevel"/>
    <w:tmpl w:val="B1F0CEA8"/>
    <w:lvl w:ilvl="0" w:tplc="11A40290">
      <w:start w:val="1"/>
      <w:numFmt w:val="japaneseCounting"/>
      <w:lvlText w:val="第%1章"/>
      <w:lvlJc w:val="left"/>
      <w:pPr>
        <w:ind w:left="1545" w:hanging="154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74650F45"/>
    <w:multiLevelType w:val="hybridMultilevel"/>
    <w:tmpl w:val="C4709FF4"/>
    <w:lvl w:ilvl="0" w:tplc="29865C78">
      <w:start w:val="3"/>
      <w:numFmt w:val="japaneseCounting"/>
      <w:lvlText w:val="（%1）"/>
      <w:lvlJc w:val="left"/>
      <w:pPr>
        <w:ind w:left="2000" w:hanging="1440"/>
      </w:pPr>
      <w:rPr>
        <w:rFonts w:ascii="宋体" w:eastAsia="宋体" w:hAnsi="宋体" w:cs="宋体" w:hint="default"/>
        <w:b/>
        <w:color w:val="000000" w:themeColor="text1"/>
        <w:sz w:val="32"/>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defaultTabStop w:val="420"/>
  <w:drawingGridHorizontalSpacing w:val="140"/>
  <w:drawingGridVerticalSpacing w:val="381"/>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7BA0"/>
    <w:rsid w:val="0000043C"/>
    <w:rsid w:val="00000714"/>
    <w:rsid w:val="000008C8"/>
    <w:rsid w:val="000031D9"/>
    <w:rsid w:val="00003467"/>
    <w:rsid w:val="00003628"/>
    <w:rsid w:val="00003671"/>
    <w:rsid w:val="000036CB"/>
    <w:rsid w:val="000037CE"/>
    <w:rsid w:val="00003BFC"/>
    <w:rsid w:val="00004294"/>
    <w:rsid w:val="00005CB1"/>
    <w:rsid w:val="000060D7"/>
    <w:rsid w:val="000064FB"/>
    <w:rsid w:val="00006AC5"/>
    <w:rsid w:val="00006D73"/>
    <w:rsid w:val="00007744"/>
    <w:rsid w:val="00007C0F"/>
    <w:rsid w:val="000106D5"/>
    <w:rsid w:val="0001081A"/>
    <w:rsid w:val="000118C7"/>
    <w:rsid w:val="000126B0"/>
    <w:rsid w:val="00012C88"/>
    <w:rsid w:val="00013C78"/>
    <w:rsid w:val="0001491F"/>
    <w:rsid w:val="000152E9"/>
    <w:rsid w:val="000159EE"/>
    <w:rsid w:val="00017C76"/>
    <w:rsid w:val="00017C7C"/>
    <w:rsid w:val="00020046"/>
    <w:rsid w:val="00021509"/>
    <w:rsid w:val="0002195B"/>
    <w:rsid w:val="000228CC"/>
    <w:rsid w:val="00023550"/>
    <w:rsid w:val="0002425A"/>
    <w:rsid w:val="00024489"/>
    <w:rsid w:val="000251C8"/>
    <w:rsid w:val="00025266"/>
    <w:rsid w:val="000256C7"/>
    <w:rsid w:val="00025FEB"/>
    <w:rsid w:val="000262F6"/>
    <w:rsid w:val="00026471"/>
    <w:rsid w:val="000270E5"/>
    <w:rsid w:val="000272D7"/>
    <w:rsid w:val="0002738E"/>
    <w:rsid w:val="00027A62"/>
    <w:rsid w:val="0003005E"/>
    <w:rsid w:val="000305F3"/>
    <w:rsid w:val="000307AA"/>
    <w:rsid w:val="00030B8E"/>
    <w:rsid w:val="00031813"/>
    <w:rsid w:val="0003187F"/>
    <w:rsid w:val="0003227C"/>
    <w:rsid w:val="00032480"/>
    <w:rsid w:val="00033107"/>
    <w:rsid w:val="00033465"/>
    <w:rsid w:val="0003394E"/>
    <w:rsid w:val="00034139"/>
    <w:rsid w:val="0003437E"/>
    <w:rsid w:val="0003519A"/>
    <w:rsid w:val="000352E5"/>
    <w:rsid w:val="0003547A"/>
    <w:rsid w:val="0003567E"/>
    <w:rsid w:val="0003613F"/>
    <w:rsid w:val="00036BF2"/>
    <w:rsid w:val="0003701D"/>
    <w:rsid w:val="00037B0B"/>
    <w:rsid w:val="00037DCF"/>
    <w:rsid w:val="0004140A"/>
    <w:rsid w:val="00041CC1"/>
    <w:rsid w:val="00041E2F"/>
    <w:rsid w:val="00042E47"/>
    <w:rsid w:val="0004323C"/>
    <w:rsid w:val="00044C79"/>
    <w:rsid w:val="00045E9B"/>
    <w:rsid w:val="00045FE2"/>
    <w:rsid w:val="00046E05"/>
    <w:rsid w:val="0004746E"/>
    <w:rsid w:val="00050268"/>
    <w:rsid w:val="00050E77"/>
    <w:rsid w:val="00050F11"/>
    <w:rsid w:val="00051645"/>
    <w:rsid w:val="00052A71"/>
    <w:rsid w:val="00053773"/>
    <w:rsid w:val="0005397A"/>
    <w:rsid w:val="0005440A"/>
    <w:rsid w:val="00055B4C"/>
    <w:rsid w:val="0005631F"/>
    <w:rsid w:val="00056DB7"/>
    <w:rsid w:val="00057997"/>
    <w:rsid w:val="00061626"/>
    <w:rsid w:val="00061B66"/>
    <w:rsid w:val="00062078"/>
    <w:rsid w:val="0006227C"/>
    <w:rsid w:val="000622B4"/>
    <w:rsid w:val="00062B15"/>
    <w:rsid w:val="00062F42"/>
    <w:rsid w:val="00064A7E"/>
    <w:rsid w:val="000658D3"/>
    <w:rsid w:val="00066C36"/>
    <w:rsid w:val="0006743B"/>
    <w:rsid w:val="00067E5D"/>
    <w:rsid w:val="0007018B"/>
    <w:rsid w:val="000707F1"/>
    <w:rsid w:val="0007172F"/>
    <w:rsid w:val="00072AFD"/>
    <w:rsid w:val="000737B2"/>
    <w:rsid w:val="00074A9A"/>
    <w:rsid w:val="00075139"/>
    <w:rsid w:val="00075C6A"/>
    <w:rsid w:val="00075EFA"/>
    <w:rsid w:val="000777F1"/>
    <w:rsid w:val="0008154C"/>
    <w:rsid w:val="00081667"/>
    <w:rsid w:val="00081E8C"/>
    <w:rsid w:val="000821D9"/>
    <w:rsid w:val="00082C5A"/>
    <w:rsid w:val="00082DE8"/>
    <w:rsid w:val="00084214"/>
    <w:rsid w:val="0008450B"/>
    <w:rsid w:val="000848E5"/>
    <w:rsid w:val="0008529D"/>
    <w:rsid w:val="00085809"/>
    <w:rsid w:val="000863AB"/>
    <w:rsid w:val="000879B7"/>
    <w:rsid w:val="000900DB"/>
    <w:rsid w:val="00090E64"/>
    <w:rsid w:val="00090EDA"/>
    <w:rsid w:val="0009299A"/>
    <w:rsid w:val="000929D6"/>
    <w:rsid w:val="00092BBB"/>
    <w:rsid w:val="00092E7F"/>
    <w:rsid w:val="00093E88"/>
    <w:rsid w:val="00095817"/>
    <w:rsid w:val="00095CB0"/>
    <w:rsid w:val="00096242"/>
    <w:rsid w:val="00096997"/>
    <w:rsid w:val="00096B08"/>
    <w:rsid w:val="00096CC5"/>
    <w:rsid w:val="000970CD"/>
    <w:rsid w:val="000A07EE"/>
    <w:rsid w:val="000A20F3"/>
    <w:rsid w:val="000A3E23"/>
    <w:rsid w:val="000A511A"/>
    <w:rsid w:val="000A53E1"/>
    <w:rsid w:val="000A5D21"/>
    <w:rsid w:val="000A7B94"/>
    <w:rsid w:val="000B05F7"/>
    <w:rsid w:val="000B0DC4"/>
    <w:rsid w:val="000B1FAC"/>
    <w:rsid w:val="000B39EA"/>
    <w:rsid w:val="000B3DED"/>
    <w:rsid w:val="000B3F58"/>
    <w:rsid w:val="000B4B12"/>
    <w:rsid w:val="000B57D8"/>
    <w:rsid w:val="000B5948"/>
    <w:rsid w:val="000B66DC"/>
    <w:rsid w:val="000B696A"/>
    <w:rsid w:val="000B696F"/>
    <w:rsid w:val="000B6ABD"/>
    <w:rsid w:val="000B739B"/>
    <w:rsid w:val="000B76F0"/>
    <w:rsid w:val="000C0940"/>
    <w:rsid w:val="000C17E6"/>
    <w:rsid w:val="000C303A"/>
    <w:rsid w:val="000C36E5"/>
    <w:rsid w:val="000C3BC5"/>
    <w:rsid w:val="000C5B8B"/>
    <w:rsid w:val="000C61D3"/>
    <w:rsid w:val="000C6247"/>
    <w:rsid w:val="000C6755"/>
    <w:rsid w:val="000C7943"/>
    <w:rsid w:val="000C7B05"/>
    <w:rsid w:val="000D0102"/>
    <w:rsid w:val="000D1FFC"/>
    <w:rsid w:val="000D2F08"/>
    <w:rsid w:val="000D3CE0"/>
    <w:rsid w:val="000D3CF3"/>
    <w:rsid w:val="000D4774"/>
    <w:rsid w:val="000D4AE7"/>
    <w:rsid w:val="000D668F"/>
    <w:rsid w:val="000D77DF"/>
    <w:rsid w:val="000D7DB4"/>
    <w:rsid w:val="000D7E8E"/>
    <w:rsid w:val="000E16AA"/>
    <w:rsid w:val="000E1B65"/>
    <w:rsid w:val="000E25A9"/>
    <w:rsid w:val="000E26AF"/>
    <w:rsid w:val="000E28E4"/>
    <w:rsid w:val="000E300D"/>
    <w:rsid w:val="000E3698"/>
    <w:rsid w:val="000E387C"/>
    <w:rsid w:val="000E44C7"/>
    <w:rsid w:val="000E487D"/>
    <w:rsid w:val="000E4B3B"/>
    <w:rsid w:val="000E5123"/>
    <w:rsid w:val="000E58DA"/>
    <w:rsid w:val="000E5B3A"/>
    <w:rsid w:val="000E623E"/>
    <w:rsid w:val="000E6298"/>
    <w:rsid w:val="000F191C"/>
    <w:rsid w:val="000F3563"/>
    <w:rsid w:val="000F3DEE"/>
    <w:rsid w:val="000F4470"/>
    <w:rsid w:val="000F4691"/>
    <w:rsid w:val="000F4E7C"/>
    <w:rsid w:val="000F5203"/>
    <w:rsid w:val="000F62C3"/>
    <w:rsid w:val="000F6806"/>
    <w:rsid w:val="000F6A8B"/>
    <w:rsid w:val="000F704B"/>
    <w:rsid w:val="000F7A7F"/>
    <w:rsid w:val="001006A4"/>
    <w:rsid w:val="001010A0"/>
    <w:rsid w:val="00101986"/>
    <w:rsid w:val="00102071"/>
    <w:rsid w:val="001023FC"/>
    <w:rsid w:val="00102555"/>
    <w:rsid w:val="00102D39"/>
    <w:rsid w:val="00102D9C"/>
    <w:rsid w:val="00104514"/>
    <w:rsid w:val="001045D7"/>
    <w:rsid w:val="00106C58"/>
    <w:rsid w:val="00106F52"/>
    <w:rsid w:val="00107619"/>
    <w:rsid w:val="00110033"/>
    <w:rsid w:val="00110113"/>
    <w:rsid w:val="00111C88"/>
    <w:rsid w:val="00111D95"/>
    <w:rsid w:val="00112D17"/>
    <w:rsid w:val="00113716"/>
    <w:rsid w:val="0011426C"/>
    <w:rsid w:val="001143EA"/>
    <w:rsid w:val="00114A34"/>
    <w:rsid w:val="00115801"/>
    <w:rsid w:val="00115882"/>
    <w:rsid w:val="0011651C"/>
    <w:rsid w:val="00116DC4"/>
    <w:rsid w:val="001177D1"/>
    <w:rsid w:val="001179E6"/>
    <w:rsid w:val="00120730"/>
    <w:rsid w:val="0012138E"/>
    <w:rsid w:val="00121B9A"/>
    <w:rsid w:val="00121D11"/>
    <w:rsid w:val="001221F6"/>
    <w:rsid w:val="00122303"/>
    <w:rsid w:val="0012291B"/>
    <w:rsid w:val="00122B7B"/>
    <w:rsid w:val="00123149"/>
    <w:rsid w:val="00123562"/>
    <w:rsid w:val="00123DD7"/>
    <w:rsid w:val="0012607F"/>
    <w:rsid w:val="00126C24"/>
    <w:rsid w:val="00130305"/>
    <w:rsid w:val="001307F7"/>
    <w:rsid w:val="00131089"/>
    <w:rsid w:val="001314D0"/>
    <w:rsid w:val="00133A09"/>
    <w:rsid w:val="0013427F"/>
    <w:rsid w:val="00135298"/>
    <w:rsid w:val="001356F1"/>
    <w:rsid w:val="00135880"/>
    <w:rsid w:val="001358F6"/>
    <w:rsid w:val="00135C55"/>
    <w:rsid w:val="00136D7F"/>
    <w:rsid w:val="0013718F"/>
    <w:rsid w:val="00137AA9"/>
    <w:rsid w:val="00140258"/>
    <w:rsid w:val="001404D8"/>
    <w:rsid w:val="001415F9"/>
    <w:rsid w:val="00141D94"/>
    <w:rsid w:val="00142D3C"/>
    <w:rsid w:val="0014593C"/>
    <w:rsid w:val="001464C9"/>
    <w:rsid w:val="0014698D"/>
    <w:rsid w:val="00146CDE"/>
    <w:rsid w:val="00147262"/>
    <w:rsid w:val="00150B51"/>
    <w:rsid w:val="001514F9"/>
    <w:rsid w:val="00151708"/>
    <w:rsid w:val="00151877"/>
    <w:rsid w:val="00151CD6"/>
    <w:rsid w:val="00152144"/>
    <w:rsid w:val="001529E1"/>
    <w:rsid w:val="00153905"/>
    <w:rsid w:val="001541D6"/>
    <w:rsid w:val="00154DE1"/>
    <w:rsid w:val="00155115"/>
    <w:rsid w:val="001556B2"/>
    <w:rsid w:val="00155FB6"/>
    <w:rsid w:val="00156BF9"/>
    <w:rsid w:val="0015773E"/>
    <w:rsid w:val="001600ED"/>
    <w:rsid w:val="001603C7"/>
    <w:rsid w:val="00160D23"/>
    <w:rsid w:val="001620F7"/>
    <w:rsid w:val="00163093"/>
    <w:rsid w:val="00163BEF"/>
    <w:rsid w:val="00165CC1"/>
    <w:rsid w:val="00167471"/>
    <w:rsid w:val="001709E0"/>
    <w:rsid w:val="0017129E"/>
    <w:rsid w:val="00171B16"/>
    <w:rsid w:val="00172B0A"/>
    <w:rsid w:val="00172B77"/>
    <w:rsid w:val="00172CA2"/>
    <w:rsid w:val="00173CDB"/>
    <w:rsid w:val="00174B70"/>
    <w:rsid w:val="00175345"/>
    <w:rsid w:val="001758B9"/>
    <w:rsid w:val="001769F8"/>
    <w:rsid w:val="00177351"/>
    <w:rsid w:val="00180F99"/>
    <w:rsid w:val="00181483"/>
    <w:rsid w:val="00181513"/>
    <w:rsid w:val="00181705"/>
    <w:rsid w:val="00181DF3"/>
    <w:rsid w:val="00182312"/>
    <w:rsid w:val="00182DF3"/>
    <w:rsid w:val="00182E1E"/>
    <w:rsid w:val="00183164"/>
    <w:rsid w:val="00183A01"/>
    <w:rsid w:val="0018491D"/>
    <w:rsid w:val="00185A48"/>
    <w:rsid w:val="00186C7C"/>
    <w:rsid w:val="00186CC5"/>
    <w:rsid w:val="0018776A"/>
    <w:rsid w:val="00187E6B"/>
    <w:rsid w:val="0019057E"/>
    <w:rsid w:val="00190690"/>
    <w:rsid w:val="00192BEF"/>
    <w:rsid w:val="00192FA4"/>
    <w:rsid w:val="00193835"/>
    <w:rsid w:val="00193A8E"/>
    <w:rsid w:val="001950B0"/>
    <w:rsid w:val="001954DA"/>
    <w:rsid w:val="00196438"/>
    <w:rsid w:val="0019659B"/>
    <w:rsid w:val="001965AF"/>
    <w:rsid w:val="00196F13"/>
    <w:rsid w:val="001971B0"/>
    <w:rsid w:val="001971DE"/>
    <w:rsid w:val="001A0B66"/>
    <w:rsid w:val="001A0C04"/>
    <w:rsid w:val="001A222F"/>
    <w:rsid w:val="001A2591"/>
    <w:rsid w:val="001A31AC"/>
    <w:rsid w:val="001A48BB"/>
    <w:rsid w:val="001A518C"/>
    <w:rsid w:val="001A58C0"/>
    <w:rsid w:val="001A5AD9"/>
    <w:rsid w:val="001A6056"/>
    <w:rsid w:val="001A6324"/>
    <w:rsid w:val="001A7CC8"/>
    <w:rsid w:val="001B0335"/>
    <w:rsid w:val="001B0577"/>
    <w:rsid w:val="001B1E91"/>
    <w:rsid w:val="001B3245"/>
    <w:rsid w:val="001B4104"/>
    <w:rsid w:val="001B4FAD"/>
    <w:rsid w:val="001B5735"/>
    <w:rsid w:val="001B5FFA"/>
    <w:rsid w:val="001B6796"/>
    <w:rsid w:val="001B6F23"/>
    <w:rsid w:val="001C01D5"/>
    <w:rsid w:val="001C098C"/>
    <w:rsid w:val="001C1E26"/>
    <w:rsid w:val="001C1E36"/>
    <w:rsid w:val="001C26F2"/>
    <w:rsid w:val="001C2879"/>
    <w:rsid w:val="001C3B08"/>
    <w:rsid w:val="001C567A"/>
    <w:rsid w:val="001C780B"/>
    <w:rsid w:val="001C783D"/>
    <w:rsid w:val="001D06D7"/>
    <w:rsid w:val="001D16EC"/>
    <w:rsid w:val="001D23A6"/>
    <w:rsid w:val="001D2911"/>
    <w:rsid w:val="001D297B"/>
    <w:rsid w:val="001D2EB9"/>
    <w:rsid w:val="001D3D09"/>
    <w:rsid w:val="001D45EC"/>
    <w:rsid w:val="001D4C96"/>
    <w:rsid w:val="001D5286"/>
    <w:rsid w:val="001D52F7"/>
    <w:rsid w:val="001D6327"/>
    <w:rsid w:val="001D66A6"/>
    <w:rsid w:val="001D6974"/>
    <w:rsid w:val="001D6DD0"/>
    <w:rsid w:val="001D7D06"/>
    <w:rsid w:val="001D7FC7"/>
    <w:rsid w:val="001E02C4"/>
    <w:rsid w:val="001E063A"/>
    <w:rsid w:val="001E1044"/>
    <w:rsid w:val="001E1366"/>
    <w:rsid w:val="001E1694"/>
    <w:rsid w:val="001E2720"/>
    <w:rsid w:val="001E4700"/>
    <w:rsid w:val="001E5D7B"/>
    <w:rsid w:val="001E5D80"/>
    <w:rsid w:val="001E68CE"/>
    <w:rsid w:val="001E69BA"/>
    <w:rsid w:val="001E6A2E"/>
    <w:rsid w:val="001E6AF8"/>
    <w:rsid w:val="001E7A23"/>
    <w:rsid w:val="001E7FB3"/>
    <w:rsid w:val="001F00FE"/>
    <w:rsid w:val="001F0444"/>
    <w:rsid w:val="001F0C7C"/>
    <w:rsid w:val="001F0E9D"/>
    <w:rsid w:val="001F1334"/>
    <w:rsid w:val="001F1B8F"/>
    <w:rsid w:val="001F1ED2"/>
    <w:rsid w:val="001F2019"/>
    <w:rsid w:val="001F5FE7"/>
    <w:rsid w:val="001F616F"/>
    <w:rsid w:val="001F639C"/>
    <w:rsid w:val="001F74FC"/>
    <w:rsid w:val="0020145C"/>
    <w:rsid w:val="0020174A"/>
    <w:rsid w:val="00202F9C"/>
    <w:rsid w:val="0020347C"/>
    <w:rsid w:val="002034A1"/>
    <w:rsid w:val="0020590D"/>
    <w:rsid w:val="00205DBD"/>
    <w:rsid w:val="00206B9C"/>
    <w:rsid w:val="00207494"/>
    <w:rsid w:val="002101B5"/>
    <w:rsid w:val="00210753"/>
    <w:rsid w:val="0021081F"/>
    <w:rsid w:val="00210B96"/>
    <w:rsid w:val="00210CD5"/>
    <w:rsid w:val="00210E73"/>
    <w:rsid w:val="00211123"/>
    <w:rsid w:val="00211B2F"/>
    <w:rsid w:val="00211EC0"/>
    <w:rsid w:val="00212516"/>
    <w:rsid w:val="00212BC0"/>
    <w:rsid w:val="00213395"/>
    <w:rsid w:val="00213933"/>
    <w:rsid w:val="002173F2"/>
    <w:rsid w:val="00217A6E"/>
    <w:rsid w:val="00217AC4"/>
    <w:rsid w:val="0022047B"/>
    <w:rsid w:val="00221DB1"/>
    <w:rsid w:val="00221DC1"/>
    <w:rsid w:val="002221F0"/>
    <w:rsid w:val="00222E8F"/>
    <w:rsid w:val="002236D1"/>
    <w:rsid w:val="00223D7C"/>
    <w:rsid w:val="0022432E"/>
    <w:rsid w:val="002253C4"/>
    <w:rsid w:val="002254F1"/>
    <w:rsid w:val="00225661"/>
    <w:rsid w:val="00226292"/>
    <w:rsid w:val="00226F13"/>
    <w:rsid w:val="002319B7"/>
    <w:rsid w:val="00231BD2"/>
    <w:rsid w:val="002320D0"/>
    <w:rsid w:val="00233BF8"/>
    <w:rsid w:val="00233C00"/>
    <w:rsid w:val="00236038"/>
    <w:rsid w:val="002367A3"/>
    <w:rsid w:val="0023707B"/>
    <w:rsid w:val="00237493"/>
    <w:rsid w:val="002376FC"/>
    <w:rsid w:val="00237A9A"/>
    <w:rsid w:val="00240196"/>
    <w:rsid w:val="00241016"/>
    <w:rsid w:val="0024109E"/>
    <w:rsid w:val="00241126"/>
    <w:rsid w:val="00243092"/>
    <w:rsid w:val="00243601"/>
    <w:rsid w:val="00243F2D"/>
    <w:rsid w:val="00244137"/>
    <w:rsid w:val="00244863"/>
    <w:rsid w:val="00245B97"/>
    <w:rsid w:val="00246850"/>
    <w:rsid w:val="00246855"/>
    <w:rsid w:val="0024689E"/>
    <w:rsid w:val="00246EFF"/>
    <w:rsid w:val="00246F9C"/>
    <w:rsid w:val="0024752D"/>
    <w:rsid w:val="002477D6"/>
    <w:rsid w:val="00247868"/>
    <w:rsid w:val="002478CF"/>
    <w:rsid w:val="00250B6E"/>
    <w:rsid w:val="0025108A"/>
    <w:rsid w:val="00251B83"/>
    <w:rsid w:val="00251B86"/>
    <w:rsid w:val="00251BFB"/>
    <w:rsid w:val="00253DA4"/>
    <w:rsid w:val="00254786"/>
    <w:rsid w:val="0026057E"/>
    <w:rsid w:val="00262296"/>
    <w:rsid w:val="00262CE4"/>
    <w:rsid w:val="00262F3C"/>
    <w:rsid w:val="00263437"/>
    <w:rsid w:val="00263628"/>
    <w:rsid w:val="002638FF"/>
    <w:rsid w:val="00263A12"/>
    <w:rsid w:val="00263E0E"/>
    <w:rsid w:val="00264806"/>
    <w:rsid w:val="00264E52"/>
    <w:rsid w:val="00264F1D"/>
    <w:rsid w:val="002651D6"/>
    <w:rsid w:val="0026529E"/>
    <w:rsid w:val="0026613C"/>
    <w:rsid w:val="00266BA4"/>
    <w:rsid w:val="002671BD"/>
    <w:rsid w:val="0026755C"/>
    <w:rsid w:val="0027095F"/>
    <w:rsid w:val="00271D64"/>
    <w:rsid w:val="00272486"/>
    <w:rsid w:val="00272644"/>
    <w:rsid w:val="002732B2"/>
    <w:rsid w:val="002736B1"/>
    <w:rsid w:val="002737B9"/>
    <w:rsid w:val="00273C24"/>
    <w:rsid w:val="002743F8"/>
    <w:rsid w:val="0027553E"/>
    <w:rsid w:val="002757AF"/>
    <w:rsid w:val="0027675B"/>
    <w:rsid w:val="00276ED2"/>
    <w:rsid w:val="00277567"/>
    <w:rsid w:val="002775F7"/>
    <w:rsid w:val="0028035E"/>
    <w:rsid w:val="002809AE"/>
    <w:rsid w:val="00280F58"/>
    <w:rsid w:val="00281C61"/>
    <w:rsid w:val="00282281"/>
    <w:rsid w:val="002824EF"/>
    <w:rsid w:val="00282602"/>
    <w:rsid w:val="0028348F"/>
    <w:rsid w:val="00284802"/>
    <w:rsid w:val="002848E5"/>
    <w:rsid w:val="00284DDA"/>
    <w:rsid w:val="00284E98"/>
    <w:rsid w:val="00285C96"/>
    <w:rsid w:val="00286AE3"/>
    <w:rsid w:val="002877AB"/>
    <w:rsid w:val="00287A5C"/>
    <w:rsid w:val="00291088"/>
    <w:rsid w:val="0029129F"/>
    <w:rsid w:val="00291838"/>
    <w:rsid w:val="00291DBE"/>
    <w:rsid w:val="0029356C"/>
    <w:rsid w:val="00293B12"/>
    <w:rsid w:val="002967C7"/>
    <w:rsid w:val="00296D60"/>
    <w:rsid w:val="00297519"/>
    <w:rsid w:val="00297820"/>
    <w:rsid w:val="00297ADF"/>
    <w:rsid w:val="002A056C"/>
    <w:rsid w:val="002A0B59"/>
    <w:rsid w:val="002A1136"/>
    <w:rsid w:val="002A26AD"/>
    <w:rsid w:val="002A29F1"/>
    <w:rsid w:val="002A2BA0"/>
    <w:rsid w:val="002A33E5"/>
    <w:rsid w:val="002A3EFE"/>
    <w:rsid w:val="002A442A"/>
    <w:rsid w:val="002A4739"/>
    <w:rsid w:val="002A4909"/>
    <w:rsid w:val="002A4DAB"/>
    <w:rsid w:val="002A5695"/>
    <w:rsid w:val="002A584B"/>
    <w:rsid w:val="002A643F"/>
    <w:rsid w:val="002A68D7"/>
    <w:rsid w:val="002A7766"/>
    <w:rsid w:val="002B040D"/>
    <w:rsid w:val="002B1467"/>
    <w:rsid w:val="002B38A5"/>
    <w:rsid w:val="002B46F1"/>
    <w:rsid w:val="002B4F60"/>
    <w:rsid w:val="002B66DF"/>
    <w:rsid w:val="002C0703"/>
    <w:rsid w:val="002C0DE7"/>
    <w:rsid w:val="002C11D2"/>
    <w:rsid w:val="002C3AA4"/>
    <w:rsid w:val="002C46A2"/>
    <w:rsid w:val="002C4B61"/>
    <w:rsid w:val="002C5068"/>
    <w:rsid w:val="002C632F"/>
    <w:rsid w:val="002C6A69"/>
    <w:rsid w:val="002C7E51"/>
    <w:rsid w:val="002D052D"/>
    <w:rsid w:val="002D0E18"/>
    <w:rsid w:val="002D20B1"/>
    <w:rsid w:val="002D2220"/>
    <w:rsid w:val="002D48C9"/>
    <w:rsid w:val="002D5251"/>
    <w:rsid w:val="002D5AE3"/>
    <w:rsid w:val="002D6510"/>
    <w:rsid w:val="002D772C"/>
    <w:rsid w:val="002D7AEC"/>
    <w:rsid w:val="002D7CB5"/>
    <w:rsid w:val="002E1982"/>
    <w:rsid w:val="002E206E"/>
    <w:rsid w:val="002E2C5E"/>
    <w:rsid w:val="002E3049"/>
    <w:rsid w:val="002E3256"/>
    <w:rsid w:val="002E3BBC"/>
    <w:rsid w:val="002E3F1B"/>
    <w:rsid w:val="002E4E5A"/>
    <w:rsid w:val="002E5E14"/>
    <w:rsid w:val="002E660F"/>
    <w:rsid w:val="002E662B"/>
    <w:rsid w:val="002E6CC4"/>
    <w:rsid w:val="002E7481"/>
    <w:rsid w:val="002F0311"/>
    <w:rsid w:val="002F0380"/>
    <w:rsid w:val="002F05EB"/>
    <w:rsid w:val="002F21EA"/>
    <w:rsid w:val="002F24E7"/>
    <w:rsid w:val="002F26CD"/>
    <w:rsid w:val="002F2BA9"/>
    <w:rsid w:val="002F2C74"/>
    <w:rsid w:val="002F3226"/>
    <w:rsid w:val="002F32FB"/>
    <w:rsid w:val="002F34F6"/>
    <w:rsid w:val="002F37BB"/>
    <w:rsid w:val="002F3A76"/>
    <w:rsid w:val="002F442E"/>
    <w:rsid w:val="002F44DB"/>
    <w:rsid w:val="002F52E5"/>
    <w:rsid w:val="002F5BCE"/>
    <w:rsid w:val="002F62A5"/>
    <w:rsid w:val="002F6DEA"/>
    <w:rsid w:val="002F6EC1"/>
    <w:rsid w:val="002F76CF"/>
    <w:rsid w:val="003001DD"/>
    <w:rsid w:val="00300BCF"/>
    <w:rsid w:val="003010B3"/>
    <w:rsid w:val="003011B2"/>
    <w:rsid w:val="00301605"/>
    <w:rsid w:val="00301D0C"/>
    <w:rsid w:val="003028E3"/>
    <w:rsid w:val="003033D3"/>
    <w:rsid w:val="00303AD6"/>
    <w:rsid w:val="00303BD3"/>
    <w:rsid w:val="00304341"/>
    <w:rsid w:val="00306D38"/>
    <w:rsid w:val="003072BD"/>
    <w:rsid w:val="003079BB"/>
    <w:rsid w:val="00310207"/>
    <w:rsid w:val="0031028C"/>
    <w:rsid w:val="00310803"/>
    <w:rsid w:val="003121FF"/>
    <w:rsid w:val="0031243A"/>
    <w:rsid w:val="0031277C"/>
    <w:rsid w:val="00313041"/>
    <w:rsid w:val="00313A4D"/>
    <w:rsid w:val="00313D69"/>
    <w:rsid w:val="003145C0"/>
    <w:rsid w:val="0031596E"/>
    <w:rsid w:val="00315D55"/>
    <w:rsid w:val="0031602D"/>
    <w:rsid w:val="00317C6D"/>
    <w:rsid w:val="00320607"/>
    <w:rsid w:val="003206AC"/>
    <w:rsid w:val="0032086F"/>
    <w:rsid w:val="00320BAC"/>
    <w:rsid w:val="0032100B"/>
    <w:rsid w:val="0032239C"/>
    <w:rsid w:val="003224D0"/>
    <w:rsid w:val="00324236"/>
    <w:rsid w:val="00326287"/>
    <w:rsid w:val="0032715C"/>
    <w:rsid w:val="00327E54"/>
    <w:rsid w:val="00330711"/>
    <w:rsid w:val="00330BA5"/>
    <w:rsid w:val="00332CB3"/>
    <w:rsid w:val="00332ECD"/>
    <w:rsid w:val="00333661"/>
    <w:rsid w:val="0033377F"/>
    <w:rsid w:val="003349CA"/>
    <w:rsid w:val="003350AE"/>
    <w:rsid w:val="00335468"/>
    <w:rsid w:val="003378CD"/>
    <w:rsid w:val="003407D9"/>
    <w:rsid w:val="00341014"/>
    <w:rsid w:val="00341062"/>
    <w:rsid w:val="0034208D"/>
    <w:rsid w:val="003423EA"/>
    <w:rsid w:val="00346309"/>
    <w:rsid w:val="0034640D"/>
    <w:rsid w:val="00346E7D"/>
    <w:rsid w:val="0034747A"/>
    <w:rsid w:val="00347C34"/>
    <w:rsid w:val="00351293"/>
    <w:rsid w:val="00351697"/>
    <w:rsid w:val="00351A51"/>
    <w:rsid w:val="00352139"/>
    <w:rsid w:val="00352E04"/>
    <w:rsid w:val="00353365"/>
    <w:rsid w:val="00354F06"/>
    <w:rsid w:val="00356549"/>
    <w:rsid w:val="00356652"/>
    <w:rsid w:val="00356947"/>
    <w:rsid w:val="00356A9C"/>
    <w:rsid w:val="00356F10"/>
    <w:rsid w:val="00357118"/>
    <w:rsid w:val="00357555"/>
    <w:rsid w:val="003578B5"/>
    <w:rsid w:val="003579B7"/>
    <w:rsid w:val="0036026C"/>
    <w:rsid w:val="00360A43"/>
    <w:rsid w:val="00361357"/>
    <w:rsid w:val="0036138E"/>
    <w:rsid w:val="00361776"/>
    <w:rsid w:val="00361E1C"/>
    <w:rsid w:val="00361F83"/>
    <w:rsid w:val="00361FD2"/>
    <w:rsid w:val="0036287A"/>
    <w:rsid w:val="00363711"/>
    <w:rsid w:val="00366D09"/>
    <w:rsid w:val="00366FAD"/>
    <w:rsid w:val="0036710A"/>
    <w:rsid w:val="003676D1"/>
    <w:rsid w:val="003677D5"/>
    <w:rsid w:val="003678B7"/>
    <w:rsid w:val="00370850"/>
    <w:rsid w:val="00370939"/>
    <w:rsid w:val="00370B2D"/>
    <w:rsid w:val="00371188"/>
    <w:rsid w:val="003728FE"/>
    <w:rsid w:val="00375DDC"/>
    <w:rsid w:val="00376939"/>
    <w:rsid w:val="003776F9"/>
    <w:rsid w:val="003805F5"/>
    <w:rsid w:val="0038114B"/>
    <w:rsid w:val="00381D3D"/>
    <w:rsid w:val="00382C26"/>
    <w:rsid w:val="00382F94"/>
    <w:rsid w:val="00383F51"/>
    <w:rsid w:val="00384671"/>
    <w:rsid w:val="00384723"/>
    <w:rsid w:val="0038479F"/>
    <w:rsid w:val="003853FC"/>
    <w:rsid w:val="00386CEC"/>
    <w:rsid w:val="00390B2C"/>
    <w:rsid w:val="00391337"/>
    <w:rsid w:val="00392D0B"/>
    <w:rsid w:val="00392D19"/>
    <w:rsid w:val="003931FF"/>
    <w:rsid w:val="0039384D"/>
    <w:rsid w:val="0039427C"/>
    <w:rsid w:val="0039434A"/>
    <w:rsid w:val="00394875"/>
    <w:rsid w:val="003953E4"/>
    <w:rsid w:val="00396951"/>
    <w:rsid w:val="00396CC3"/>
    <w:rsid w:val="0039752F"/>
    <w:rsid w:val="003975ED"/>
    <w:rsid w:val="003A0CEF"/>
    <w:rsid w:val="003A0ED9"/>
    <w:rsid w:val="003A1211"/>
    <w:rsid w:val="003A1494"/>
    <w:rsid w:val="003A188B"/>
    <w:rsid w:val="003A250E"/>
    <w:rsid w:val="003A32E6"/>
    <w:rsid w:val="003A4E7F"/>
    <w:rsid w:val="003A4F8B"/>
    <w:rsid w:val="003A57CD"/>
    <w:rsid w:val="003A6455"/>
    <w:rsid w:val="003A75C8"/>
    <w:rsid w:val="003A7E9E"/>
    <w:rsid w:val="003B0139"/>
    <w:rsid w:val="003B0295"/>
    <w:rsid w:val="003B04CE"/>
    <w:rsid w:val="003B0863"/>
    <w:rsid w:val="003B2420"/>
    <w:rsid w:val="003B56ED"/>
    <w:rsid w:val="003B5A85"/>
    <w:rsid w:val="003B5D69"/>
    <w:rsid w:val="003B6199"/>
    <w:rsid w:val="003B6387"/>
    <w:rsid w:val="003B6A3F"/>
    <w:rsid w:val="003B6C37"/>
    <w:rsid w:val="003B71C6"/>
    <w:rsid w:val="003B7D0E"/>
    <w:rsid w:val="003C049E"/>
    <w:rsid w:val="003C064D"/>
    <w:rsid w:val="003C0CF8"/>
    <w:rsid w:val="003C0D17"/>
    <w:rsid w:val="003C1656"/>
    <w:rsid w:val="003C17E9"/>
    <w:rsid w:val="003C196A"/>
    <w:rsid w:val="003C1A14"/>
    <w:rsid w:val="003C2666"/>
    <w:rsid w:val="003C2E51"/>
    <w:rsid w:val="003C30F2"/>
    <w:rsid w:val="003C3F33"/>
    <w:rsid w:val="003C40EA"/>
    <w:rsid w:val="003C4106"/>
    <w:rsid w:val="003C49DA"/>
    <w:rsid w:val="003C4C06"/>
    <w:rsid w:val="003C4CA8"/>
    <w:rsid w:val="003C6779"/>
    <w:rsid w:val="003C6BCD"/>
    <w:rsid w:val="003C6E11"/>
    <w:rsid w:val="003C7A98"/>
    <w:rsid w:val="003C7BA2"/>
    <w:rsid w:val="003C7FAC"/>
    <w:rsid w:val="003C7FFC"/>
    <w:rsid w:val="003D0A1D"/>
    <w:rsid w:val="003D0D4E"/>
    <w:rsid w:val="003D259D"/>
    <w:rsid w:val="003D27AB"/>
    <w:rsid w:val="003D40B4"/>
    <w:rsid w:val="003D4C61"/>
    <w:rsid w:val="003D50D3"/>
    <w:rsid w:val="003D60A0"/>
    <w:rsid w:val="003D6C8C"/>
    <w:rsid w:val="003D7096"/>
    <w:rsid w:val="003E0D6B"/>
    <w:rsid w:val="003E104C"/>
    <w:rsid w:val="003E140D"/>
    <w:rsid w:val="003E1507"/>
    <w:rsid w:val="003E1AE5"/>
    <w:rsid w:val="003E27BB"/>
    <w:rsid w:val="003E34E2"/>
    <w:rsid w:val="003E392B"/>
    <w:rsid w:val="003E393A"/>
    <w:rsid w:val="003E4A36"/>
    <w:rsid w:val="003E4DD0"/>
    <w:rsid w:val="003E4FF1"/>
    <w:rsid w:val="003E5361"/>
    <w:rsid w:val="003E5767"/>
    <w:rsid w:val="003E6682"/>
    <w:rsid w:val="003E6D1F"/>
    <w:rsid w:val="003E6EE2"/>
    <w:rsid w:val="003E7BC8"/>
    <w:rsid w:val="003F0427"/>
    <w:rsid w:val="003F15A0"/>
    <w:rsid w:val="003F1742"/>
    <w:rsid w:val="003F1B0B"/>
    <w:rsid w:val="003F20D2"/>
    <w:rsid w:val="003F27C4"/>
    <w:rsid w:val="003F355F"/>
    <w:rsid w:val="003F3580"/>
    <w:rsid w:val="003F36A8"/>
    <w:rsid w:val="003F3DED"/>
    <w:rsid w:val="003F4ACF"/>
    <w:rsid w:val="003F628C"/>
    <w:rsid w:val="003F6841"/>
    <w:rsid w:val="003F7328"/>
    <w:rsid w:val="0040270E"/>
    <w:rsid w:val="0040271B"/>
    <w:rsid w:val="00404079"/>
    <w:rsid w:val="00404BBF"/>
    <w:rsid w:val="00405027"/>
    <w:rsid w:val="00405CEE"/>
    <w:rsid w:val="004062C9"/>
    <w:rsid w:val="004063E8"/>
    <w:rsid w:val="00406D88"/>
    <w:rsid w:val="004070B6"/>
    <w:rsid w:val="004071DA"/>
    <w:rsid w:val="00412022"/>
    <w:rsid w:val="00412B71"/>
    <w:rsid w:val="00412FB3"/>
    <w:rsid w:val="004131D5"/>
    <w:rsid w:val="00413F75"/>
    <w:rsid w:val="00414779"/>
    <w:rsid w:val="00415507"/>
    <w:rsid w:val="00415C8B"/>
    <w:rsid w:val="00417245"/>
    <w:rsid w:val="00417781"/>
    <w:rsid w:val="00417926"/>
    <w:rsid w:val="004213B3"/>
    <w:rsid w:val="00421802"/>
    <w:rsid w:val="004218E8"/>
    <w:rsid w:val="00421BE6"/>
    <w:rsid w:val="00421C0E"/>
    <w:rsid w:val="00421DDA"/>
    <w:rsid w:val="00423907"/>
    <w:rsid w:val="00423988"/>
    <w:rsid w:val="00423ED6"/>
    <w:rsid w:val="00424490"/>
    <w:rsid w:val="00424598"/>
    <w:rsid w:val="004247DE"/>
    <w:rsid w:val="00425500"/>
    <w:rsid w:val="00426F1C"/>
    <w:rsid w:val="0042718B"/>
    <w:rsid w:val="00427BD4"/>
    <w:rsid w:val="0043044E"/>
    <w:rsid w:val="004305D1"/>
    <w:rsid w:val="004306C8"/>
    <w:rsid w:val="00430DCC"/>
    <w:rsid w:val="00433AB5"/>
    <w:rsid w:val="0043413B"/>
    <w:rsid w:val="004346BD"/>
    <w:rsid w:val="00434CD7"/>
    <w:rsid w:val="00434D45"/>
    <w:rsid w:val="00435A5E"/>
    <w:rsid w:val="00435D90"/>
    <w:rsid w:val="004376F1"/>
    <w:rsid w:val="00437925"/>
    <w:rsid w:val="0044165D"/>
    <w:rsid w:val="00441844"/>
    <w:rsid w:val="00441AE5"/>
    <w:rsid w:val="00442236"/>
    <w:rsid w:val="004427AC"/>
    <w:rsid w:val="00443A69"/>
    <w:rsid w:val="00443CB5"/>
    <w:rsid w:val="004449BE"/>
    <w:rsid w:val="00444AF2"/>
    <w:rsid w:val="0044544B"/>
    <w:rsid w:val="00445B0B"/>
    <w:rsid w:val="00445D7B"/>
    <w:rsid w:val="00445EAB"/>
    <w:rsid w:val="00445FCE"/>
    <w:rsid w:val="0045062D"/>
    <w:rsid w:val="0045079A"/>
    <w:rsid w:val="004514B8"/>
    <w:rsid w:val="00451713"/>
    <w:rsid w:val="004518E1"/>
    <w:rsid w:val="0045191E"/>
    <w:rsid w:val="00451C73"/>
    <w:rsid w:val="0045285F"/>
    <w:rsid w:val="00453069"/>
    <w:rsid w:val="00453848"/>
    <w:rsid w:val="004543C5"/>
    <w:rsid w:val="00454708"/>
    <w:rsid w:val="00455E70"/>
    <w:rsid w:val="00456762"/>
    <w:rsid w:val="00456D35"/>
    <w:rsid w:val="00457EE0"/>
    <w:rsid w:val="00457F61"/>
    <w:rsid w:val="00461292"/>
    <w:rsid w:val="00462CB7"/>
    <w:rsid w:val="00463D21"/>
    <w:rsid w:val="004652D8"/>
    <w:rsid w:val="00466572"/>
    <w:rsid w:val="00466BA9"/>
    <w:rsid w:val="0046704F"/>
    <w:rsid w:val="00467388"/>
    <w:rsid w:val="00467482"/>
    <w:rsid w:val="0046770D"/>
    <w:rsid w:val="00470980"/>
    <w:rsid w:val="00470ECF"/>
    <w:rsid w:val="00471104"/>
    <w:rsid w:val="00471AAA"/>
    <w:rsid w:val="00471EC9"/>
    <w:rsid w:val="004720C0"/>
    <w:rsid w:val="00472689"/>
    <w:rsid w:val="00472E90"/>
    <w:rsid w:val="00473865"/>
    <w:rsid w:val="00473A1F"/>
    <w:rsid w:val="00473D6A"/>
    <w:rsid w:val="0047427A"/>
    <w:rsid w:val="004743F5"/>
    <w:rsid w:val="004754B7"/>
    <w:rsid w:val="004759D8"/>
    <w:rsid w:val="00475E75"/>
    <w:rsid w:val="00477088"/>
    <w:rsid w:val="0047713A"/>
    <w:rsid w:val="0047753D"/>
    <w:rsid w:val="00477F20"/>
    <w:rsid w:val="00480119"/>
    <w:rsid w:val="0048085C"/>
    <w:rsid w:val="00483523"/>
    <w:rsid w:val="00483AA4"/>
    <w:rsid w:val="00483FBB"/>
    <w:rsid w:val="00484896"/>
    <w:rsid w:val="00484A47"/>
    <w:rsid w:val="00485E67"/>
    <w:rsid w:val="004871E4"/>
    <w:rsid w:val="00487441"/>
    <w:rsid w:val="00487779"/>
    <w:rsid w:val="00487818"/>
    <w:rsid w:val="00490E69"/>
    <w:rsid w:val="00490F60"/>
    <w:rsid w:val="004911B2"/>
    <w:rsid w:val="00491257"/>
    <w:rsid w:val="0049170D"/>
    <w:rsid w:val="0049550B"/>
    <w:rsid w:val="00496E24"/>
    <w:rsid w:val="00497020"/>
    <w:rsid w:val="004A0867"/>
    <w:rsid w:val="004A1D42"/>
    <w:rsid w:val="004A313F"/>
    <w:rsid w:val="004A4321"/>
    <w:rsid w:val="004A5390"/>
    <w:rsid w:val="004A65AD"/>
    <w:rsid w:val="004A67E7"/>
    <w:rsid w:val="004A6AE4"/>
    <w:rsid w:val="004A6D18"/>
    <w:rsid w:val="004A6ED4"/>
    <w:rsid w:val="004A792A"/>
    <w:rsid w:val="004B246B"/>
    <w:rsid w:val="004B322C"/>
    <w:rsid w:val="004B36B3"/>
    <w:rsid w:val="004B396F"/>
    <w:rsid w:val="004B3C7E"/>
    <w:rsid w:val="004B4140"/>
    <w:rsid w:val="004B4D0A"/>
    <w:rsid w:val="004B500C"/>
    <w:rsid w:val="004B6FCE"/>
    <w:rsid w:val="004B75E6"/>
    <w:rsid w:val="004B7720"/>
    <w:rsid w:val="004C0623"/>
    <w:rsid w:val="004C105B"/>
    <w:rsid w:val="004C1525"/>
    <w:rsid w:val="004C1743"/>
    <w:rsid w:val="004C192A"/>
    <w:rsid w:val="004C25B3"/>
    <w:rsid w:val="004C2A0E"/>
    <w:rsid w:val="004C3ACC"/>
    <w:rsid w:val="004C3CB5"/>
    <w:rsid w:val="004C6117"/>
    <w:rsid w:val="004C6768"/>
    <w:rsid w:val="004C7062"/>
    <w:rsid w:val="004C73C4"/>
    <w:rsid w:val="004C742B"/>
    <w:rsid w:val="004C7D76"/>
    <w:rsid w:val="004D06EF"/>
    <w:rsid w:val="004D0815"/>
    <w:rsid w:val="004D0C7E"/>
    <w:rsid w:val="004D1C88"/>
    <w:rsid w:val="004D1D01"/>
    <w:rsid w:val="004D3086"/>
    <w:rsid w:val="004D340B"/>
    <w:rsid w:val="004D4D78"/>
    <w:rsid w:val="004D50AE"/>
    <w:rsid w:val="004D7949"/>
    <w:rsid w:val="004D7AB1"/>
    <w:rsid w:val="004E1612"/>
    <w:rsid w:val="004E1BCF"/>
    <w:rsid w:val="004E1DC9"/>
    <w:rsid w:val="004E1DFC"/>
    <w:rsid w:val="004E2603"/>
    <w:rsid w:val="004E43B2"/>
    <w:rsid w:val="004E54AE"/>
    <w:rsid w:val="004E6B8F"/>
    <w:rsid w:val="004E6C08"/>
    <w:rsid w:val="004E76C0"/>
    <w:rsid w:val="004E7C44"/>
    <w:rsid w:val="004F241B"/>
    <w:rsid w:val="004F24A8"/>
    <w:rsid w:val="004F3063"/>
    <w:rsid w:val="004F30CD"/>
    <w:rsid w:val="004F3212"/>
    <w:rsid w:val="004F41DE"/>
    <w:rsid w:val="004F4AC0"/>
    <w:rsid w:val="004F6326"/>
    <w:rsid w:val="004F6510"/>
    <w:rsid w:val="004F75AF"/>
    <w:rsid w:val="004F797A"/>
    <w:rsid w:val="005000EB"/>
    <w:rsid w:val="00500CB6"/>
    <w:rsid w:val="00500FD8"/>
    <w:rsid w:val="005010EF"/>
    <w:rsid w:val="0050130A"/>
    <w:rsid w:val="005016AE"/>
    <w:rsid w:val="005025AE"/>
    <w:rsid w:val="00502AC0"/>
    <w:rsid w:val="00502EE3"/>
    <w:rsid w:val="00502EF5"/>
    <w:rsid w:val="00503129"/>
    <w:rsid w:val="005041DB"/>
    <w:rsid w:val="00505728"/>
    <w:rsid w:val="0050635E"/>
    <w:rsid w:val="00506DED"/>
    <w:rsid w:val="005079D9"/>
    <w:rsid w:val="00507B2C"/>
    <w:rsid w:val="005105D7"/>
    <w:rsid w:val="005109FF"/>
    <w:rsid w:val="00511009"/>
    <w:rsid w:val="0051103F"/>
    <w:rsid w:val="00511540"/>
    <w:rsid w:val="00511AF3"/>
    <w:rsid w:val="00512EC0"/>
    <w:rsid w:val="005136E9"/>
    <w:rsid w:val="00514B9A"/>
    <w:rsid w:val="00514C3D"/>
    <w:rsid w:val="0051520A"/>
    <w:rsid w:val="00515772"/>
    <w:rsid w:val="00516253"/>
    <w:rsid w:val="005164DB"/>
    <w:rsid w:val="0051684A"/>
    <w:rsid w:val="005168D1"/>
    <w:rsid w:val="00516AC0"/>
    <w:rsid w:val="00516F4D"/>
    <w:rsid w:val="0051707D"/>
    <w:rsid w:val="005209C0"/>
    <w:rsid w:val="00520E21"/>
    <w:rsid w:val="00520FE7"/>
    <w:rsid w:val="00522189"/>
    <w:rsid w:val="00522475"/>
    <w:rsid w:val="00523409"/>
    <w:rsid w:val="00523F6D"/>
    <w:rsid w:val="0052407C"/>
    <w:rsid w:val="00524324"/>
    <w:rsid w:val="00524636"/>
    <w:rsid w:val="00525304"/>
    <w:rsid w:val="00525E7A"/>
    <w:rsid w:val="0052769E"/>
    <w:rsid w:val="005277E3"/>
    <w:rsid w:val="005301DB"/>
    <w:rsid w:val="00530EB3"/>
    <w:rsid w:val="005318A6"/>
    <w:rsid w:val="00532666"/>
    <w:rsid w:val="00532B61"/>
    <w:rsid w:val="005335D1"/>
    <w:rsid w:val="00534047"/>
    <w:rsid w:val="005342E6"/>
    <w:rsid w:val="00535389"/>
    <w:rsid w:val="00535661"/>
    <w:rsid w:val="00535837"/>
    <w:rsid w:val="0053613F"/>
    <w:rsid w:val="005363AD"/>
    <w:rsid w:val="00536FEB"/>
    <w:rsid w:val="00537D5C"/>
    <w:rsid w:val="00537F81"/>
    <w:rsid w:val="005400F1"/>
    <w:rsid w:val="00540F4A"/>
    <w:rsid w:val="0054190B"/>
    <w:rsid w:val="00542FE8"/>
    <w:rsid w:val="00544D0B"/>
    <w:rsid w:val="0054506B"/>
    <w:rsid w:val="00545756"/>
    <w:rsid w:val="00545E1C"/>
    <w:rsid w:val="00546681"/>
    <w:rsid w:val="00547745"/>
    <w:rsid w:val="00550B9C"/>
    <w:rsid w:val="00550E3D"/>
    <w:rsid w:val="00551949"/>
    <w:rsid w:val="00551CF7"/>
    <w:rsid w:val="005520F9"/>
    <w:rsid w:val="00552C09"/>
    <w:rsid w:val="00553895"/>
    <w:rsid w:val="00553CC7"/>
    <w:rsid w:val="0055421B"/>
    <w:rsid w:val="00555B29"/>
    <w:rsid w:val="005567DE"/>
    <w:rsid w:val="005572E8"/>
    <w:rsid w:val="00557D54"/>
    <w:rsid w:val="00557F17"/>
    <w:rsid w:val="0056056A"/>
    <w:rsid w:val="00560619"/>
    <w:rsid w:val="005617CB"/>
    <w:rsid w:val="00562EEE"/>
    <w:rsid w:val="005635AE"/>
    <w:rsid w:val="005648B5"/>
    <w:rsid w:val="00564936"/>
    <w:rsid w:val="00565A32"/>
    <w:rsid w:val="00565FD5"/>
    <w:rsid w:val="0056611F"/>
    <w:rsid w:val="00566208"/>
    <w:rsid w:val="00566852"/>
    <w:rsid w:val="00567136"/>
    <w:rsid w:val="00567593"/>
    <w:rsid w:val="00567CCD"/>
    <w:rsid w:val="00567E39"/>
    <w:rsid w:val="00567F49"/>
    <w:rsid w:val="005701A6"/>
    <w:rsid w:val="00570326"/>
    <w:rsid w:val="005709AB"/>
    <w:rsid w:val="0057126F"/>
    <w:rsid w:val="0057168D"/>
    <w:rsid w:val="00573179"/>
    <w:rsid w:val="00573E3E"/>
    <w:rsid w:val="00574483"/>
    <w:rsid w:val="005755AE"/>
    <w:rsid w:val="005756E5"/>
    <w:rsid w:val="00575931"/>
    <w:rsid w:val="00576836"/>
    <w:rsid w:val="00577231"/>
    <w:rsid w:val="005820B6"/>
    <w:rsid w:val="00583D7E"/>
    <w:rsid w:val="00583F3B"/>
    <w:rsid w:val="00584410"/>
    <w:rsid w:val="0058560D"/>
    <w:rsid w:val="005862CF"/>
    <w:rsid w:val="00586AA0"/>
    <w:rsid w:val="00587B2A"/>
    <w:rsid w:val="00590029"/>
    <w:rsid w:val="005902AB"/>
    <w:rsid w:val="005904B6"/>
    <w:rsid w:val="00590891"/>
    <w:rsid w:val="00591583"/>
    <w:rsid w:val="0059179E"/>
    <w:rsid w:val="00591B5C"/>
    <w:rsid w:val="00591D2A"/>
    <w:rsid w:val="00592142"/>
    <w:rsid w:val="0059222E"/>
    <w:rsid w:val="005927AF"/>
    <w:rsid w:val="00593303"/>
    <w:rsid w:val="0059390E"/>
    <w:rsid w:val="00595A0E"/>
    <w:rsid w:val="00596877"/>
    <w:rsid w:val="00597886"/>
    <w:rsid w:val="005A0103"/>
    <w:rsid w:val="005A037C"/>
    <w:rsid w:val="005A2386"/>
    <w:rsid w:val="005A2723"/>
    <w:rsid w:val="005A3EC1"/>
    <w:rsid w:val="005A4E82"/>
    <w:rsid w:val="005A5516"/>
    <w:rsid w:val="005A5A02"/>
    <w:rsid w:val="005A6F50"/>
    <w:rsid w:val="005B1896"/>
    <w:rsid w:val="005B1CE5"/>
    <w:rsid w:val="005B6514"/>
    <w:rsid w:val="005B7584"/>
    <w:rsid w:val="005C1192"/>
    <w:rsid w:val="005C132D"/>
    <w:rsid w:val="005C361E"/>
    <w:rsid w:val="005C36C9"/>
    <w:rsid w:val="005C3989"/>
    <w:rsid w:val="005C3F14"/>
    <w:rsid w:val="005C476C"/>
    <w:rsid w:val="005C4785"/>
    <w:rsid w:val="005C5642"/>
    <w:rsid w:val="005C5EB5"/>
    <w:rsid w:val="005C63DE"/>
    <w:rsid w:val="005C67A1"/>
    <w:rsid w:val="005C6B73"/>
    <w:rsid w:val="005D09D1"/>
    <w:rsid w:val="005D15E5"/>
    <w:rsid w:val="005D1765"/>
    <w:rsid w:val="005D192C"/>
    <w:rsid w:val="005D1A37"/>
    <w:rsid w:val="005D1AC2"/>
    <w:rsid w:val="005D1AF4"/>
    <w:rsid w:val="005D4166"/>
    <w:rsid w:val="005D4643"/>
    <w:rsid w:val="005D465C"/>
    <w:rsid w:val="005D494C"/>
    <w:rsid w:val="005D4A70"/>
    <w:rsid w:val="005D521C"/>
    <w:rsid w:val="005D5A26"/>
    <w:rsid w:val="005D6476"/>
    <w:rsid w:val="005D66A9"/>
    <w:rsid w:val="005D7E92"/>
    <w:rsid w:val="005D7FED"/>
    <w:rsid w:val="005E00EA"/>
    <w:rsid w:val="005E19D2"/>
    <w:rsid w:val="005E1D2D"/>
    <w:rsid w:val="005E3274"/>
    <w:rsid w:val="005E3283"/>
    <w:rsid w:val="005E33C4"/>
    <w:rsid w:val="005E3A06"/>
    <w:rsid w:val="005E4B62"/>
    <w:rsid w:val="005E52DC"/>
    <w:rsid w:val="005E5FC5"/>
    <w:rsid w:val="005E660F"/>
    <w:rsid w:val="005F004E"/>
    <w:rsid w:val="005F089B"/>
    <w:rsid w:val="005F11B8"/>
    <w:rsid w:val="005F1461"/>
    <w:rsid w:val="005F1651"/>
    <w:rsid w:val="005F55B2"/>
    <w:rsid w:val="005F5FF0"/>
    <w:rsid w:val="005F6910"/>
    <w:rsid w:val="005F6CAF"/>
    <w:rsid w:val="005F7163"/>
    <w:rsid w:val="005F73B4"/>
    <w:rsid w:val="0060095A"/>
    <w:rsid w:val="006011CB"/>
    <w:rsid w:val="006021BD"/>
    <w:rsid w:val="00602217"/>
    <w:rsid w:val="0060229F"/>
    <w:rsid w:val="00602C7F"/>
    <w:rsid w:val="00602FF4"/>
    <w:rsid w:val="006038FE"/>
    <w:rsid w:val="00603DAE"/>
    <w:rsid w:val="00605050"/>
    <w:rsid w:val="00605501"/>
    <w:rsid w:val="00606131"/>
    <w:rsid w:val="00606A46"/>
    <w:rsid w:val="006075F2"/>
    <w:rsid w:val="00607F1D"/>
    <w:rsid w:val="00611BD1"/>
    <w:rsid w:val="00611E42"/>
    <w:rsid w:val="0061237D"/>
    <w:rsid w:val="006129A2"/>
    <w:rsid w:val="00612B86"/>
    <w:rsid w:val="00613756"/>
    <w:rsid w:val="006137DF"/>
    <w:rsid w:val="006139A7"/>
    <w:rsid w:val="00615033"/>
    <w:rsid w:val="00615428"/>
    <w:rsid w:val="00615805"/>
    <w:rsid w:val="00615B33"/>
    <w:rsid w:val="006173E6"/>
    <w:rsid w:val="00623FCA"/>
    <w:rsid w:val="00624FAF"/>
    <w:rsid w:val="006258CA"/>
    <w:rsid w:val="00625969"/>
    <w:rsid w:val="00625DF7"/>
    <w:rsid w:val="00627468"/>
    <w:rsid w:val="0062755E"/>
    <w:rsid w:val="00630491"/>
    <w:rsid w:val="006304E9"/>
    <w:rsid w:val="00630DE6"/>
    <w:rsid w:val="00630F63"/>
    <w:rsid w:val="00631412"/>
    <w:rsid w:val="00631BD1"/>
    <w:rsid w:val="00633320"/>
    <w:rsid w:val="00633630"/>
    <w:rsid w:val="00633DE3"/>
    <w:rsid w:val="0063422C"/>
    <w:rsid w:val="0063488C"/>
    <w:rsid w:val="006350A1"/>
    <w:rsid w:val="0063594D"/>
    <w:rsid w:val="006371DB"/>
    <w:rsid w:val="00640050"/>
    <w:rsid w:val="0064119B"/>
    <w:rsid w:val="00641361"/>
    <w:rsid w:val="006413A0"/>
    <w:rsid w:val="006415EE"/>
    <w:rsid w:val="00641D46"/>
    <w:rsid w:val="006454E5"/>
    <w:rsid w:val="00645EB1"/>
    <w:rsid w:val="00646D67"/>
    <w:rsid w:val="00646D92"/>
    <w:rsid w:val="00647093"/>
    <w:rsid w:val="0064746E"/>
    <w:rsid w:val="006506E7"/>
    <w:rsid w:val="00650DDD"/>
    <w:rsid w:val="00650E51"/>
    <w:rsid w:val="00651B4F"/>
    <w:rsid w:val="0065215C"/>
    <w:rsid w:val="00652AFB"/>
    <w:rsid w:val="00652F5E"/>
    <w:rsid w:val="00653675"/>
    <w:rsid w:val="00653869"/>
    <w:rsid w:val="006539D3"/>
    <w:rsid w:val="00654030"/>
    <w:rsid w:val="00654634"/>
    <w:rsid w:val="006560B2"/>
    <w:rsid w:val="006563D3"/>
    <w:rsid w:val="00656A33"/>
    <w:rsid w:val="00656F3F"/>
    <w:rsid w:val="00657DF1"/>
    <w:rsid w:val="0066015C"/>
    <w:rsid w:val="0066087E"/>
    <w:rsid w:val="006617B7"/>
    <w:rsid w:val="0066204B"/>
    <w:rsid w:val="0066233B"/>
    <w:rsid w:val="00662805"/>
    <w:rsid w:val="00662C32"/>
    <w:rsid w:val="00662D4D"/>
    <w:rsid w:val="00662E20"/>
    <w:rsid w:val="00663116"/>
    <w:rsid w:val="0066376C"/>
    <w:rsid w:val="006641A4"/>
    <w:rsid w:val="00664F4B"/>
    <w:rsid w:val="00665103"/>
    <w:rsid w:val="0066719F"/>
    <w:rsid w:val="006671B5"/>
    <w:rsid w:val="00670E2A"/>
    <w:rsid w:val="006728F9"/>
    <w:rsid w:val="00672BEC"/>
    <w:rsid w:val="00673F8E"/>
    <w:rsid w:val="0067435C"/>
    <w:rsid w:val="00674F9D"/>
    <w:rsid w:val="0067531C"/>
    <w:rsid w:val="00675644"/>
    <w:rsid w:val="0067590A"/>
    <w:rsid w:val="006767CD"/>
    <w:rsid w:val="006772EC"/>
    <w:rsid w:val="00677859"/>
    <w:rsid w:val="006778A0"/>
    <w:rsid w:val="00680289"/>
    <w:rsid w:val="00680D17"/>
    <w:rsid w:val="00680DD9"/>
    <w:rsid w:val="00681326"/>
    <w:rsid w:val="00681A51"/>
    <w:rsid w:val="00683078"/>
    <w:rsid w:val="006834E0"/>
    <w:rsid w:val="00683F80"/>
    <w:rsid w:val="006842C1"/>
    <w:rsid w:val="00684822"/>
    <w:rsid w:val="00684AEC"/>
    <w:rsid w:val="00685526"/>
    <w:rsid w:val="006866D9"/>
    <w:rsid w:val="00686A69"/>
    <w:rsid w:val="00687B44"/>
    <w:rsid w:val="00690022"/>
    <w:rsid w:val="006915C2"/>
    <w:rsid w:val="0069163A"/>
    <w:rsid w:val="0069230B"/>
    <w:rsid w:val="00695662"/>
    <w:rsid w:val="00696389"/>
    <w:rsid w:val="00696B47"/>
    <w:rsid w:val="0069717D"/>
    <w:rsid w:val="00697622"/>
    <w:rsid w:val="00697FD0"/>
    <w:rsid w:val="006A137A"/>
    <w:rsid w:val="006A1B0D"/>
    <w:rsid w:val="006A2AA1"/>
    <w:rsid w:val="006A3045"/>
    <w:rsid w:val="006A30E3"/>
    <w:rsid w:val="006A5A9D"/>
    <w:rsid w:val="006A5D64"/>
    <w:rsid w:val="006A63E6"/>
    <w:rsid w:val="006A65C4"/>
    <w:rsid w:val="006A68BD"/>
    <w:rsid w:val="006A6B68"/>
    <w:rsid w:val="006A6BCC"/>
    <w:rsid w:val="006A70F8"/>
    <w:rsid w:val="006A7D50"/>
    <w:rsid w:val="006B270F"/>
    <w:rsid w:val="006B35E3"/>
    <w:rsid w:val="006B38FC"/>
    <w:rsid w:val="006B4F60"/>
    <w:rsid w:val="006B4FC4"/>
    <w:rsid w:val="006B5162"/>
    <w:rsid w:val="006B623F"/>
    <w:rsid w:val="006B65DD"/>
    <w:rsid w:val="006B67B6"/>
    <w:rsid w:val="006B778A"/>
    <w:rsid w:val="006B7B15"/>
    <w:rsid w:val="006C1866"/>
    <w:rsid w:val="006C3F09"/>
    <w:rsid w:val="006C4A89"/>
    <w:rsid w:val="006C50CE"/>
    <w:rsid w:val="006C5EF5"/>
    <w:rsid w:val="006C643D"/>
    <w:rsid w:val="006C69FC"/>
    <w:rsid w:val="006C6CE9"/>
    <w:rsid w:val="006C6DA3"/>
    <w:rsid w:val="006C6EAA"/>
    <w:rsid w:val="006C73B5"/>
    <w:rsid w:val="006D0394"/>
    <w:rsid w:val="006D052C"/>
    <w:rsid w:val="006D0BC4"/>
    <w:rsid w:val="006D0F12"/>
    <w:rsid w:val="006D1E16"/>
    <w:rsid w:val="006D3065"/>
    <w:rsid w:val="006D3ED3"/>
    <w:rsid w:val="006D42C3"/>
    <w:rsid w:val="006D4BB9"/>
    <w:rsid w:val="006D4F6B"/>
    <w:rsid w:val="006D5358"/>
    <w:rsid w:val="006D536C"/>
    <w:rsid w:val="006D5D90"/>
    <w:rsid w:val="006D712F"/>
    <w:rsid w:val="006E0C71"/>
    <w:rsid w:val="006E111F"/>
    <w:rsid w:val="006E1215"/>
    <w:rsid w:val="006E1761"/>
    <w:rsid w:val="006E1B2A"/>
    <w:rsid w:val="006E2BC7"/>
    <w:rsid w:val="006E3174"/>
    <w:rsid w:val="006E323D"/>
    <w:rsid w:val="006E36C4"/>
    <w:rsid w:val="006E4DAE"/>
    <w:rsid w:val="006E534D"/>
    <w:rsid w:val="006E5CF9"/>
    <w:rsid w:val="006E5E5A"/>
    <w:rsid w:val="006E672D"/>
    <w:rsid w:val="006E7188"/>
    <w:rsid w:val="006E71A8"/>
    <w:rsid w:val="006E72E7"/>
    <w:rsid w:val="006F19FD"/>
    <w:rsid w:val="006F1A69"/>
    <w:rsid w:val="006F2F00"/>
    <w:rsid w:val="006F2FA1"/>
    <w:rsid w:val="006F2FEB"/>
    <w:rsid w:val="006F4599"/>
    <w:rsid w:val="006F4EBE"/>
    <w:rsid w:val="006F611E"/>
    <w:rsid w:val="006F6159"/>
    <w:rsid w:val="006F7310"/>
    <w:rsid w:val="006F74AF"/>
    <w:rsid w:val="006F7625"/>
    <w:rsid w:val="006F7B67"/>
    <w:rsid w:val="006F7EB1"/>
    <w:rsid w:val="006F7FED"/>
    <w:rsid w:val="007005D3"/>
    <w:rsid w:val="00701506"/>
    <w:rsid w:val="007017EC"/>
    <w:rsid w:val="00701A31"/>
    <w:rsid w:val="00702D4E"/>
    <w:rsid w:val="0070343A"/>
    <w:rsid w:val="00703E60"/>
    <w:rsid w:val="00704FA8"/>
    <w:rsid w:val="0070535B"/>
    <w:rsid w:val="00707DF7"/>
    <w:rsid w:val="00711D6E"/>
    <w:rsid w:val="00712FCB"/>
    <w:rsid w:val="00713C83"/>
    <w:rsid w:val="007145E9"/>
    <w:rsid w:val="00715281"/>
    <w:rsid w:val="00715E91"/>
    <w:rsid w:val="00715EF8"/>
    <w:rsid w:val="007167CA"/>
    <w:rsid w:val="007171B4"/>
    <w:rsid w:val="007172A6"/>
    <w:rsid w:val="00720121"/>
    <w:rsid w:val="0072197A"/>
    <w:rsid w:val="00721C36"/>
    <w:rsid w:val="00722741"/>
    <w:rsid w:val="00723084"/>
    <w:rsid w:val="00723546"/>
    <w:rsid w:val="007240D4"/>
    <w:rsid w:val="00724A4F"/>
    <w:rsid w:val="00725173"/>
    <w:rsid w:val="00725246"/>
    <w:rsid w:val="00726E6C"/>
    <w:rsid w:val="0072755A"/>
    <w:rsid w:val="007279AC"/>
    <w:rsid w:val="00730122"/>
    <w:rsid w:val="00730A14"/>
    <w:rsid w:val="00730F68"/>
    <w:rsid w:val="0073177D"/>
    <w:rsid w:val="00732A89"/>
    <w:rsid w:val="007334A4"/>
    <w:rsid w:val="00733C6D"/>
    <w:rsid w:val="00733FCF"/>
    <w:rsid w:val="00734D48"/>
    <w:rsid w:val="007351C1"/>
    <w:rsid w:val="0073548E"/>
    <w:rsid w:val="00735D84"/>
    <w:rsid w:val="00736171"/>
    <w:rsid w:val="00737DEB"/>
    <w:rsid w:val="00740907"/>
    <w:rsid w:val="00741AAE"/>
    <w:rsid w:val="00742626"/>
    <w:rsid w:val="00742C3E"/>
    <w:rsid w:val="007445F1"/>
    <w:rsid w:val="007452B4"/>
    <w:rsid w:val="007460D3"/>
    <w:rsid w:val="00746459"/>
    <w:rsid w:val="00746E66"/>
    <w:rsid w:val="00746F74"/>
    <w:rsid w:val="007474B0"/>
    <w:rsid w:val="00747CB2"/>
    <w:rsid w:val="00750727"/>
    <w:rsid w:val="007507F2"/>
    <w:rsid w:val="007508D4"/>
    <w:rsid w:val="00751AD6"/>
    <w:rsid w:val="007522D6"/>
    <w:rsid w:val="00752414"/>
    <w:rsid w:val="00752EFB"/>
    <w:rsid w:val="00753C23"/>
    <w:rsid w:val="0075423F"/>
    <w:rsid w:val="00754671"/>
    <w:rsid w:val="007550A0"/>
    <w:rsid w:val="007560DD"/>
    <w:rsid w:val="007562C0"/>
    <w:rsid w:val="007575CF"/>
    <w:rsid w:val="00757F4E"/>
    <w:rsid w:val="00760A87"/>
    <w:rsid w:val="00760B4A"/>
    <w:rsid w:val="00760C93"/>
    <w:rsid w:val="0076106A"/>
    <w:rsid w:val="007617A0"/>
    <w:rsid w:val="00761DE3"/>
    <w:rsid w:val="00761E6E"/>
    <w:rsid w:val="00762295"/>
    <w:rsid w:val="00765A81"/>
    <w:rsid w:val="0076619D"/>
    <w:rsid w:val="0076775A"/>
    <w:rsid w:val="00767796"/>
    <w:rsid w:val="00767C2E"/>
    <w:rsid w:val="00767EA6"/>
    <w:rsid w:val="00770980"/>
    <w:rsid w:val="00770B21"/>
    <w:rsid w:val="0077108F"/>
    <w:rsid w:val="007721E0"/>
    <w:rsid w:val="00773888"/>
    <w:rsid w:val="00774C01"/>
    <w:rsid w:val="00776295"/>
    <w:rsid w:val="0077638E"/>
    <w:rsid w:val="007768B7"/>
    <w:rsid w:val="00776DEB"/>
    <w:rsid w:val="0077724F"/>
    <w:rsid w:val="00777365"/>
    <w:rsid w:val="00777BA0"/>
    <w:rsid w:val="00780283"/>
    <w:rsid w:val="007802AF"/>
    <w:rsid w:val="00780966"/>
    <w:rsid w:val="00781831"/>
    <w:rsid w:val="00783141"/>
    <w:rsid w:val="00783D6F"/>
    <w:rsid w:val="00783E6D"/>
    <w:rsid w:val="00785634"/>
    <w:rsid w:val="00786689"/>
    <w:rsid w:val="007866DE"/>
    <w:rsid w:val="0078722A"/>
    <w:rsid w:val="0078743F"/>
    <w:rsid w:val="00790754"/>
    <w:rsid w:val="007907CB"/>
    <w:rsid w:val="00790DFB"/>
    <w:rsid w:val="0079166A"/>
    <w:rsid w:val="00791844"/>
    <w:rsid w:val="0079186D"/>
    <w:rsid w:val="00791B04"/>
    <w:rsid w:val="0079237E"/>
    <w:rsid w:val="00792AE3"/>
    <w:rsid w:val="00792F52"/>
    <w:rsid w:val="00793756"/>
    <w:rsid w:val="007940EC"/>
    <w:rsid w:val="00795720"/>
    <w:rsid w:val="0079770A"/>
    <w:rsid w:val="00797814"/>
    <w:rsid w:val="00797823"/>
    <w:rsid w:val="007979D5"/>
    <w:rsid w:val="00797AC5"/>
    <w:rsid w:val="007A072A"/>
    <w:rsid w:val="007A0871"/>
    <w:rsid w:val="007A10C1"/>
    <w:rsid w:val="007A270D"/>
    <w:rsid w:val="007A2804"/>
    <w:rsid w:val="007A335B"/>
    <w:rsid w:val="007A457D"/>
    <w:rsid w:val="007A52AF"/>
    <w:rsid w:val="007A55BF"/>
    <w:rsid w:val="007A5668"/>
    <w:rsid w:val="007A65E7"/>
    <w:rsid w:val="007A6676"/>
    <w:rsid w:val="007A6F50"/>
    <w:rsid w:val="007A780C"/>
    <w:rsid w:val="007A78DB"/>
    <w:rsid w:val="007B12AB"/>
    <w:rsid w:val="007B3057"/>
    <w:rsid w:val="007B30E5"/>
    <w:rsid w:val="007B3C5D"/>
    <w:rsid w:val="007B4D2E"/>
    <w:rsid w:val="007B517D"/>
    <w:rsid w:val="007B522F"/>
    <w:rsid w:val="007B5B48"/>
    <w:rsid w:val="007B6D3F"/>
    <w:rsid w:val="007B6E5F"/>
    <w:rsid w:val="007B7EC8"/>
    <w:rsid w:val="007C0525"/>
    <w:rsid w:val="007C066B"/>
    <w:rsid w:val="007C0B1C"/>
    <w:rsid w:val="007C1883"/>
    <w:rsid w:val="007C21FB"/>
    <w:rsid w:val="007C2290"/>
    <w:rsid w:val="007C23F6"/>
    <w:rsid w:val="007C244E"/>
    <w:rsid w:val="007C2806"/>
    <w:rsid w:val="007C3D59"/>
    <w:rsid w:val="007C3F2A"/>
    <w:rsid w:val="007C40E9"/>
    <w:rsid w:val="007C432E"/>
    <w:rsid w:val="007C5E6C"/>
    <w:rsid w:val="007C6221"/>
    <w:rsid w:val="007C73CE"/>
    <w:rsid w:val="007D00B7"/>
    <w:rsid w:val="007D0B56"/>
    <w:rsid w:val="007D0F82"/>
    <w:rsid w:val="007D139A"/>
    <w:rsid w:val="007D45DA"/>
    <w:rsid w:val="007D532B"/>
    <w:rsid w:val="007D5751"/>
    <w:rsid w:val="007D57AB"/>
    <w:rsid w:val="007D6C6D"/>
    <w:rsid w:val="007D721D"/>
    <w:rsid w:val="007E22C9"/>
    <w:rsid w:val="007E39FD"/>
    <w:rsid w:val="007E44A7"/>
    <w:rsid w:val="007E4AA5"/>
    <w:rsid w:val="007E4D20"/>
    <w:rsid w:val="007E5FE4"/>
    <w:rsid w:val="007E61BB"/>
    <w:rsid w:val="007E6851"/>
    <w:rsid w:val="007E7A02"/>
    <w:rsid w:val="007F075B"/>
    <w:rsid w:val="007F0CAC"/>
    <w:rsid w:val="007F13BE"/>
    <w:rsid w:val="007F172D"/>
    <w:rsid w:val="007F458A"/>
    <w:rsid w:val="007F4819"/>
    <w:rsid w:val="007F4AD1"/>
    <w:rsid w:val="007F4BD4"/>
    <w:rsid w:val="007F69A8"/>
    <w:rsid w:val="007F6BF9"/>
    <w:rsid w:val="007F79C1"/>
    <w:rsid w:val="007F79E9"/>
    <w:rsid w:val="0080023C"/>
    <w:rsid w:val="00800A9D"/>
    <w:rsid w:val="00800CCF"/>
    <w:rsid w:val="00801653"/>
    <w:rsid w:val="00802C4C"/>
    <w:rsid w:val="00802CEA"/>
    <w:rsid w:val="00803C21"/>
    <w:rsid w:val="00803D51"/>
    <w:rsid w:val="0080426A"/>
    <w:rsid w:val="00804628"/>
    <w:rsid w:val="00804E3C"/>
    <w:rsid w:val="0080501E"/>
    <w:rsid w:val="008050C4"/>
    <w:rsid w:val="0080548B"/>
    <w:rsid w:val="008068A9"/>
    <w:rsid w:val="00806EC1"/>
    <w:rsid w:val="00807266"/>
    <w:rsid w:val="00807784"/>
    <w:rsid w:val="00807C76"/>
    <w:rsid w:val="008108B1"/>
    <w:rsid w:val="00811491"/>
    <w:rsid w:val="00811B4A"/>
    <w:rsid w:val="008128AB"/>
    <w:rsid w:val="00812C9B"/>
    <w:rsid w:val="0081308A"/>
    <w:rsid w:val="008140F7"/>
    <w:rsid w:val="00814F02"/>
    <w:rsid w:val="008151AE"/>
    <w:rsid w:val="008154AE"/>
    <w:rsid w:val="00815BB0"/>
    <w:rsid w:val="00816B3C"/>
    <w:rsid w:val="00816D76"/>
    <w:rsid w:val="00816F9D"/>
    <w:rsid w:val="0081732E"/>
    <w:rsid w:val="00817B4B"/>
    <w:rsid w:val="008208F5"/>
    <w:rsid w:val="008209A8"/>
    <w:rsid w:val="008209DD"/>
    <w:rsid w:val="00820ADD"/>
    <w:rsid w:val="00821236"/>
    <w:rsid w:val="00821AE2"/>
    <w:rsid w:val="00822567"/>
    <w:rsid w:val="0082273C"/>
    <w:rsid w:val="00822E2D"/>
    <w:rsid w:val="008239F8"/>
    <w:rsid w:val="00823FF3"/>
    <w:rsid w:val="00827146"/>
    <w:rsid w:val="008310A3"/>
    <w:rsid w:val="008312E7"/>
    <w:rsid w:val="00831B5B"/>
    <w:rsid w:val="00831D76"/>
    <w:rsid w:val="00832D23"/>
    <w:rsid w:val="00832F91"/>
    <w:rsid w:val="008330EA"/>
    <w:rsid w:val="008335E0"/>
    <w:rsid w:val="0083452D"/>
    <w:rsid w:val="00834672"/>
    <w:rsid w:val="00834BB3"/>
    <w:rsid w:val="00835031"/>
    <w:rsid w:val="00835595"/>
    <w:rsid w:val="00835781"/>
    <w:rsid w:val="0083798D"/>
    <w:rsid w:val="00837FBB"/>
    <w:rsid w:val="00840120"/>
    <w:rsid w:val="008404F8"/>
    <w:rsid w:val="008424D9"/>
    <w:rsid w:val="008426A2"/>
    <w:rsid w:val="008435C5"/>
    <w:rsid w:val="0084387E"/>
    <w:rsid w:val="00844847"/>
    <w:rsid w:val="00844CB1"/>
    <w:rsid w:val="0084546E"/>
    <w:rsid w:val="00845748"/>
    <w:rsid w:val="008467AD"/>
    <w:rsid w:val="008468B8"/>
    <w:rsid w:val="00847812"/>
    <w:rsid w:val="00847ABC"/>
    <w:rsid w:val="008510B1"/>
    <w:rsid w:val="00851190"/>
    <w:rsid w:val="008518FB"/>
    <w:rsid w:val="00851B66"/>
    <w:rsid w:val="00851FE4"/>
    <w:rsid w:val="00851FFA"/>
    <w:rsid w:val="008544EA"/>
    <w:rsid w:val="0085577B"/>
    <w:rsid w:val="0085601E"/>
    <w:rsid w:val="008561B5"/>
    <w:rsid w:val="00856AC8"/>
    <w:rsid w:val="0086097B"/>
    <w:rsid w:val="00860C5C"/>
    <w:rsid w:val="008625A3"/>
    <w:rsid w:val="0086296A"/>
    <w:rsid w:val="00863854"/>
    <w:rsid w:val="00863A70"/>
    <w:rsid w:val="00863B4B"/>
    <w:rsid w:val="00863CE3"/>
    <w:rsid w:val="0086478D"/>
    <w:rsid w:val="00864B94"/>
    <w:rsid w:val="00864EC3"/>
    <w:rsid w:val="00864EE7"/>
    <w:rsid w:val="008650EB"/>
    <w:rsid w:val="008652D3"/>
    <w:rsid w:val="00865C3F"/>
    <w:rsid w:val="00865CAC"/>
    <w:rsid w:val="008660D1"/>
    <w:rsid w:val="008662FD"/>
    <w:rsid w:val="00866924"/>
    <w:rsid w:val="00866BF4"/>
    <w:rsid w:val="00867F60"/>
    <w:rsid w:val="0087030C"/>
    <w:rsid w:val="00870FF1"/>
    <w:rsid w:val="00871FC7"/>
    <w:rsid w:val="008720D6"/>
    <w:rsid w:val="00873012"/>
    <w:rsid w:val="00873AFC"/>
    <w:rsid w:val="0087767F"/>
    <w:rsid w:val="0088002B"/>
    <w:rsid w:val="00880A8B"/>
    <w:rsid w:val="00880ABC"/>
    <w:rsid w:val="0088217F"/>
    <w:rsid w:val="0088298F"/>
    <w:rsid w:val="0088380B"/>
    <w:rsid w:val="00883B6A"/>
    <w:rsid w:val="00884581"/>
    <w:rsid w:val="008845D9"/>
    <w:rsid w:val="008849AE"/>
    <w:rsid w:val="008854AF"/>
    <w:rsid w:val="0088656C"/>
    <w:rsid w:val="00886A19"/>
    <w:rsid w:val="00886B5E"/>
    <w:rsid w:val="00886E11"/>
    <w:rsid w:val="008871FC"/>
    <w:rsid w:val="00891149"/>
    <w:rsid w:val="00892474"/>
    <w:rsid w:val="0089248C"/>
    <w:rsid w:val="008935CF"/>
    <w:rsid w:val="00893B0E"/>
    <w:rsid w:val="0089428C"/>
    <w:rsid w:val="0089462A"/>
    <w:rsid w:val="00894CB6"/>
    <w:rsid w:val="00895B4E"/>
    <w:rsid w:val="00896038"/>
    <w:rsid w:val="008961CC"/>
    <w:rsid w:val="0089648C"/>
    <w:rsid w:val="008A0A1A"/>
    <w:rsid w:val="008A0A71"/>
    <w:rsid w:val="008A0B0F"/>
    <w:rsid w:val="008A0BFC"/>
    <w:rsid w:val="008A1FBD"/>
    <w:rsid w:val="008A4BEC"/>
    <w:rsid w:val="008A4CC2"/>
    <w:rsid w:val="008A5995"/>
    <w:rsid w:val="008A649D"/>
    <w:rsid w:val="008A6A3C"/>
    <w:rsid w:val="008A6F4C"/>
    <w:rsid w:val="008A70FB"/>
    <w:rsid w:val="008B0564"/>
    <w:rsid w:val="008B100C"/>
    <w:rsid w:val="008B12F6"/>
    <w:rsid w:val="008B1970"/>
    <w:rsid w:val="008B2430"/>
    <w:rsid w:val="008B2445"/>
    <w:rsid w:val="008B29C1"/>
    <w:rsid w:val="008B2A29"/>
    <w:rsid w:val="008B2E6A"/>
    <w:rsid w:val="008B31AA"/>
    <w:rsid w:val="008B3E06"/>
    <w:rsid w:val="008B3F03"/>
    <w:rsid w:val="008B45EE"/>
    <w:rsid w:val="008B47BF"/>
    <w:rsid w:val="008B4C6E"/>
    <w:rsid w:val="008B5780"/>
    <w:rsid w:val="008B5984"/>
    <w:rsid w:val="008B6021"/>
    <w:rsid w:val="008B6871"/>
    <w:rsid w:val="008B728D"/>
    <w:rsid w:val="008B7DAB"/>
    <w:rsid w:val="008C0000"/>
    <w:rsid w:val="008C0391"/>
    <w:rsid w:val="008C0718"/>
    <w:rsid w:val="008C0910"/>
    <w:rsid w:val="008C0B5A"/>
    <w:rsid w:val="008C4498"/>
    <w:rsid w:val="008C6816"/>
    <w:rsid w:val="008C7AB2"/>
    <w:rsid w:val="008D06C6"/>
    <w:rsid w:val="008D1A1C"/>
    <w:rsid w:val="008D29BB"/>
    <w:rsid w:val="008D3A4C"/>
    <w:rsid w:val="008D3E27"/>
    <w:rsid w:val="008D57BE"/>
    <w:rsid w:val="008D59BD"/>
    <w:rsid w:val="008D5F54"/>
    <w:rsid w:val="008D6BD6"/>
    <w:rsid w:val="008E08FD"/>
    <w:rsid w:val="008E0C1A"/>
    <w:rsid w:val="008E1C99"/>
    <w:rsid w:val="008E2D20"/>
    <w:rsid w:val="008E2F0E"/>
    <w:rsid w:val="008E2F61"/>
    <w:rsid w:val="008E3A00"/>
    <w:rsid w:val="008E41D3"/>
    <w:rsid w:val="008E4320"/>
    <w:rsid w:val="008E48A2"/>
    <w:rsid w:val="008E4AB1"/>
    <w:rsid w:val="008E4AD4"/>
    <w:rsid w:val="008E4B72"/>
    <w:rsid w:val="008E4B84"/>
    <w:rsid w:val="008E4C7E"/>
    <w:rsid w:val="008E5491"/>
    <w:rsid w:val="008E5CE3"/>
    <w:rsid w:val="008E5FC2"/>
    <w:rsid w:val="008E75E8"/>
    <w:rsid w:val="008E79EC"/>
    <w:rsid w:val="008E7F99"/>
    <w:rsid w:val="008F0239"/>
    <w:rsid w:val="008F12F3"/>
    <w:rsid w:val="008F1684"/>
    <w:rsid w:val="008F198F"/>
    <w:rsid w:val="008F20C8"/>
    <w:rsid w:val="008F26EB"/>
    <w:rsid w:val="008F2D80"/>
    <w:rsid w:val="008F37F9"/>
    <w:rsid w:val="008F3A9C"/>
    <w:rsid w:val="008F3E6E"/>
    <w:rsid w:val="008F4CDE"/>
    <w:rsid w:val="008F4E50"/>
    <w:rsid w:val="008F530F"/>
    <w:rsid w:val="008F56F7"/>
    <w:rsid w:val="008F62DC"/>
    <w:rsid w:val="008F6B64"/>
    <w:rsid w:val="008F74B1"/>
    <w:rsid w:val="009002E5"/>
    <w:rsid w:val="00900BA3"/>
    <w:rsid w:val="00901411"/>
    <w:rsid w:val="00901A76"/>
    <w:rsid w:val="00903307"/>
    <w:rsid w:val="00905AC1"/>
    <w:rsid w:val="00906962"/>
    <w:rsid w:val="009071C0"/>
    <w:rsid w:val="009105DE"/>
    <w:rsid w:val="00910CBC"/>
    <w:rsid w:val="00910FFC"/>
    <w:rsid w:val="009113B8"/>
    <w:rsid w:val="00911827"/>
    <w:rsid w:val="00912570"/>
    <w:rsid w:val="00912A99"/>
    <w:rsid w:val="00913126"/>
    <w:rsid w:val="00914A22"/>
    <w:rsid w:val="00914BFC"/>
    <w:rsid w:val="00915096"/>
    <w:rsid w:val="009153BA"/>
    <w:rsid w:val="00916D3F"/>
    <w:rsid w:val="0091748F"/>
    <w:rsid w:val="00921637"/>
    <w:rsid w:val="00921B4D"/>
    <w:rsid w:val="00922643"/>
    <w:rsid w:val="00922F02"/>
    <w:rsid w:val="009237C4"/>
    <w:rsid w:val="00923C61"/>
    <w:rsid w:val="00923F55"/>
    <w:rsid w:val="009256D4"/>
    <w:rsid w:val="0092615C"/>
    <w:rsid w:val="0092718C"/>
    <w:rsid w:val="00927386"/>
    <w:rsid w:val="009303A6"/>
    <w:rsid w:val="009326FC"/>
    <w:rsid w:val="00932CFA"/>
    <w:rsid w:val="00933CBD"/>
    <w:rsid w:val="00933EFE"/>
    <w:rsid w:val="00933FEE"/>
    <w:rsid w:val="00935BCA"/>
    <w:rsid w:val="00935FD6"/>
    <w:rsid w:val="00936680"/>
    <w:rsid w:val="00936DAA"/>
    <w:rsid w:val="0094076A"/>
    <w:rsid w:val="009421DC"/>
    <w:rsid w:val="0094269A"/>
    <w:rsid w:val="009433F5"/>
    <w:rsid w:val="00943928"/>
    <w:rsid w:val="00944315"/>
    <w:rsid w:val="00947604"/>
    <w:rsid w:val="00947626"/>
    <w:rsid w:val="00947CA4"/>
    <w:rsid w:val="00950A0B"/>
    <w:rsid w:val="00950A8A"/>
    <w:rsid w:val="00951121"/>
    <w:rsid w:val="00952C34"/>
    <w:rsid w:val="00952EFA"/>
    <w:rsid w:val="0095484E"/>
    <w:rsid w:val="00955302"/>
    <w:rsid w:val="0095568D"/>
    <w:rsid w:val="009559C0"/>
    <w:rsid w:val="00955CC9"/>
    <w:rsid w:val="00955E8F"/>
    <w:rsid w:val="0095694A"/>
    <w:rsid w:val="00956A73"/>
    <w:rsid w:val="00956C81"/>
    <w:rsid w:val="00956EAC"/>
    <w:rsid w:val="00957088"/>
    <w:rsid w:val="009575DA"/>
    <w:rsid w:val="00957B22"/>
    <w:rsid w:val="00957F96"/>
    <w:rsid w:val="009602C5"/>
    <w:rsid w:val="009612D1"/>
    <w:rsid w:val="009614EE"/>
    <w:rsid w:val="00962179"/>
    <w:rsid w:val="0096225F"/>
    <w:rsid w:val="0096234E"/>
    <w:rsid w:val="00962683"/>
    <w:rsid w:val="00963669"/>
    <w:rsid w:val="00963718"/>
    <w:rsid w:val="00963D38"/>
    <w:rsid w:val="00963FB0"/>
    <w:rsid w:val="00965813"/>
    <w:rsid w:val="00965882"/>
    <w:rsid w:val="00966746"/>
    <w:rsid w:val="00967189"/>
    <w:rsid w:val="00967415"/>
    <w:rsid w:val="00967D11"/>
    <w:rsid w:val="009700CC"/>
    <w:rsid w:val="009701B1"/>
    <w:rsid w:val="00970792"/>
    <w:rsid w:val="0097138E"/>
    <w:rsid w:val="00972721"/>
    <w:rsid w:val="00972AD4"/>
    <w:rsid w:val="00974985"/>
    <w:rsid w:val="00975252"/>
    <w:rsid w:val="00975293"/>
    <w:rsid w:val="009752A7"/>
    <w:rsid w:val="00976476"/>
    <w:rsid w:val="00976EE3"/>
    <w:rsid w:val="0097795E"/>
    <w:rsid w:val="009811FD"/>
    <w:rsid w:val="009813CF"/>
    <w:rsid w:val="00982142"/>
    <w:rsid w:val="0098233E"/>
    <w:rsid w:val="0098333B"/>
    <w:rsid w:val="0098510B"/>
    <w:rsid w:val="009856AF"/>
    <w:rsid w:val="00985B10"/>
    <w:rsid w:val="00985C99"/>
    <w:rsid w:val="00986861"/>
    <w:rsid w:val="00986E15"/>
    <w:rsid w:val="009876E8"/>
    <w:rsid w:val="009877B6"/>
    <w:rsid w:val="00987A12"/>
    <w:rsid w:val="0099080A"/>
    <w:rsid w:val="00990E74"/>
    <w:rsid w:val="00991E09"/>
    <w:rsid w:val="009920AE"/>
    <w:rsid w:val="00993A3F"/>
    <w:rsid w:val="00995C37"/>
    <w:rsid w:val="00995EF8"/>
    <w:rsid w:val="009964F1"/>
    <w:rsid w:val="00996A7C"/>
    <w:rsid w:val="009979C9"/>
    <w:rsid w:val="00997C94"/>
    <w:rsid w:val="009A0837"/>
    <w:rsid w:val="009A0DD5"/>
    <w:rsid w:val="009A1D3E"/>
    <w:rsid w:val="009A2258"/>
    <w:rsid w:val="009A26E2"/>
    <w:rsid w:val="009A28DA"/>
    <w:rsid w:val="009A3198"/>
    <w:rsid w:val="009A3DE3"/>
    <w:rsid w:val="009A406B"/>
    <w:rsid w:val="009A45EB"/>
    <w:rsid w:val="009A4A5F"/>
    <w:rsid w:val="009A4D91"/>
    <w:rsid w:val="009A4E49"/>
    <w:rsid w:val="009A5E80"/>
    <w:rsid w:val="009A630F"/>
    <w:rsid w:val="009A63E9"/>
    <w:rsid w:val="009A6694"/>
    <w:rsid w:val="009A7E04"/>
    <w:rsid w:val="009B08C9"/>
    <w:rsid w:val="009B11DB"/>
    <w:rsid w:val="009B141D"/>
    <w:rsid w:val="009B1D93"/>
    <w:rsid w:val="009B21A5"/>
    <w:rsid w:val="009B236B"/>
    <w:rsid w:val="009B237B"/>
    <w:rsid w:val="009B34D9"/>
    <w:rsid w:val="009B4F2A"/>
    <w:rsid w:val="009B56AB"/>
    <w:rsid w:val="009B5787"/>
    <w:rsid w:val="009B5BDC"/>
    <w:rsid w:val="009C002C"/>
    <w:rsid w:val="009C07F6"/>
    <w:rsid w:val="009C1E0E"/>
    <w:rsid w:val="009C293A"/>
    <w:rsid w:val="009C29D2"/>
    <w:rsid w:val="009C3DEE"/>
    <w:rsid w:val="009C50C2"/>
    <w:rsid w:val="009C5A7E"/>
    <w:rsid w:val="009C5AD0"/>
    <w:rsid w:val="009C7AD0"/>
    <w:rsid w:val="009C7E2B"/>
    <w:rsid w:val="009D114F"/>
    <w:rsid w:val="009D2109"/>
    <w:rsid w:val="009D21C5"/>
    <w:rsid w:val="009D227D"/>
    <w:rsid w:val="009D32AE"/>
    <w:rsid w:val="009D3331"/>
    <w:rsid w:val="009D3441"/>
    <w:rsid w:val="009D4593"/>
    <w:rsid w:val="009D550D"/>
    <w:rsid w:val="009D569A"/>
    <w:rsid w:val="009D7196"/>
    <w:rsid w:val="009D75F4"/>
    <w:rsid w:val="009D78E3"/>
    <w:rsid w:val="009D7941"/>
    <w:rsid w:val="009E031E"/>
    <w:rsid w:val="009E04DE"/>
    <w:rsid w:val="009E09CF"/>
    <w:rsid w:val="009E1AD4"/>
    <w:rsid w:val="009E31B7"/>
    <w:rsid w:val="009E3A08"/>
    <w:rsid w:val="009E488E"/>
    <w:rsid w:val="009E596D"/>
    <w:rsid w:val="009E5C01"/>
    <w:rsid w:val="009E5E24"/>
    <w:rsid w:val="009E5F41"/>
    <w:rsid w:val="009E6056"/>
    <w:rsid w:val="009E60DA"/>
    <w:rsid w:val="009E7666"/>
    <w:rsid w:val="009F0305"/>
    <w:rsid w:val="009F05E3"/>
    <w:rsid w:val="009F0A0B"/>
    <w:rsid w:val="009F1811"/>
    <w:rsid w:val="009F19C1"/>
    <w:rsid w:val="009F1FAC"/>
    <w:rsid w:val="009F225A"/>
    <w:rsid w:val="009F2337"/>
    <w:rsid w:val="009F24F2"/>
    <w:rsid w:val="009F317B"/>
    <w:rsid w:val="009F35BB"/>
    <w:rsid w:val="009F45FF"/>
    <w:rsid w:val="009F48B9"/>
    <w:rsid w:val="009F4C3E"/>
    <w:rsid w:val="009F5234"/>
    <w:rsid w:val="009F5625"/>
    <w:rsid w:val="009F6E3F"/>
    <w:rsid w:val="009F7E6C"/>
    <w:rsid w:val="009F7EDD"/>
    <w:rsid w:val="00A004C7"/>
    <w:rsid w:val="00A01211"/>
    <w:rsid w:val="00A012F7"/>
    <w:rsid w:val="00A01DB3"/>
    <w:rsid w:val="00A059BE"/>
    <w:rsid w:val="00A05BF1"/>
    <w:rsid w:val="00A05FD1"/>
    <w:rsid w:val="00A061F6"/>
    <w:rsid w:val="00A06B5C"/>
    <w:rsid w:val="00A06DAD"/>
    <w:rsid w:val="00A06E4C"/>
    <w:rsid w:val="00A07F18"/>
    <w:rsid w:val="00A122E6"/>
    <w:rsid w:val="00A129BF"/>
    <w:rsid w:val="00A1350C"/>
    <w:rsid w:val="00A145C9"/>
    <w:rsid w:val="00A14BB9"/>
    <w:rsid w:val="00A15309"/>
    <w:rsid w:val="00A15520"/>
    <w:rsid w:val="00A165B8"/>
    <w:rsid w:val="00A17A4D"/>
    <w:rsid w:val="00A17E02"/>
    <w:rsid w:val="00A2097F"/>
    <w:rsid w:val="00A21985"/>
    <w:rsid w:val="00A21D99"/>
    <w:rsid w:val="00A2242B"/>
    <w:rsid w:val="00A22E24"/>
    <w:rsid w:val="00A22F80"/>
    <w:rsid w:val="00A23C2D"/>
    <w:rsid w:val="00A2405D"/>
    <w:rsid w:val="00A24279"/>
    <w:rsid w:val="00A25189"/>
    <w:rsid w:val="00A25322"/>
    <w:rsid w:val="00A25762"/>
    <w:rsid w:val="00A2656F"/>
    <w:rsid w:val="00A26A3F"/>
    <w:rsid w:val="00A26C0F"/>
    <w:rsid w:val="00A27370"/>
    <w:rsid w:val="00A27542"/>
    <w:rsid w:val="00A30974"/>
    <w:rsid w:val="00A30B9C"/>
    <w:rsid w:val="00A30F70"/>
    <w:rsid w:val="00A328CD"/>
    <w:rsid w:val="00A32A07"/>
    <w:rsid w:val="00A33B9B"/>
    <w:rsid w:val="00A33F7D"/>
    <w:rsid w:val="00A34A9E"/>
    <w:rsid w:val="00A35F99"/>
    <w:rsid w:val="00A36266"/>
    <w:rsid w:val="00A37D5D"/>
    <w:rsid w:val="00A37E19"/>
    <w:rsid w:val="00A37F46"/>
    <w:rsid w:val="00A403C7"/>
    <w:rsid w:val="00A409B8"/>
    <w:rsid w:val="00A43153"/>
    <w:rsid w:val="00A4350C"/>
    <w:rsid w:val="00A43567"/>
    <w:rsid w:val="00A43E5B"/>
    <w:rsid w:val="00A441C8"/>
    <w:rsid w:val="00A44204"/>
    <w:rsid w:val="00A44853"/>
    <w:rsid w:val="00A44B0E"/>
    <w:rsid w:val="00A45DCC"/>
    <w:rsid w:val="00A45F73"/>
    <w:rsid w:val="00A475EC"/>
    <w:rsid w:val="00A47CB7"/>
    <w:rsid w:val="00A503C6"/>
    <w:rsid w:val="00A50926"/>
    <w:rsid w:val="00A515D7"/>
    <w:rsid w:val="00A51714"/>
    <w:rsid w:val="00A51BB3"/>
    <w:rsid w:val="00A5229E"/>
    <w:rsid w:val="00A52A13"/>
    <w:rsid w:val="00A530B1"/>
    <w:rsid w:val="00A53968"/>
    <w:rsid w:val="00A53F24"/>
    <w:rsid w:val="00A54704"/>
    <w:rsid w:val="00A54944"/>
    <w:rsid w:val="00A54EAC"/>
    <w:rsid w:val="00A54F1A"/>
    <w:rsid w:val="00A5718D"/>
    <w:rsid w:val="00A5722C"/>
    <w:rsid w:val="00A57F1D"/>
    <w:rsid w:val="00A6034F"/>
    <w:rsid w:val="00A60B8A"/>
    <w:rsid w:val="00A613E3"/>
    <w:rsid w:val="00A6170B"/>
    <w:rsid w:val="00A61866"/>
    <w:rsid w:val="00A61DB0"/>
    <w:rsid w:val="00A6264D"/>
    <w:rsid w:val="00A628AB"/>
    <w:rsid w:val="00A62D24"/>
    <w:rsid w:val="00A63930"/>
    <w:rsid w:val="00A64C03"/>
    <w:rsid w:val="00A6500A"/>
    <w:rsid w:val="00A659CF"/>
    <w:rsid w:val="00A65F21"/>
    <w:rsid w:val="00A65F41"/>
    <w:rsid w:val="00A6691A"/>
    <w:rsid w:val="00A66A37"/>
    <w:rsid w:val="00A670E7"/>
    <w:rsid w:val="00A67298"/>
    <w:rsid w:val="00A67396"/>
    <w:rsid w:val="00A67580"/>
    <w:rsid w:val="00A67D06"/>
    <w:rsid w:val="00A70855"/>
    <w:rsid w:val="00A70B2B"/>
    <w:rsid w:val="00A733CD"/>
    <w:rsid w:val="00A73773"/>
    <w:rsid w:val="00A7498F"/>
    <w:rsid w:val="00A74C66"/>
    <w:rsid w:val="00A758AC"/>
    <w:rsid w:val="00A75EA1"/>
    <w:rsid w:val="00A76052"/>
    <w:rsid w:val="00A766D5"/>
    <w:rsid w:val="00A77483"/>
    <w:rsid w:val="00A77C38"/>
    <w:rsid w:val="00A77F90"/>
    <w:rsid w:val="00A801F8"/>
    <w:rsid w:val="00A81C8A"/>
    <w:rsid w:val="00A82ACB"/>
    <w:rsid w:val="00A83A84"/>
    <w:rsid w:val="00A8417A"/>
    <w:rsid w:val="00A8543C"/>
    <w:rsid w:val="00A855E8"/>
    <w:rsid w:val="00A85A50"/>
    <w:rsid w:val="00A85E03"/>
    <w:rsid w:val="00A8667F"/>
    <w:rsid w:val="00A86729"/>
    <w:rsid w:val="00A867DE"/>
    <w:rsid w:val="00A87E0C"/>
    <w:rsid w:val="00A90A06"/>
    <w:rsid w:val="00A90DF4"/>
    <w:rsid w:val="00A91C4A"/>
    <w:rsid w:val="00A91E8B"/>
    <w:rsid w:val="00A933AF"/>
    <w:rsid w:val="00A93A6C"/>
    <w:rsid w:val="00A94267"/>
    <w:rsid w:val="00A944E0"/>
    <w:rsid w:val="00A94666"/>
    <w:rsid w:val="00A94AC1"/>
    <w:rsid w:val="00A957F3"/>
    <w:rsid w:val="00A96A87"/>
    <w:rsid w:val="00A96AA6"/>
    <w:rsid w:val="00A97ED6"/>
    <w:rsid w:val="00AA16BF"/>
    <w:rsid w:val="00AA16DA"/>
    <w:rsid w:val="00AA23D4"/>
    <w:rsid w:val="00AA254D"/>
    <w:rsid w:val="00AA3201"/>
    <w:rsid w:val="00AA4B63"/>
    <w:rsid w:val="00AA4DE1"/>
    <w:rsid w:val="00AA52E8"/>
    <w:rsid w:val="00AA7B53"/>
    <w:rsid w:val="00AA7ECF"/>
    <w:rsid w:val="00AB0322"/>
    <w:rsid w:val="00AB06FD"/>
    <w:rsid w:val="00AB076C"/>
    <w:rsid w:val="00AB083E"/>
    <w:rsid w:val="00AB1036"/>
    <w:rsid w:val="00AB17DB"/>
    <w:rsid w:val="00AB1A55"/>
    <w:rsid w:val="00AB26E4"/>
    <w:rsid w:val="00AB30FD"/>
    <w:rsid w:val="00AB3CFA"/>
    <w:rsid w:val="00AB40F1"/>
    <w:rsid w:val="00AB6A56"/>
    <w:rsid w:val="00AB74D7"/>
    <w:rsid w:val="00AB7F23"/>
    <w:rsid w:val="00AC08CD"/>
    <w:rsid w:val="00AC0EFF"/>
    <w:rsid w:val="00AC10B8"/>
    <w:rsid w:val="00AC1325"/>
    <w:rsid w:val="00AC1739"/>
    <w:rsid w:val="00AC23D5"/>
    <w:rsid w:val="00AC25EA"/>
    <w:rsid w:val="00AC2DDD"/>
    <w:rsid w:val="00AC2EA7"/>
    <w:rsid w:val="00AC2F18"/>
    <w:rsid w:val="00AC42FE"/>
    <w:rsid w:val="00AC4988"/>
    <w:rsid w:val="00AC4C7F"/>
    <w:rsid w:val="00AC5131"/>
    <w:rsid w:val="00AC5639"/>
    <w:rsid w:val="00AC61FF"/>
    <w:rsid w:val="00AC6FD2"/>
    <w:rsid w:val="00AC7112"/>
    <w:rsid w:val="00AC79A4"/>
    <w:rsid w:val="00AC7E24"/>
    <w:rsid w:val="00AD14E5"/>
    <w:rsid w:val="00AD1C61"/>
    <w:rsid w:val="00AD1F65"/>
    <w:rsid w:val="00AD2404"/>
    <w:rsid w:val="00AD24B5"/>
    <w:rsid w:val="00AD291A"/>
    <w:rsid w:val="00AD30F6"/>
    <w:rsid w:val="00AD3D92"/>
    <w:rsid w:val="00AD4064"/>
    <w:rsid w:val="00AD4868"/>
    <w:rsid w:val="00AD4949"/>
    <w:rsid w:val="00AD5487"/>
    <w:rsid w:val="00AD55E1"/>
    <w:rsid w:val="00AD569D"/>
    <w:rsid w:val="00AD5E32"/>
    <w:rsid w:val="00AD655D"/>
    <w:rsid w:val="00AD6BDE"/>
    <w:rsid w:val="00AD6D32"/>
    <w:rsid w:val="00AD7689"/>
    <w:rsid w:val="00AD76E5"/>
    <w:rsid w:val="00AE07E1"/>
    <w:rsid w:val="00AE091A"/>
    <w:rsid w:val="00AE0DB8"/>
    <w:rsid w:val="00AE1D2B"/>
    <w:rsid w:val="00AE3D89"/>
    <w:rsid w:val="00AE44D8"/>
    <w:rsid w:val="00AE508C"/>
    <w:rsid w:val="00AE5763"/>
    <w:rsid w:val="00AE58E7"/>
    <w:rsid w:val="00AE5D5C"/>
    <w:rsid w:val="00AE61DD"/>
    <w:rsid w:val="00AE6C5E"/>
    <w:rsid w:val="00AE7B74"/>
    <w:rsid w:val="00AF035C"/>
    <w:rsid w:val="00AF2924"/>
    <w:rsid w:val="00AF37A6"/>
    <w:rsid w:val="00AF3FB5"/>
    <w:rsid w:val="00AF43D6"/>
    <w:rsid w:val="00AF4487"/>
    <w:rsid w:val="00AF48B2"/>
    <w:rsid w:val="00AF4A58"/>
    <w:rsid w:val="00AF52F2"/>
    <w:rsid w:val="00AF5616"/>
    <w:rsid w:val="00AF5630"/>
    <w:rsid w:val="00AF6271"/>
    <w:rsid w:val="00AF67F4"/>
    <w:rsid w:val="00AF6B84"/>
    <w:rsid w:val="00B00A25"/>
    <w:rsid w:val="00B01AD3"/>
    <w:rsid w:val="00B02375"/>
    <w:rsid w:val="00B0264F"/>
    <w:rsid w:val="00B02DA1"/>
    <w:rsid w:val="00B037AA"/>
    <w:rsid w:val="00B03A5B"/>
    <w:rsid w:val="00B03DC7"/>
    <w:rsid w:val="00B05B60"/>
    <w:rsid w:val="00B06E33"/>
    <w:rsid w:val="00B0774A"/>
    <w:rsid w:val="00B07B1A"/>
    <w:rsid w:val="00B105D9"/>
    <w:rsid w:val="00B10A60"/>
    <w:rsid w:val="00B111F2"/>
    <w:rsid w:val="00B1177B"/>
    <w:rsid w:val="00B119EE"/>
    <w:rsid w:val="00B13150"/>
    <w:rsid w:val="00B13712"/>
    <w:rsid w:val="00B15DAE"/>
    <w:rsid w:val="00B173AF"/>
    <w:rsid w:val="00B20283"/>
    <w:rsid w:val="00B2063A"/>
    <w:rsid w:val="00B21D26"/>
    <w:rsid w:val="00B21D52"/>
    <w:rsid w:val="00B2317E"/>
    <w:rsid w:val="00B234AB"/>
    <w:rsid w:val="00B23A19"/>
    <w:rsid w:val="00B264DB"/>
    <w:rsid w:val="00B26F96"/>
    <w:rsid w:val="00B26FE1"/>
    <w:rsid w:val="00B27D8B"/>
    <w:rsid w:val="00B30450"/>
    <w:rsid w:val="00B308A3"/>
    <w:rsid w:val="00B308F0"/>
    <w:rsid w:val="00B310D4"/>
    <w:rsid w:val="00B31E6A"/>
    <w:rsid w:val="00B3211D"/>
    <w:rsid w:val="00B32A99"/>
    <w:rsid w:val="00B338DB"/>
    <w:rsid w:val="00B33C67"/>
    <w:rsid w:val="00B33FEB"/>
    <w:rsid w:val="00B340CC"/>
    <w:rsid w:val="00B341FF"/>
    <w:rsid w:val="00B34379"/>
    <w:rsid w:val="00B351D6"/>
    <w:rsid w:val="00B35212"/>
    <w:rsid w:val="00B357DA"/>
    <w:rsid w:val="00B35F91"/>
    <w:rsid w:val="00B36393"/>
    <w:rsid w:val="00B36695"/>
    <w:rsid w:val="00B3669B"/>
    <w:rsid w:val="00B36AAE"/>
    <w:rsid w:val="00B36C81"/>
    <w:rsid w:val="00B36C9F"/>
    <w:rsid w:val="00B36D9E"/>
    <w:rsid w:val="00B372AF"/>
    <w:rsid w:val="00B37567"/>
    <w:rsid w:val="00B408B8"/>
    <w:rsid w:val="00B412C2"/>
    <w:rsid w:val="00B4132E"/>
    <w:rsid w:val="00B4221E"/>
    <w:rsid w:val="00B43AB5"/>
    <w:rsid w:val="00B43E3F"/>
    <w:rsid w:val="00B44A23"/>
    <w:rsid w:val="00B462EF"/>
    <w:rsid w:val="00B46B77"/>
    <w:rsid w:val="00B474AF"/>
    <w:rsid w:val="00B5012D"/>
    <w:rsid w:val="00B50B3F"/>
    <w:rsid w:val="00B51591"/>
    <w:rsid w:val="00B517D8"/>
    <w:rsid w:val="00B5344B"/>
    <w:rsid w:val="00B53A54"/>
    <w:rsid w:val="00B53D10"/>
    <w:rsid w:val="00B54334"/>
    <w:rsid w:val="00B55AF4"/>
    <w:rsid w:val="00B55CFC"/>
    <w:rsid w:val="00B57202"/>
    <w:rsid w:val="00B57C4C"/>
    <w:rsid w:val="00B57CA4"/>
    <w:rsid w:val="00B600F7"/>
    <w:rsid w:val="00B61F62"/>
    <w:rsid w:val="00B63C01"/>
    <w:rsid w:val="00B64CC9"/>
    <w:rsid w:val="00B65564"/>
    <w:rsid w:val="00B65BC0"/>
    <w:rsid w:val="00B65FC9"/>
    <w:rsid w:val="00B66346"/>
    <w:rsid w:val="00B66402"/>
    <w:rsid w:val="00B70C6E"/>
    <w:rsid w:val="00B71003"/>
    <w:rsid w:val="00B7170D"/>
    <w:rsid w:val="00B71AE6"/>
    <w:rsid w:val="00B71D50"/>
    <w:rsid w:val="00B729E2"/>
    <w:rsid w:val="00B73581"/>
    <w:rsid w:val="00B73C40"/>
    <w:rsid w:val="00B7465B"/>
    <w:rsid w:val="00B74863"/>
    <w:rsid w:val="00B753E8"/>
    <w:rsid w:val="00B75F50"/>
    <w:rsid w:val="00B76A5B"/>
    <w:rsid w:val="00B76A74"/>
    <w:rsid w:val="00B7723F"/>
    <w:rsid w:val="00B777F0"/>
    <w:rsid w:val="00B812BD"/>
    <w:rsid w:val="00B8264D"/>
    <w:rsid w:val="00B82718"/>
    <w:rsid w:val="00B827BB"/>
    <w:rsid w:val="00B833D1"/>
    <w:rsid w:val="00B835DC"/>
    <w:rsid w:val="00B84707"/>
    <w:rsid w:val="00B84A2D"/>
    <w:rsid w:val="00B852CF"/>
    <w:rsid w:val="00B857FC"/>
    <w:rsid w:val="00B86E79"/>
    <w:rsid w:val="00B90753"/>
    <w:rsid w:val="00B910E0"/>
    <w:rsid w:val="00B92F19"/>
    <w:rsid w:val="00B931CB"/>
    <w:rsid w:val="00B94303"/>
    <w:rsid w:val="00B947EF"/>
    <w:rsid w:val="00B95228"/>
    <w:rsid w:val="00B95241"/>
    <w:rsid w:val="00B95549"/>
    <w:rsid w:val="00B95793"/>
    <w:rsid w:val="00B95C01"/>
    <w:rsid w:val="00B96256"/>
    <w:rsid w:val="00B97673"/>
    <w:rsid w:val="00BA0AD7"/>
    <w:rsid w:val="00BA1E13"/>
    <w:rsid w:val="00BA2005"/>
    <w:rsid w:val="00BA26E3"/>
    <w:rsid w:val="00BA2D05"/>
    <w:rsid w:val="00BA31E9"/>
    <w:rsid w:val="00BA32F6"/>
    <w:rsid w:val="00BA4A08"/>
    <w:rsid w:val="00BA550D"/>
    <w:rsid w:val="00BA5972"/>
    <w:rsid w:val="00BA5B09"/>
    <w:rsid w:val="00BA69EB"/>
    <w:rsid w:val="00BA74F2"/>
    <w:rsid w:val="00BB1A0C"/>
    <w:rsid w:val="00BB1C4B"/>
    <w:rsid w:val="00BB2478"/>
    <w:rsid w:val="00BB32BA"/>
    <w:rsid w:val="00BB5326"/>
    <w:rsid w:val="00BB64D5"/>
    <w:rsid w:val="00BB6A64"/>
    <w:rsid w:val="00BB6B93"/>
    <w:rsid w:val="00BB7032"/>
    <w:rsid w:val="00BB7B17"/>
    <w:rsid w:val="00BC006D"/>
    <w:rsid w:val="00BC065C"/>
    <w:rsid w:val="00BC0858"/>
    <w:rsid w:val="00BC0B25"/>
    <w:rsid w:val="00BC0D18"/>
    <w:rsid w:val="00BC0E5C"/>
    <w:rsid w:val="00BC1A87"/>
    <w:rsid w:val="00BC2973"/>
    <w:rsid w:val="00BC2A10"/>
    <w:rsid w:val="00BC2D5A"/>
    <w:rsid w:val="00BC370C"/>
    <w:rsid w:val="00BC4039"/>
    <w:rsid w:val="00BC4E0E"/>
    <w:rsid w:val="00BC53CF"/>
    <w:rsid w:val="00BC6214"/>
    <w:rsid w:val="00BC64AA"/>
    <w:rsid w:val="00BC7230"/>
    <w:rsid w:val="00BC77CC"/>
    <w:rsid w:val="00BC7AA3"/>
    <w:rsid w:val="00BC7C5E"/>
    <w:rsid w:val="00BD0318"/>
    <w:rsid w:val="00BD04B7"/>
    <w:rsid w:val="00BD0505"/>
    <w:rsid w:val="00BD0F41"/>
    <w:rsid w:val="00BD131C"/>
    <w:rsid w:val="00BD1736"/>
    <w:rsid w:val="00BD1DDC"/>
    <w:rsid w:val="00BD1F71"/>
    <w:rsid w:val="00BD28C6"/>
    <w:rsid w:val="00BD4882"/>
    <w:rsid w:val="00BD4FC0"/>
    <w:rsid w:val="00BD570E"/>
    <w:rsid w:val="00BD6226"/>
    <w:rsid w:val="00BD6284"/>
    <w:rsid w:val="00BD6476"/>
    <w:rsid w:val="00BD665F"/>
    <w:rsid w:val="00BD6D71"/>
    <w:rsid w:val="00BD716B"/>
    <w:rsid w:val="00BD7311"/>
    <w:rsid w:val="00BD7739"/>
    <w:rsid w:val="00BD7F3D"/>
    <w:rsid w:val="00BE02C3"/>
    <w:rsid w:val="00BE03C3"/>
    <w:rsid w:val="00BE16AC"/>
    <w:rsid w:val="00BE1EDD"/>
    <w:rsid w:val="00BE2263"/>
    <w:rsid w:val="00BE22DE"/>
    <w:rsid w:val="00BE2E1B"/>
    <w:rsid w:val="00BE307E"/>
    <w:rsid w:val="00BE3B34"/>
    <w:rsid w:val="00BE44B3"/>
    <w:rsid w:val="00BE5A30"/>
    <w:rsid w:val="00BE5D0A"/>
    <w:rsid w:val="00BE618E"/>
    <w:rsid w:val="00BE632D"/>
    <w:rsid w:val="00BE69E1"/>
    <w:rsid w:val="00BE6E80"/>
    <w:rsid w:val="00BE7F2A"/>
    <w:rsid w:val="00BF042E"/>
    <w:rsid w:val="00BF0C9C"/>
    <w:rsid w:val="00BF15FF"/>
    <w:rsid w:val="00BF177B"/>
    <w:rsid w:val="00BF1807"/>
    <w:rsid w:val="00BF2D52"/>
    <w:rsid w:val="00BF321F"/>
    <w:rsid w:val="00BF332C"/>
    <w:rsid w:val="00BF3ECD"/>
    <w:rsid w:val="00BF516A"/>
    <w:rsid w:val="00BF5291"/>
    <w:rsid w:val="00BF592E"/>
    <w:rsid w:val="00BF5CF5"/>
    <w:rsid w:val="00BF5D4B"/>
    <w:rsid w:val="00BF5D76"/>
    <w:rsid w:val="00BF67BC"/>
    <w:rsid w:val="00BF6CA9"/>
    <w:rsid w:val="00BF70CB"/>
    <w:rsid w:val="00C0205B"/>
    <w:rsid w:val="00C03541"/>
    <w:rsid w:val="00C0376B"/>
    <w:rsid w:val="00C046E4"/>
    <w:rsid w:val="00C04CCE"/>
    <w:rsid w:val="00C05067"/>
    <w:rsid w:val="00C055C7"/>
    <w:rsid w:val="00C06B25"/>
    <w:rsid w:val="00C07363"/>
    <w:rsid w:val="00C07901"/>
    <w:rsid w:val="00C07E56"/>
    <w:rsid w:val="00C10835"/>
    <w:rsid w:val="00C1153A"/>
    <w:rsid w:val="00C11FAE"/>
    <w:rsid w:val="00C12364"/>
    <w:rsid w:val="00C12F4B"/>
    <w:rsid w:val="00C13DDC"/>
    <w:rsid w:val="00C156F9"/>
    <w:rsid w:val="00C17C8C"/>
    <w:rsid w:val="00C20FBE"/>
    <w:rsid w:val="00C21869"/>
    <w:rsid w:val="00C22F54"/>
    <w:rsid w:val="00C236D7"/>
    <w:rsid w:val="00C23AB9"/>
    <w:rsid w:val="00C23B82"/>
    <w:rsid w:val="00C23EC8"/>
    <w:rsid w:val="00C23FA8"/>
    <w:rsid w:val="00C25E38"/>
    <w:rsid w:val="00C261F0"/>
    <w:rsid w:val="00C268FF"/>
    <w:rsid w:val="00C303E0"/>
    <w:rsid w:val="00C3121F"/>
    <w:rsid w:val="00C324CA"/>
    <w:rsid w:val="00C32C8B"/>
    <w:rsid w:val="00C332AD"/>
    <w:rsid w:val="00C33332"/>
    <w:rsid w:val="00C33AA3"/>
    <w:rsid w:val="00C34981"/>
    <w:rsid w:val="00C34D86"/>
    <w:rsid w:val="00C34FBE"/>
    <w:rsid w:val="00C35B3B"/>
    <w:rsid w:val="00C35C66"/>
    <w:rsid w:val="00C35EC8"/>
    <w:rsid w:val="00C3671C"/>
    <w:rsid w:val="00C36B34"/>
    <w:rsid w:val="00C37D77"/>
    <w:rsid w:val="00C37D9C"/>
    <w:rsid w:val="00C40959"/>
    <w:rsid w:val="00C411B3"/>
    <w:rsid w:val="00C41389"/>
    <w:rsid w:val="00C416ED"/>
    <w:rsid w:val="00C41A53"/>
    <w:rsid w:val="00C4219F"/>
    <w:rsid w:val="00C4300D"/>
    <w:rsid w:val="00C439E4"/>
    <w:rsid w:val="00C43F50"/>
    <w:rsid w:val="00C4516E"/>
    <w:rsid w:val="00C453AD"/>
    <w:rsid w:val="00C45552"/>
    <w:rsid w:val="00C46DFC"/>
    <w:rsid w:val="00C47010"/>
    <w:rsid w:val="00C47591"/>
    <w:rsid w:val="00C47827"/>
    <w:rsid w:val="00C50611"/>
    <w:rsid w:val="00C516B4"/>
    <w:rsid w:val="00C519FC"/>
    <w:rsid w:val="00C51F73"/>
    <w:rsid w:val="00C52274"/>
    <w:rsid w:val="00C53056"/>
    <w:rsid w:val="00C5434C"/>
    <w:rsid w:val="00C54716"/>
    <w:rsid w:val="00C5477C"/>
    <w:rsid w:val="00C55289"/>
    <w:rsid w:val="00C56362"/>
    <w:rsid w:val="00C563D8"/>
    <w:rsid w:val="00C56A5C"/>
    <w:rsid w:val="00C57388"/>
    <w:rsid w:val="00C576DE"/>
    <w:rsid w:val="00C57FC1"/>
    <w:rsid w:val="00C607C2"/>
    <w:rsid w:val="00C623BF"/>
    <w:rsid w:val="00C62C75"/>
    <w:rsid w:val="00C62F05"/>
    <w:rsid w:val="00C633FC"/>
    <w:rsid w:val="00C64E4F"/>
    <w:rsid w:val="00C659F2"/>
    <w:rsid w:val="00C660E6"/>
    <w:rsid w:val="00C67B89"/>
    <w:rsid w:val="00C67C0B"/>
    <w:rsid w:val="00C70247"/>
    <w:rsid w:val="00C70528"/>
    <w:rsid w:val="00C705D4"/>
    <w:rsid w:val="00C71144"/>
    <w:rsid w:val="00C722E0"/>
    <w:rsid w:val="00C726E3"/>
    <w:rsid w:val="00C72C37"/>
    <w:rsid w:val="00C72E60"/>
    <w:rsid w:val="00C72FCF"/>
    <w:rsid w:val="00C751E8"/>
    <w:rsid w:val="00C76070"/>
    <w:rsid w:val="00C76ADC"/>
    <w:rsid w:val="00C76F5C"/>
    <w:rsid w:val="00C76FB4"/>
    <w:rsid w:val="00C77281"/>
    <w:rsid w:val="00C772EE"/>
    <w:rsid w:val="00C8015F"/>
    <w:rsid w:val="00C81409"/>
    <w:rsid w:val="00C83D27"/>
    <w:rsid w:val="00C83F44"/>
    <w:rsid w:val="00C852E5"/>
    <w:rsid w:val="00C85BA1"/>
    <w:rsid w:val="00C85FC2"/>
    <w:rsid w:val="00C8741D"/>
    <w:rsid w:val="00C87C37"/>
    <w:rsid w:val="00C9003E"/>
    <w:rsid w:val="00C90790"/>
    <w:rsid w:val="00C90849"/>
    <w:rsid w:val="00C910CF"/>
    <w:rsid w:val="00C916AE"/>
    <w:rsid w:val="00C9321B"/>
    <w:rsid w:val="00C9337B"/>
    <w:rsid w:val="00C93623"/>
    <w:rsid w:val="00C93B0F"/>
    <w:rsid w:val="00C940C7"/>
    <w:rsid w:val="00C94743"/>
    <w:rsid w:val="00C94817"/>
    <w:rsid w:val="00C95302"/>
    <w:rsid w:val="00C95728"/>
    <w:rsid w:val="00C96284"/>
    <w:rsid w:val="00C9685C"/>
    <w:rsid w:val="00C97BF4"/>
    <w:rsid w:val="00CA0CEB"/>
    <w:rsid w:val="00CA1513"/>
    <w:rsid w:val="00CA1686"/>
    <w:rsid w:val="00CA1876"/>
    <w:rsid w:val="00CA20EE"/>
    <w:rsid w:val="00CA21D7"/>
    <w:rsid w:val="00CA27C9"/>
    <w:rsid w:val="00CA2E4A"/>
    <w:rsid w:val="00CA3163"/>
    <w:rsid w:val="00CA37AB"/>
    <w:rsid w:val="00CA5465"/>
    <w:rsid w:val="00CA55A0"/>
    <w:rsid w:val="00CA57B8"/>
    <w:rsid w:val="00CA5F6C"/>
    <w:rsid w:val="00CA6353"/>
    <w:rsid w:val="00CA66FD"/>
    <w:rsid w:val="00CA7825"/>
    <w:rsid w:val="00CA7A21"/>
    <w:rsid w:val="00CB02AE"/>
    <w:rsid w:val="00CB03C9"/>
    <w:rsid w:val="00CB0BFD"/>
    <w:rsid w:val="00CB10DE"/>
    <w:rsid w:val="00CB23AA"/>
    <w:rsid w:val="00CB282C"/>
    <w:rsid w:val="00CB2B03"/>
    <w:rsid w:val="00CB2BFE"/>
    <w:rsid w:val="00CB3781"/>
    <w:rsid w:val="00CB3BBE"/>
    <w:rsid w:val="00CB401F"/>
    <w:rsid w:val="00CB4945"/>
    <w:rsid w:val="00CB49BD"/>
    <w:rsid w:val="00CB4CB3"/>
    <w:rsid w:val="00CB52FC"/>
    <w:rsid w:val="00CB5330"/>
    <w:rsid w:val="00CB5E9E"/>
    <w:rsid w:val="00CB6629"/>
    <w:rsid w:val="00CB6A0E"/>
    <w:rsid w:val="00CB6C98"/>
    <w:rsid w:val="00CB76F1"/>
    <w:rsid w:val="00CB778E"/>
    <w:rsid w:val="00CC0282"/>
    <w:rsid w:val="00CC0CFB"/>
    <w:rsid w:val="00CC0DA1"/>
    <w:rsid w:val="00CC1BB9"/>
    <w:rsid w:val="00CC3170"/>
    <w:rsid w:val="00CC3CB0"/>
    <w:rsid w:val="00CC3FBD"/>
    <w:rsid w:val="00CC4661"/>
    <w:rsid w:val="00CC49C3"/>
    <w:rsid w:val="00CC4B95"/>
    <w:rsid w:val="00CC4F9C"/>
    <w:rsid w:val="00CC5136"/>
    <w:rsid w:val="00CC56DC"/>
    <w:rsid w:val="00CC5A26"/>
    <w:rsid w:val="00CC6602"/>
    <w:rsid w:val="00CC72A0"/>
    <w:rsid w:val="00CD0075"/>
    <w:rsid w:val="00CD0E33"/>
    <w:rsid w:val="00CD0FA8"/>
    <w:rsid w:val="00CD227C"/>
    <w:rsid w:val="00CD2D0B"/>
    <w:rsid w:val="00CD367B"/>
    <w:rsid w:val="00CD4168"/>
    <w:rsid w:val="00CD45B8"/>
    <w:rsid w:val="00CD5A98"/>
    <w:rsid w:val="00CD67B0"/>
    <w:rsid w:val="00CD6812"/>
    <w:rsid w:val="00CD70AF"/>
    <w:rsid w:val="00CE0517"/>
    <w:rsid w:val="00CE0AA5"/>
    <w:rsid w:val="00CE0C0F"/>
    <w:rsid w:val="00CE2A5A"/>
    <w:rsid w:val="00CE2ADC"/>
    <w:rsid w:val="00CE3073"/>
    <w:rsid w:val="00CE3661"/>
    <w:rsid w:val="00CE4BB6"/>
    <w:rsid w:val="00CE50E5"/>
    <w:rsid w:val="00CE5B1E"/>
    <w:rsid w:val="00CE5CD2"/>
    <w:rsid w:val="00CE6229"/>
    <w:rsid w:val="00CE6D2B"/>
    <w:rsid w:val="00CE7339"/>
    <w:rsid w:val="00CF0362"/>
    <w:rsid w:val="00CF0B59"/>
    <w:rsid w:val="00CF1696"/>
    <w:rsid w:val="00CF17DD"/>
    <w:rsid w:val="00CF2449"/>
    <w:rsid w:val="00CF4F18"/>
    <w:rsid w:val="00CF5530"/>
    <w:rsid w:val="00CF58A6"/>
    <w:rsid w:val="00CF789A"/>
    <w:rsid w:val="00D0170A"/>
    <w:rsid w:val="00D01848"/>
    <w:rsid w:val="00D01F0F"/>
    <w:rsid w:val="00D03417"/>
    <w:rsid w:val="00D045E7"/>
    <w:rsid w:val="00D04E59"/>
    <w:rsid w:val="00D065D9"/>
    <w:rsid w:val="00D111E0"/>
    <w:rsid w:val="00D114CD"/>
    <w:rsid w:val="00D12075"/>
    <w:rsid w:val="00D124AB"/>
    <w:rsid w:val="00D12C7E"/>
    <w:rsid w:val="00D13592"/>
    <w:rsid w:val="00D136F9"/>
    <w:rsid w:val="00D13D0F"/>
    <w:rsid w:val="00D14096"/>
    <w:rsid w:val="00D16235"/>
    <w:rsid w:val="00D16A4F"/>
    <w:rsid w:val="00D16B15"/>
    <w:rsid w:val="00D176C4"/>
    <w:rsid w:val="00D17CA0"/>
    <w:rsid w:val="00D20796"/>
    <w:rsid w:val="00D22535"/>
    <w:rsid w:val="00D22739"/>
    <w:rsid w:val="00D23775"/>
    <w:rsid w:val="00D23850"/>
    <w:rsid w:val="00D238CC"/>
    <w:rsid w:val="00D23997"/>
    <w:rsid w:val="00D243DC"/>
    <w:rsid w:val="00D252E5"/>
    <w:rsid w:val="00D267AC"/>
    <w:rsid w:val="00D27A85"/>
    <w:rsid w:val="00D27E0C"/>
    <w:rsid w:val="00D3041C"/>
    <w:rsid w:val="00D32419"/>
    <w:rsid w:val="00D335FB"/>
    <w:rsid w:val="00D33E36"/>
    <w:rsid w:val="00D342A6"/>
    <w:rsid w:val="00D34C81"/>
    <w:rsid w:val="00D376BF"/>
    <w:rsid w:val="00D40332"/>
    <w:rsid w:val="00D40372"/>
    <w:rsid w:val="00D40ADD"/>
    <w:rsid w:val="00D40BFD"/>
    <w:rsid w:val="00D41AA9"/>
    <w:rsid w:val="00D43772"/>
    <w:rsid w:val="00D43C8F"/>
    <w:rsid w:val="00D4443A"/>
    <w:rsid w:val="00D453AC"/>
    <w:rsid w:val="00D4585D"/>
    <w:rsid w:val="00D4587D"/>
    <w:rsid w:val="00D458DE"/>
    <w:rsid w:val="00D45F36"/>
    <w:rsid w:val="00D46D45"/>
    <w:rsid w:val="00D51025"/>
    <w:rsid w:val="00D5172A"/>
    <w:rsid w:val="00D51F38"/>
    <w:rsid w:val="00D52A79"/>
    <w:rsid w:val="00D53D45"/>
    <w:rsid w:val="00D53F08"/>
    <w:rsid w:val="00D53FC2"/>
    <w:rsid w:val="00D55004"/>
    <w:rsid w:val="00D5545E"/>
    <w:rsid w:val="00D55B71"/>
    <w:rsid w:val="00D55CEE"/>
    <w:rsid w:val="00D55F1C"/>
    <w:rsid w:val="00D56CF8"/>
    <w:rsid w:val="00D57292"/>
    <w:rsid w:val="00D609AD"/>
    <w:rsid w:val="00D61619"/>
    <w:rsid w:val="00D623BC"/>
    <w:rsid w:val="00D62484"/>
    <w:rsid w:val="00D62C77"/>
    <w:rsid w:val="00D63522"/>
    <w:rsid w:val="00D63A83"/>
    <w:rsid w:val="00D64A43"/>
    <w:rsid w:val="00D650E0"/>
    <w:rsid w:val="00D65923"/>
    <w:rsid w:val="00D659FC"/>
    <w:rsid w:val="00D65A27"/>
    <w:rsid w:val="00D66830"/>
    <w:rsid w:val="00D67F0B"/>
    <w:rsid w:val="00D702BE"/>
    <w:rsid w:val="00D73F7F"/>
    <w:rsid w:val="00D74AF2"/>
    <w:rsid w:val="00D755B2"/>
    <w:rsid w:val="00D76653"/>
    <w:rsid w:val="00D76AF7"/>
    <w:rsid w:val="00D76B73"/>
    <w:rsid w:val="00D772E4"/>
    <w:rsid w:val="00D77A1B"/>
    <w:rsid w:val="00D77C32"/>
    <w:rsid w:val="00D80FF9"/>
    <w:rsid w:val="00D811BD"/>
    <w:rsid w:val="00D8153A"/>
    <w:rsid w:val="00D82283"/>
    <w:rsid w:val="00D84345"/>
    <w:rsid w:val="00D84C75"/>
    <w:rsid w:val="00D8527C"/>
    <w:rsid w:val="00D86DBA"/>
    <w:rsid w:val="00D87441"/>
    <w:rsid w:val="00D9005C"/>
    <w:rsid w:val="00D93B8F"/>
    <w:rsid w:val="00D94F4E"/>
    <w:rsid w:val="00D9647F"/>
    <w:rsid w:val="00D96D2A"/>
    <w:rsid w:val="00D96E66"/>
    <w:rsid w:val="00DA30D1"/>
    <w:rsid w:val="00DA321B"/>
    <w:rsid w:val="00DA3AA9"/>
    <w:rsid w:val="00DA4A9E"/>
    <w:rsid w:val="00DA5576"/>
    <w:rsid w:val="00DA57F8"/>
    <w:rsid w:val="00DA6115"/>
    <w:rsid w:val="00DA6281"/>
    <w:rsid w:val="00DA6CFA"/>
    <w:rsid w:val="00DA733E"/>
    <w:rsid w:val="00DB0A43"/>
    <w:rsid w:val="00DB0D08"/>
    <w:rsid w:val="00DB0D2A"/>
    <w:rsid w:val="00DB0DCC"/>
    <w:rsid w:val="00DB2658"/>
    <w:rsid w:val="00DB28B0"/>
    <w:rsid w:val="00DB359D"/>
    <w:rsid w:val="00DB37CC"/>
    <w:rsid w:val="00DB4062"/>
    <w:rsid w:val="00DB4208"/>
    <w:rsid w:val="00DB5049"/>
    <w:rsid w:val="00DB56C7"/>
    <w:rsid w:val="00DB5B62"/>
    <w:rsid w:val="00DB68B9"/>
    <w:rsid w:val="00DB6B93"/>
    <w:rsid w:val="00DB71C7"/>
    <w:rsid w:val="00DC0ADD"/>
    <w:rsid w:val="00DC0F29"/>
    <w:rsid w:val="00DC1590"/>
    <w:rsid w:val="00DC18E0"/>
    <w:rsid w:val="00DC1A82"/>
    <w:rsid w:val="00DC1B15"/>
    <w:rsid w:val="00DC1C3A"/>
    <w:rsid w:val="00DC23C3"/>
    <w:rsid w:val="00DC278E"/>
    <w:rsid w:val="00DC3794"/>
    <w:rsid w:val="00DC42CF"/>
    <w:rsid w:val="00DC470B"/>
    <w:rsid w:val="00DC4C21"/>
    <w:rsid w:val="00DC4F06"/>
    <w:rsid w:val="00DC62C2"/>
    <w:rsid w:val="00DC64B7"/>
    <w:rsid w:val="00DC6B3F"/>
    <w:rsid w:val="00DC7094"/>
    <w:rsid w:val="00DC7C01"/>
    <w:rsid w:val="00DC7D32"/>
    <w:rsid w:val="00DD016A"/>
    <w:rsid w:val="00DD01F6"/>
    <w:rsid w:val="00DD07D0"/>
    <w:rsid w:val="00DD18ED"/>
    <w:rsid w:val="00DD2D0D"/>
    <w:rsid w:val="00DD312B"/>
    <w:rsid w:val="00DD34E8"/>
    <w:rsid w:val="00DD4C2E"/>
    <w:rsid w:val="00DD5CA7"/>
    <w:rsid w:val="00DD631E"/>
    <w:rsid w:val="00DD684E"/>
    <w:rsid w:val="00DD7B4A"/>
    <w:rsid w:val="00DE0313"/>
    <w:rsid w:val="00DE1099"/>
    <w:rsid w:val="00DE1B6A"/>
    <w:rsid w:val="00DE1B8F"/>
    <w:rsid w:val="00DE2203"/>
    <w:rsid w:val="00DE383B"/>
    <w:rsid w:val="00DE3C52"/>
    <w:rsid w:val="00DE48A6"/>
    <w:rsid w:val="00DE4D8B"/>
    <w:rsid w:val="00DE4DBB"/>
    <w:rsid w:val="00DE4EC1"/>
    <w:rsid w:val="00DE5A9A"/>
    <w:rsid w:val="00DE6EE8"/>
    <w:rsid w:val="00DE741C"/>
    <w:rsid w:val="00DE7875"/>
    <w:rsid w:val="00DF00AF"/>
    <w:rsid w:val="00DF0CB2"/>
    <w:rsid w:val="00DF0D1E"/>
    <w:rsid w:val="00DF13AC"/>
    <w:rsid w:val="00DF1444"/>
    <w:rsid w:val="00DF205F"/>
    <w:rsid w:val="00DF4D06"/>
    <w:rsid w:val="00DF57F4"/>
    <w:rsid w:val="00DF5A49"/>
    <w:rsid w:val="00DF6CC5"/>
    <w:rsid w:val="00E00943"/>
    <w:rsid w:val="00E01E89"/>
    <w:rsid w:val="00E0399B"/>
    <w:rsid w:val="00E03BC6"/>
    <w:rsid w:val="00E03EF0"/>
    <w:rsid w:val="00E04902"/>
    <w:rsid w:val="00E04977"/>
    <w:rsid w:val="00E0511D"/>
    <w:rsid w:val="00E059D8"/>
    <w:rsid w:val="00E05A18"/>
    <w:rsid w:val="00E05CEE"/>
    <w:rsid w:val="00E063C1"/>
    <w:rsid w:val="00E068EF"/>
    <w:rsid w:val="00E0777F"/>
    <w:rsid w:val="00E07B06"/>
    <w:rsid w:val="00E113D5"/>
    <w:rsid w:val="00E114F2"/>
    <w:rsid w:val="00E11FA7"/>
    <w:rsid w:val="00E12FBA"/>
    <w:rsid w:val="00E133DD"/>
    <w:rsid w:val="00E145B2"/>
    <w:rsid w:val="00E147C0"/>
    <w:rsid w:val="00E14D28"/>
    <w:rsid w:val="00E15084"/>
    <w:rsid w:val="00E15A47"/>
    <w:rsid w:val="00E170B4"/>
    <w:rsid w:val="00E17B80"/>
    <w:rsid w:val="00E17BBF"/>
    <w:rsid w:val="00E20E04"/>
    <w:rsid w:val="00E2193C"/>
    <w:rsid w:val="00E22D82"/>
    <w:rsid w:val="00E22F3A"/>
    <w:rsid w:val="00E233EB"/>
    <w:rsid w:val="00E249D7"/>
    <w:rsid w:val="00E25783"/>
    <w:rsid w:val="00E25873"/>
    <w:rsid w:val="00E267D7"/>
    <w:rsid w:val="00E26E68"/>
    <w:rsid w:val="00E30D3C"/>
    <w:rsid w:val="00E31DE9"/>
    <w:rsid w:val="00E3238D"/>
    <w:rsid w:val="00E32BE1"/>
    <w:rsid w:val="00E338DE"/>
    <w:rsid w:val="00E33D7C"/>
    <w:rsid w:val="00E3472D"/>
    <w:rsid w:val="00E35308"/>
    <w:rsid w:val="00E35CB4"/>
    <w:rsid w:val="00E368F1"/>
    <w:rsid w:val="00E42319"/>
    <w:rsid w:val="00E42D60"/>
    <w:rsid w:val="00E42F6D"/>
    <w:rsid w:val="00E436A8"/>
    <w:rsid w:val="00E439E4"/>
    <w:rsid w:val="00E44205"/>
    <w:rsid w:val="00E44A11"/>
    <w:rsid w:val="00E45DB4"/>
    <w:rsid w:val="00E47899"/>
    <w:rsid w:val="00E47C22"/>
    <w:rsid w:val="00E47F87"/>
    <w:rsid w:val="00E5068C"/>
    <w:rsid w:val="00E510A7"/>
    <w:rsid w:val="00E514C2"/>
    <w:rsid w:val="00E53D8D"/>
    <w:rsid w:val="00E5414D"/>
    <w:rsid w:val="00E54AC4"/>
    <w:rsid w:val="00E55269"/>
    <w:rsid w:val="00E555C4"/>
    <w:rsid w:val="00E55738"/>
    <w:rsid w:val="00E55E5E"/>
    <w:rsid w:val="00E56F3C"/>
    <w:rsid w:val="00E6005B"/>
    <w:rsid w:val="00E6024A"/>
    <w:rsid w:val="00E60865"/>
    <w:rsid w:val="00E6090B"/>
    <w:rsid w:val="00E60ACB"/>
    <w:rsid w:val="00E61F75"/>
    <w:rsid w:val="00E62B42"/>
    <w:rsid w:val="00E62D6C"/>
    <w:rsid w:val="00E63647"/>
    <w:rsid w:val="00E63888"/>
    <w:rsid w:val="00E63C70"/>
    <w:rsid w:val="00E6621D"/>
    <w:rsid w:val="00E66A90"/>
    <w:rsid w:val="00E66CE3"/>
    <w:rsid w:val="00E67201"/>
    <w:rsid w:val="00E70BC4"/>
    <w:rsid w:val="00E70EAB"/>
    <w:rsid w:val="00E712E8"/>
    <w:rsid w:val="00E71A95"/>
    <w:rsid w:val="00E7205F"/>
    <w:rsid w:val="00E727B2"/>
    <w:rsid w:val="00E73275"/>
    <w:rsid w:val="00E74883"/>
    <w:rsid w:val="00E74B85"/>
    <w:rsid w:val="00E75003"/>
    <w:rsid w:val="00E75903"/>
    <w:rsid w:val="00E762C8"/>
    <w:rsid w:val="00E76F7E"/>
    <w:rsid w:val="00E77543"/>
    <w:rsid w:val="00E775EB"/>
    <w:rsid w:val="00E8016D"/>
    <w:rsid w:val="00E80F7B"/>
    <w:rsid w:val="00E818A2"/>
    <w:rsid w:val="00E82888"/>
    <w:rsid w:val="00E82D9C"/>
    <w:rsid w:val="00E837EF"/>
    <w:rsid w:val="00E869B7"/>
    <w:rsid w:val="00E87A9A"/>
    <w:rsid w:val="00E90083"/>
    <w:rsid w:val="00E90245"/>
    <w:rsid w:val="00E902E6"/>
    <w:rsid w:val="00E91B9E"/>
    <w:rsid w:val="00E934FF"/>
    <w:rsid w:val="00E955C4"/>
    <w:rsid w:val="00E96024"/>
    <w:rsid w:val="00E96891"/>
    <w:rsid w:val="00E97343"/>
    <w:rsid w:val="00E97A66"/>
    <w:rsid w:val="00EA05BE"/>
    <w:rsid w:val="00EA0B8F"/>
    <w:rsid w:val="00EA18FE"/>
    <w:rsid w:val="00EA2F4B"/>
    <w:rsid w:val="00EA30C3"/>
    <w:rsid w:val="00EA4396"/>
    <w:rsid w:val="00EA4447"/>
    <w:rsid w:val="00EA4C79"/>
    <w:rsid w:val="00EA4FB8"/>
    <w:rsid w:val="00EA5302"/>
    <w:rsid w:val="00EA5509"/>
    <w:rsid w:val="00EA57CD"/>
    <w:rsid w:val="00EA5CF5"/>
    <w:rsid w:val="00EA7C40"/>
    <w:rsid w:val="00EB031D"/>
    <w:rsid w:val="00EB1278"/>
    <w:rsid w:val="00EB1F8E"/>
    <w:rsid w:val="00EB22CC"/>
    <w:rsid w:val="00EB347A"/>
    <w:rsid w:val="00EB3566"/>
    <w:rsid w:val="00EB4436"/>
    <w:rsid w:val="00EB4F05"/>
    <w:rsid w:val="00EB5672"/>
    <w:rsid w:val="00EB5C96"/>
    <w:rsid w:val="00EB672B"/>
    <w:rsid w:val="00EB6F19"/>
    <w:rsid w:val="00EB7067"/>
    <w:rsid w:val="00EB7699"/>
    <w:rsid w:val="00EB77F5"/>
    <w:rsid w:val="00EB78DB"/>
    <w:rsid w:val="00EB7B46"/>
    <w:rsid w:val="00EC0E2F"/>
    <w:rsid w:val="00EC1251"/>
    <w:rsid w:val="00EC1CE1"/>
    <w:rsid w:val="00EC2832"/>
    <w:rsid w:val="00EC4407"/>
    <w:rsid w:val="00EC4450"/>
    <w:rsid w:val="00EC4CCA"/>
    <w:rsid w:val="00EC5DCF"/>
    <w:rsid w:val="00EC75CA"/>
    <w:rsid w:val="00ED01FC"/>
    <w:rsid w:val="00ED0DB2"/>
    <w:rsid w:val="00ED0F1B"/>
    <w:rsid w:val="00ED17F2"/>
    <w:rsid w:val="00ED2223"/>
    <w:rsid w:val="00ED2D0D"/>
    <w:rsid w:val="00ED39F5"/>
    <w:rsid w:val="00ED3A8A"/>
    <w:rsid w:val="00ED3C0D"/>
    <w:rsid w:val="00ED3CD4"/>
    <w:rsid w:val="00ED4169"/>
    <w:rsid w:val="00ED41EC"/>
    <w:rsid w:val="00ED64D6"/>
    <w:rsid w:val="00ED712A"/>
    <w:rsid w:val="00ED7304"/>
    <w:rsid w:val="00EE08DD"/>
    <w:rsid w:val="00EE13EE"/>
    <w:rsid w:val="00EE2622"/>
    <w:rsid w:val="00EE2BF7"/>
    <w:rsid w:val="00EE310B"/>
    <w:rsid w:val="00EE3BF9"/>
    <w:rsid w:val="00EE3D8D"/>
    <w:rsid w:val="00EE4639"/>
    <w:rsid w:val="00EE6F13"/>
    <w:rsid w:val="00EF1681"/>
    <w:rsid w:val="00EF28F0"/>
    <w:rsid w:val="00EF2FD0"/>
    <w:rsid w:val="00EF3911"/>
    <w:rsid w:val="00EF4E68"/>
    <w:rsid w:val="00EF51CC"/>
    <w:rsid w:val="00EF6ACD"/>
    <w:rsid w:val="00EF76FC"/>
    <w:rsid w:val="00EF7A88"/>
    <w:rsid w:val="00F0089A"/>
    <w:rsid w:val="00F008C6"/>
    <w:rsid w:val="00F01271"/>
    <w:rsid w:val="00F01754"/>
    <w:rsid w:val="00F01C9D"/>
    <w:rsid w:val="00F01E4D"/>
    <w:rsid w:val="00F01E7C"/>
    <w:rsid w:val="00F025CF"/>
    <w:rsid w:val="00F02F16"/>
    <w:rsid w:val="00F03168"/>
    <w:rsid w:val="00F036B5"/>
    <w:rsid w:val="00F03AD3"/>
    <w:rsid w:val="00F04C54"/>
    <w:rsid w:val="00F05518"/>
    <w:rsid w:val="00F0557F"/>
    <w:rsid w:val="00F05A89"/>
    <w:rsid w:val="00F05D95"/>
    <w:rsid w:val="00F0674A"/>
    <w:rsid w:val="00F06815"/>
    <w:rsid w:val="00F06B70"/>
    <w:rsid w:val="00F06E13"/>
    <w:rsid w:val="00F07029"/>
    <w:rsid w:val="00F07D34"/>
    <w:rsid w:val="00F1008E"/>
    <w:rsid w:val="00F10619"/>
    <w:rsid w:val="00F10F6C"/>
    <w:rsid w:val="00F122D9"/>
    <w:rsid w:val="00F122FC"/>
    <w:rsid w:val="00F1260B"/>
    <w:rsid w:val="00F12E4D"/>
    <w:rsid w:val="00F1304B"/>
    <w:rsid w:val="00F13217"/>
    <w:rsid w:val="00F1345C"/>
    <w:rsid w:val="00F1418D"/>
    <w:rsid w:val="00F147FF"/>
    <w:rsid w:val="00F151F6"/>
    <w:rsid w:val="00F15B80"/>
    <w:rsid w:val="00F1652F"/>
    <w:rsid w:val="00F16986"/>
    <w:rsid w:val="00F170BC"/>
    <w:rsid w:val="00F175D3"/>
    <w:rsid w:val="00F176C6"/>
    <w:rsid w:val="00F203EA"/>
    <w:rsid w:val="00F20698"/>
    <w:rsid w:val="00F21404"/>
    <w:rsid w:val="00F22F03"/>
    <w:rsid w:val="00F2484B"/>
    <w:rsid w:val="00F2537F"/>
    <w:rsid w:val="00F269FA"/>
    <w:rsid w:val="00F27A12"/>
    <w:rsid w:val="00F27F4A"/>
    <w:rsid w:val="00F3022F"/>
    <w:rsid w:val="00F31092"/>
    <w:rsid w:val="00F31773"/>
    <w:rsid w:val="00F329BF"/>
    <w:rsid w:val="00F3427F"/>
    <w:rsid w:val="00F352D4"/>
    <w:rsid w:val="00F35BEE"/>
    <w:rsid w:val="00F360E6"/>
    <w:rsid w:val="00F36666"/>
    <w:rsid w:val="00F40A94"/>
    <w:rsid w:val="00F40F41"/>
    <w:rsid w:val="00F4168D"/>
    <w:rsid w:val="00F43526"/>
    <w:rsid w:val="00F43BC0"/>
    <w:rsid w:val="00F43FC1"/>
    <w:rsid w:val="00F4400F"/>
    <w:rsid w:val="00F442C0"/>
    <w:rsid w:val="00F44C7A"/>
    <w:rsid w:val="00F45421"/>
    <w:rsid w:val="00F4595C"/>
    <w:rsid w:val="00F46C8B"/>
    <w:rsid w:val="00F46DE5"/>
    <w:rsid w:val="00F47697"/>
    <w:rsid w:val="00F479CB"/>
    <w:rsid w:val="00F50753"/>
    <w:rsid w:val="00F522AB"/>
    <w:rsid w:val="00F522C1"/>
    <w:rsid w:val="00F524F8"/>
    <w:rsid w:val="00F526D1"/>
    <w:rsid w:val="00F53437"/>
    <w:rsid w:val="00F536B1"/>
    <w:rsid w:val="00F53C08"/>
    <w:rsid w:val="00F53D3F"/>
    <w:rsid w:val="00F53DD7"/>
    <w:rsid w:val="00F54F48"/>
    <w:rsid w:val="00F5580C"/>
    <w:rsid w:val="00F55FB0"/>
    <w:rsid w:val="00F564E9"/>
    <w:rsid w:val="00F56814"/>
    <w:rsid w:val="00F56871"/>
    <w:rsid w:val="00F56AC8"/>
    <w:rsid w:val="00F56BD2"/>
    <w:rsid w:val="00F57118"/>
    <w:rsid w:val="00F57547"/>
    <w:rsid w:val="00F57D7E"/>
    <w:rsid w:val="00F57EA5"/>
    <w:rsid w:val="00F60634"/>
    <w:rsid w:val="00F60B74"/>
    <w:rsid w:val="00F60EA1"/>
    <w:rsid w:val="00F6130E"/>
    <w:rsid w:val="00F61425"/>
    <w:rsid w:val="00F6162E"/>
    <w:rsid w:val="00F62958"/>
    <w:rsid w:val="00F63335"/>
    <w:rsid w:val="00F637F0"/>
    <w:rsid w:val="00F6432E"/>
    <w:rsid w:val="00F6506F"/>
    <w:rsid w:val="00F66384"/>
    <w:rsid w:val="00F66748"/>
    <w:rsid w:val="00F674F3"/>
    <w:rsid w:val="00F67795"/>
    <w:rsid w:val="00F70DC3"/>
    <w:rsid w:val="00F714CC"/>
    <w:rsid w:val="00F71569"/>
    <w:rsid w:val="00F725BD"/>
    <w:rsid w:val="00F72F23"/>
    <w:rsid w:val="00F7319C"/>
    <w:rsid w:val="00F7349A"/>
    <w:rsid w:val="00F737B3"/>
    <w:rsid w:val="00F73839"/>
    <w:rsid w:val="00F73E44"/>
    <w:rsid w:val="00F75514"/>
    <w:rsid w:val="00F75CC8"/>
    <w:rsid w:val="00F773A7"/>
    <w:rsid w:val="00F77743"/>
    <w:rsid w:val="00F77FE1"/>
    <w:rsid w:val="00F802AA"/>
    <w:rsid w:val="00F8087A"/>
    <w:rsid w:val="00F823C1"/>
    <w:rsid w:val="00F83914"/>
    <w:rsid w:val="00F843DA"/>
    <w:rsid w:val="00F853A2"/>
    <w:rsid w:val="00F856D8"/>
    <w:rsid w:val="00F87256"/>
    <w:rsid w:val="00F873FD"/>
    <w:rsid w:val="00F876A1"/>
    <w:rsid w:val="00F87D26"/>
    <w:rsid w:val="00F90BDC"/>
    <w:rsid w:val="00F91CC7"/>
    <w:rsid w:val="00F91DFD"/>
    <w:rsid w:val="00F91FA5"/>
    <w:rsid w:val="00F92129"/>
    <w:rsid w:val="00F92738"/>
    <w:rsid w:val="00F930F8"/>
    <w:rsid w:val="00F943F2"/>
    <w:rsid w:val="00F961B1"/>
    <w:rsid w:val="00F96DD9"/>
    <w:rsid w:val="00F972EC"/>
    <w:rsid w:val="00FA0182"/>
    <w:rsid w:val="00FA0E24"/>
    <w:rsid w:val="00FA188E"/>
    <w:rsid w:val="00FA191B"/>
    <w:rsid w:val="00FA2170"/>
    <w:rsid w:val="00FA2E9E"/>
    <w:rsid w:val="00FA30E2"/>
    <w:rsid w:val="00FA4928"/>
    <w:rsid w:val="00FA55FE"/>
    <w:rsid w:val="00FA6B33"/>
    <w:rsid w:val="00FA7057"/>
    <w:rsid w:val="00FA7EAC"/>
    <w:rsid w:val="00FB1EA1"/>
    <w:rsid w:val="00FB2B3E"/>
    <w:rsid w:val="00FB2D24"/>
    <w:rsid w:val="00FB3B03"/>
    <w:rsid w:val="00FB3CA3"/>
    <w:rsid w:val="00FB457E"/>
    <w:rsid w:val="00FB4B0B"/>
    <w:rsid w:val="00FB520C"/>
    <w:rsid w:val="00FB52E4"/>
    <w:rsid w:val="00FB5C6A"/>
    <w:rsid w:val="00FB6DC8"/>
    <w:rsid w:val="00FC05BD"/>
    <w:rsid w:val="00FC081E"/>
    <w:rsid w:val="00FC0DC8"/>
    <w:rsid w:val="00FC1A75"/>
    <w:rsid w:val="00FC2136"/>
    <w:rsid w:val="00FC2843"/>
    <w:rsid w:val="00FC2A08"/>
    <w:rsid w:val="00FC2F8D"/>
    <w:rsid w:val="00FC3604"/>
    <w:rsid w:val="00FC3D0D"/>
    <w:rsid w:val="00FC3E39"/>
    <w:rsid w:val="00FC46DA"/>
    <w:rsid w:val="00FC5142"/>
    <w:rsid w:val="00FC55A6"/>
    <w:rsid w:val="00FC5D64"/>
    <w:rsid w:val="00FC64A6"/>
    <w:rsid w:val="00FC6EED"/>
    <w:rsid w:val="00FC706C"/>
    <w:rsid w:val="00FC7B51"/>
    <w:rsid w:val="00FD007E"/>
    <w:rsid w:val="00FD2158"/>
    <w:rsid w:val="00FD2FF6"/>
    <w:rsid w:val="00FD3143"/>
    <w:rsid w:val="00FD327C"/>
    <w:rsid w:val="00FD367B"/>
    <w:rsid w:val="00FD50F3"/>
    <w:rsid w:val="00FD5C66"/>
    <w:rsid w:val="00FD6038"/>
    <w:rsid w:val="00FD60F9"/>
    <w:rsid w:val="00FD6C7A"/>
    <w:rsid w:val="00FE08CE"/>
    <w:rsid w:val="00FE203B"/>
    <w:rsid w:val="00FE2485"/>
    <w:rsid w:val="00FE2B59"/>
    <w:rsid w:val="00FE496F"/>
    <w:rsid w:val="00FE53BD"/>
    <w:rsid w:val="00FE54CD"/>
    <w:rsid w:val="00FE67A9"/>
    <w:rsid w:val="00FE7053"/>
    <w:rsid w:val="00FE7086"/>
    <w:rsid w:val="00FE73A2"/>
    <w:rsid w:val="00FE7E49"/>
    <w:rsid w:val="00FF0F80"/>
    <w:rsid w:val="00FF115B"/>
    <w:rsid w:val="00FF15AB"/>
    <w:rsid w:val="00FF1B9C"/>
    <w:rsid w:val="00FF1C41"/>
    <w:rsid w:val="00FF22A8"/>
    <w:rsid w:val="00FF30E7"/>
    <w:rsid w:val="00FF4A1B"/>
    <w:rsid w:val="00FF4EA0"/>
    <w:rsid w:val="00FF506A"/>
    <w:rsid w:val="00FF5F0D"/>
    <w:rsid w:val="00FF6698"/>
    <w:rsid w:val="00FF730F"/>
    <w:rsid w:val="00FF74EC"/>
    <w:rsid w:val="00FF74F1"/>
    <w:rsid w:val="0113713F"/>
    <w:rsid w:val="01813980"/>
    <w:rsid w:val="02BC34C0"/>
    <w:rsid w:val="03704F5A"/>
    <w:rsid w:val="03E826C3"/>
    <w:rsid w:val="0583284C"/>
    <w:rsid w:val="05DD3C3A"/>
    <w:rsid w:val="06140B04"/>
    <w:rsid w:val="07362746"/>
    <w:rsid w:val="07493951"/>
    <w:rsid w:val="07C363C9"/>
    <w:rsid w:val="08675B8D"/>
    <w:rsid w:val="089E04C7"/>
    <w:rsid w:val="08CB1A13"/>
    <w:rsid w:val="08CC0B36"/>
    <w:rsid w:val="08F32EB9"/>
    <w:rsid w:val="0A314A54"/>
    <w:rsid w:val="0A91611E"/>
    <w:rsid w:val="0B1433F9"/>
    <w:rsid w:val="0BAD2150"/>
    <w:rsid w:val="0C2111E1"/>
    <w:rsid w:val="0C2D28BD"/>
    <w:rsid w:val="0C6329E1"/>
    <w:rsid w:val="0C986D22"/>
    <w:rsid w:val="0CB75F2D"/>
    <w:rsid w:val="0D267052"/>
    <w:rsid w:val="0D3A2F2A"/>
    <w:rsid w:val="0D577442"/>
    <w:rsid w:val="0E3D6469"/>
    <w:rsid w:val="0EBC3CA2"/>
    <w:rsid w:val="0ECD4706"/>
    <w:rsid w:val="0FE36120"/>
    <w:rsid w:val="1097779B"/>
    <w:rsid w:val="11376963"/>
    <w:rsid w:val="1146629A"/>
    <w:rsid w:val="11966495"/>
    <w:rsid w:val="12696FD0"/>
    <w:rsid w:val="130F2D15"/>
    <w:rsid w:val="131D09B7"/>
    <w:rsid w:val="1324730C"/>
    <w:rsid w:val="133F22BF"/>
    <w:rsid w:val="136A7A5D"/>
    <w:rsid w:val="141B02A3"/>
    <w:rsid w:val="154715A3"/>
    <w:rsid w:val="155E6A6F"/>
    <w:rsid w:val="158859CA"/>
    <w:rsid w:val="1624495A"/>
    <w:rsid w:val="19384C1B"/>
    <w:rsid w:val="195D43EA"/>
    <w:rsid w:val="19885AFD"/>
    <w:rsid w:val="199D7ECD"/>
    <w:rsid w:val="19D07A7D"/>
    <w:rsid w:val="1C946D0F"/>
    <w:rsid w:val="1C960C26"/>
    <w:rsid w:val="1DA61275"/>
    <w:rsid w:val="1DB51341"/>
    <w:rsid w:val="1E6D2ECE"/>
    <w:rsid w:val="1F6432A8"/>
    <w:rsid w:val="1F975409"/>
    <w:rsid w:val="1FC32E75"/>
    <w:rsid w:val="1FF43A80"/>
    <w:rsid w:val="20DB2873"/>
    <w:rsid w:val="21AE0854"/>
    <w:rsid w:val="220366EB"/>
    <w:rsid w:val="22A254F3"/>
    <w:rsid w:val="22AC460D"/>
    <w:rsid w:val="241D61E5"/>
    <w:rsid w:val="245E447B"/>
    <w:rsid w:val="26BD737D"/>
    <w:rsid w:val="27825E28"/>
    <w:rsid w:val="27F4272A"/>
    <w:rsid w:val="29450E96"/>
    <w:rsid w:val="298B7C81"/>
    <w:rsid w:val="29AF2D1A"/>
    <w:rsid w:val="2A987C29"/>
    <w:rsid w:val="2AE4676C"/>
    <w:rsid w:val="2BAA33E1"/>
    <w:rsid w:val="2C7D035E"/>
    <w:rsid w:val="2CAF4725"/>
    <w:rsid w:val="2DE206A6"/>
    <w:rsid w:val="2E16362A"/>
    <w:rsid w:val="2E503578"/>
    <w:rsid w:val="2F0976B7"/>
    <w:rsid w:val="2F4924BB"/>
    <w:rsid w:val="31E371D6"/>
    <w:rsid w:val="322C45CD"/>
    <w:rsid w:val="32EA0C4C"/>
    <w:rsid w:val="332303B4"/>
    <w:rsid w:val="33826B90"/>
    <w:rsid w:val="345B5A48"/>
    <w:rsid w:val="346440B5"/>
    <w:rsid w:val="347620B0"/>
    <w:rsid w:val="34910B78"/>
    <w:rsid w:val="34B06202"/>
    <w:rsid w:val="34D43B1D"/>
    <w:rsid w:val="35D4520B"/>
    <w:rsid w:val="365E4F86"/>
    <w:rsid w:val="37500966"/>
    <w:rsid w:val="38873174"/>
    <w:rsid w:val="38B7163B"/>
    <w:rsid w:val="38F524E2"/>
    <w:rsid w:val="397D1E08"/>
    <w:rsid w:val="3A194B57"/>
    <w:rsid w:val="3B2003EC"/>
    <w:rsid w:val="3B8579E9"/>
    <w:rsid w:val="3B8F66DE"/>
    <w:rsid w:val="3BE67441"/>
    <w:rsid w:val="3D3E5E9F"/>
    <w:rsid w:val="3D88102C"/>
    <w:rsid w:val="3DE50185"/>
    <w:rsid w:val="3EFD3CFE"/>
    <w:rsid w:val="3F1144C5"/>
    <w:rsid w:val="3F594FC7"/>
    <w:rsid w:val="3FA57AB0"/>
    <w:rsid w:val="3FCA0B6B"/>
    <w:rsid w:val="40253E1E"/>
    <w:rsid w:val="404E6514"/>
    <w:rsid w:val="405A2940"/>
    <w:rsid w:val="41924A6C"/>
    <w:rsid w:val="4216622D"/>
    <w:rsid w:val="43786C1D"/>
    <w:rsid w:val="443F16AB"/>
    <w:rsid w:val="452746F6"/>
    <w:rsid w:val="466B0EE9"/>
    <w:rsid w:val="47005630"/>
    <w:rsid w:val="475543AC"/>
    <w:rsid w:val="47E5020A"/>
    <w:rsid w:val="48BA26F4"/>
    <w:rsid w:val="4C466752"/>
    <w:rsid w:val="4D5C61AE"/>
    <w:rsid w:val="4DBF605C"/>
    <w:rsid w:val="50693285"/>
    <w:rsid w:val="50713C6C"/>
    <w:rsid w:val="50AC501C"/>
    <w:rsid w:val="51414BCB"/>
    <w:rsid w:val="516E14A2"/>
    <w:rsid w:val="517C3865"/>
    <w:rsid w:val="51E96B83"/>
    <w:rsid w:val="527E6DAF"/>
    <w:rsid w:val="533D0610"/>
    <w:rsid w:val="539958A0"/>
    <w:rsid w:val="540A6229"/>
    <w:rsid w:val="546B6809"/>
    <w:rsid w:val="54740805"/>
    <w:rsid w:val="555222D6"/>
    <w:rsid w:val="55F277EE"/>
    <w:rsid w:val="575C2098"/>
    <w:rsid w:val="57931D49"/>
    <w:rsid w:val="57C22F96"/>
    <w:rsid w:val="57FA09EA"/>
    <w:rsid w:val="581C3D29"/>
    <w:rsid w:val="582063DB"/>
    <w:rsid w:val="58B527F5"/>
    <w:rsid w:val="58EA5349"/>
    <w:rsid w:val="5A1C79FA"/>
    <w:rsid w:val="5A6F6443"/>
    <w:rsid w:val="5ADA4AD9"/>
    <w:rsid w:val="5BFE2E2F"/>
    <w:rsid w:val="5C5572DF"/>
    <w:rsid w:val="5CE5392A"/>
    <w:rsid w:val="5D8A0858"/>
    <w:rsid w:val="5E3C6765"/>
    <w:rsid w:val="60153B68"/>
    <w:rsid w:val="60386CDD"/>
    <w:rsid w:val="60BB7053"/>
    <w:rsid w:val="616E1280"/>
    <w:rsid w:val="61BD37FE"/>
    <w:rsid w:val="62CE01DE"/>
    <w:rsid w:val="63624C44"/>
    <w:rsid w:val="647E12DA"/>
    <w:rsid w:val="64AC191C"/>
    <w:rsid w:val="662C4B64"/>
    <w:rsid w:val="662D386B"/>
    <w:rsid w:val="668F4EF5"/>
    <w:rsid w:val="66C12157"/>
    <w:rsid w:val="66EE4CF7"/>
    <w:rsid w:val="686825D0"/>
    <w:rsid w:val="68A62BEF"/>
    <w:rsid w:val="6A827DD6"/>
    <w:rsid w:val="6AA940DF"/>
    <w:rsid w:val="6B712453"/>
    <w:rsid w:val="6B994A01"/>
    <w:rsid w:val="6C063B5F"/>
    <w:rsid w:val="6C632BBF"/>
    <w:rsid w:val="6C707A81"/>
    <w:rsid w:val="6CED5C73"/>
    <w:rsid w:val="6D4506D4"/>
    <w:rsid w:val="6DCF5043"/>
    <w:rsid w:val="6DD7734D"/>
    <w:rsid w:val="70CB3EDD"/>
    <w:rsid w:val="70FE6246"/>
    <w:rsid w:val="722D7071"/>
    <w:rsid w:val="726568A0"/>
    <w:rsid w:val="72AF5B37"/>
    <w:rsid w:val="72E534EF"/>
    <w:rsid w:val="741176DA"/>
    <w:rsid w:val="757C3655"/>
    <w:rsid w:val="768D04D8"/>
    <w:rsid w:val="769643A8"/>
    <w:rsid w:val="76EA043E"/>
    <w:rsid w:val="781A7FE0"/>
    <w:rsid w:val="789A4FD8"/>
    <w:rsid w:val="78E715B3"/>
    <w:rsid w:val="79A67953"/>
    <w:rsid w:val="7A455375"/>
    <w:rsid w:val="7D915FBF"/>
    <w:rsid w:val="7ED774C5"/>
    <w:rsid w:val="7EF412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4D2072B3"/>
  <w15:docId w15:val="{E9787A84-68FA-441F-8AAD-02919C5BE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qFormat="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仿宋_GB2312" w:hAnsiTheme="minorHAnsi" w:cstheme="minorBidi"/>
      <w:kern w:val="2"/>
      <w:sz w:val="28"/>
      <w:szCs w:val="22"/>
    </w:rPr>
  </w:style>
  <w:style w:type="paragraph" w:styleId="1">
    <w:name w:val="heading 1"/>
    <w:basedOn w:val="a"/>
    <w:next w:val="a"/>
    <w:link w:val="10"/>
    <w:uiPriority w:val="9"/>
    <w:qFormat/>
    <w:pPr>
      <w:keepNext/>
      <w:keepLines/>
      <w:spacing w:before="120" w:after="120" w:line="480" w:lineRule="auto"/>
      <w:outlineLvl w:val="0"/>
    </w:pPr>
    <w:rPr>
      <w:rFonts w:ascii="Times New Roman" w:hAnsi="Times New Roman" w:cs="Times New Roman"/>
      <w:b/>
      <w:bCs/>
      <w:kern w:val="44"/>
      <w:sz w:val="32"/>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imes New Roman" w:hAnsi="Times New Roman" w:cstheme="majorBidi"/>
      <w:b/>
      <w:bCs/>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a4"/>
    <w:uiPriority w:val="35"/>
    <w:unhideWhenUsed/>
    <w:qFormat/>
    <w:rPr>
      <w:rFonts w:asciiTheme="majorHAnsi" w:eastAsia="黑体" w:hAnsiTheme="majorHAnsi" w:cstheme="majorBidi"/>
      <w:sz w:val="20"/>
      <w:szCs w:val="20"/>
    </w:rPr>
  </w:style>
  <w:style w:type="paragraph" w:styleId="a5">
    <w:name w:val="Document Map"/>
    <w:basedOn w:val="a"/>
    <w:link w:val="a6"/>
    <w:uiPriority w:val="99"/>
    <w:semiHidden/>
    <w:unhideWhenUsed/>
    <w:qFormat/>
    <w:rPr>
      <w:rFonts w:ascii="宋体" w:eastAsia="宋体"/>
      <w:sz w:val="18"/>
      <w:szCs w:val="18"/>
    </w:rPr>
  </w:style>
  <w:style w:type="paragraph" w:styleId="a7">
    <w:name w:val="annotation text"/>
    <w:basedOn w:val="a"/>
    <w:link w:val="a8"/>
    <w:uiPriority w:val="99"/>
    <w:semiHidden/>
    <w:unhideWhenUsed/>
    <w:pPr>
      <w:jc w:val="left"/>
    </w:pPr>
  </w:style>
  <w:style w:type="paragraph" w:styleId="a9">
    <w:name w:val="Balloon Text"/>
    <w:basedOn w:val="a"/>
    <w:link w:val="aa"/>
    <w:uiPriority w:val="99"/>
    <w:semiHidden/>
    <w:unhideWhenUsed/>
    <w:qFormat/>
    <w:rPr>
      <w:sz w:val="18"/>
      <w:szCs w:val="18"/>
    </w:rPr>
  </w:style>
  <w:style w:type="paragraph" w:styleId="ab">
    <w:name w:val="footer"/>
    <w:basedOn w:val="a"/>
    <w:link w:val="ac"/>
    <w:uiPriority w:val="99"/>
    <w:unhideWhenUsed/>
    <w:qFormat/>
    <w:pPr>
      <w:tabs>
        <w:tab w:val="center" w:pos="4153"/>
        <w:tab w:val="right" w:pos="8306"/>
      </w:tabs>
      <w:snapToGrid w:val="0"/>
      <w:jc w:val="left"/>
    </w:pPr>
    <w:rPr>
      <w:sz w:val="18"/>
      <w:szCs w:val="18"/>
    </w:rPr>
  </w:style>
  <w:style w:type="paragraph" w:styleId="ad">
    <w:name w:val="header"/>
    <w:basedOn w:val="a"/>
    <w:link w:val="ae"/>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tabs>
        <w:tab w:val="left" w:pos="355"/>
        <w:tab w:val="right" w:leader="dot" w:pos="8296"/>
      </w:tabs>
      <w:spacing w:line="440" w:lineRule="exact"/>
      <w:jc w:val="center"/>
    </w:pPr>
    <w:rPr>
      <w:rFonts w:ascii="Times New Roman" w:hAnsi="Times New Roman" w:cs="Helvetica"/>
      <w:b/>
      <w:bCs/>
      <w:kern w:val="44"/>
      <w:szCs w:val="28"/>
      <w:shd w:val="clear" w:color="auto" w:fill="FFFFFF"/>
    </w:rPr>
  </w:style>
  <w:style w:type="paragraph" w:styleId="TOC2">
    <w:name w:val="toc 2"/>
    <w:basedOn w:val="a"/>
    <w:next w:val="a"/>
    <w:uiPriority w:val="39"/>
    <w:unhideWhenUsed/>
    <w:qFormat/>
    <w:pPr>
      <w:tabs>
        <w:tab w:val="right" w:leader="dot" w:pos="8296"/>
      </w:tabs>
      <w:spacing w:line="480" w:lineRule="exact"/>
      <w:ind w:leftChars="200" w:left="560"/>
    </w:pPr>
    <w:rPr>
      <w:rFonts w:ascii="Times New Roman" w:hAnsi="Calibri" w:cs="Times New Roman"/>
      <w:bCs/>
      <w:kern w:val="44"/>
      <w:szCs w:val="28"/>
    </w:rPr>
  </w:style>
  <w:style w:type="paragraph" w:styleId="af">
    <w:name w:val="Normal (Web)"/>
    <w:basedOn w:val="a"/>
    <w:uiPriority w:val="99"/>
    <w:semiHidden/>
    <w:unhideWhenUsed/>
    <w:qFormat/>
    <w:pPr>
      <w:spacing w:beforeAutospacing="1" w:afterAutospacing="1"/>
      <w:jc w:val="left"/>
    </w:pPr>
    <w:rPr>
      <w:rFonts w:cs="Times New Roman"/>
      <w:kern w:val="0"/>
      <w:sz w:val="24"/>
    </w:rPr>
  </w:style>
  <w:style w:type="paragraph" w:styleId="af0">
    <w:name w:val="annotation subject"/>
    <w:basedOn w:val="a7"/>
    <w:next w:val="a7"/>
    <w:link w:val="af1"/>
    <w:uiPriority w:val="99"/>
    <w:semiHidden/>
    <w:unhideWhenUsed/>
    <w:qFormat/>
    <w:rPr>
      <w:b/>
      <w:bCs/>
    </w:rPr>
  </w:style>
  <w:style w:type="table" w:styleId="af2">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Light List Accent 1"/>
    <w:basedOn w:val="a1"/>
    <w:uiPriority w:val="61"/>
    <w:qFormat/>
    <w:tblPr>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character" w:styleId="af3">
    <w:name w:val="Strong"/>
    <w:basedOn w:val="a0"/>
    <w:uiPriority w:val="22"/>
    <w:qFormat/>
    <w:rPr>
      <w:b/>
      <w:bCs/>
    </w:rPr>
  </w:style>
  <w:style w:type="character" w:styleId="af4">
    <w:name w:val="Hyperlink"/>
    <w:uiPriority w:val="99"/>
    <w:unhideWhenUsed/>
    <w:qFormat/>
    <w:rPr>
      <w:color w:val="0000FF"/>
      <w:u w:val="single"/>
    </w:rPr>
  </w:style>
  <w:style w:type="character" w:styleId="af5">
    <w:name w:val="annotation reference"/>
    <w:basedOn w:val="a0"/>
    <w:uiPriority w:val="99"/>
    <w:semiHidden/>
    <w:unhideWhenUsed/>
    <w:qFormat/>
    <w:rPr>
      <w:sz w:val="21"/>
      <w:szCs w:val="21"/>
    </w:rPr>
  </w:style>
  <w:style w:type="character" w:customStyle="1" w:styleId="10">
    <w:name w:val="标题 1 字符"/>
    <w:basedOn w:val="a0"/>
    <w:link w:val="1"/>
    <w:uiPriority w:val="9"/>
    <w:qFormat/>
    <w:rPr>
      <w:rFonts w:ascii="Times New Roman" w:eastAsia="仿宋_GB2312" w:hAnsi="Times New Roman" w:cs="Times New Roman"/>
      <w:b/>
      <w:bCs/>
      <w:kern w:val="44"/>
      <w:sz w:val="32"/>
      <w:szCs w:val="44"/>
    </w:rPr>
  </w:style>
  <w:style w:type="paragraph" w:styleId="af6">
    <w:name w:val="List Paragraph"/>
    <w:basedOn w:val="a"/>
    <w:uiPriority w:val="34"/>
    <w:qFormat/>
    <w:pPr>
      <w:ind w:firstLineChars="200" w:firstLine="420"/>
    </w:pPr>
  </w:style>
  <w:style w:type="character" w:customStyle="1" w:styleId="20">
    <w:name w:val="标题 2 字符"/>
    <w:basedOn w:val="a0"/>
    <w:link w:val="2"/>
    <w:uiPriority w:val="9"/>
    <w:qFormat/>
    <w:rPr>
      <w:rFonts w:ascii="Times New Roman" w:eastAsia="仿宋_GB2312" w:hAnsi="Times New Roman" w:cstheme="majorBidi"/>
      <w:b/>
      <w:bCs/>
      <w:sz w:val="28"/>
      <w:szCs w:val="32"/>
    </w:rPr>
  </w:style>
  <w:style w:type="paragraph" w:customStyle="1" w:styleId="11">
    <w:name w:val="样式1"/>
    <w:basedOn w:val="2"/>
    <w:link w:val="12"/>
    <w:qFormat/>
  </w:style>
  <w:style w:type="paragraph" w:customStyle="1" w:styleId="21">
    <w:name w:val="样式2"/>
    <w:basedOn w:val="a"/>
    <w:link w:val="22"/>
    <w:qFormat/>
  </w:style>
  <w:style w:type="character" w:customStyle="1" w:styleId="12">
    <w:name w:val="样式1 字符"/>
    <w:basedOn w:val="20"/>
    <w:link w:val="11"/>
    <w:qFormat/>
    <w:rPr>
      <w:rFonts w:ascii="Times New Roman" w:eastAsia="仿宋_GB2312" w:hAnsi="Times New Roman" w:cstheme="majorBidi"/>
      <w:b/>
      <w:bCs/>
      <w:sz w:val="28"/>
      <w:szCs w:val="32"/>
    </w:rPr>
  </w:style>
  <w:style w:type="character" w:customStyle="1" w:styleId="22">
    <w:name w:val="样式2 字符"/>
    <w:basedOn w:val="a0"/>
    <w:link w:val="21"/>
    <w:qFormat/>
    <w:rPr>
      <w:rFonts w:eastAsia="仿宋_GB2312"/>
      <w:sz w:val="28"/>
    </w:rPr>
  </w:style>
  <w:style w:type="character" w:customStyle="1" w:styleId="aa">
    <w:name w:val="批注框文本 字符"/>
    <w:basedOn w:val="a0"/>
    <w:link w:val="a9"/>
    <w:uiPriority w:val="99"/>
    <w:semiHidden/>
    <w:qFormat/>
    <w:rPr>
      <w:rFonts w:eastAsia="仿宋_GB2312"/>
      <w:sz w:val="18"/>
      <w:szCs w:val="18"/>
    </w:rPr>
  </w:style>
  <w:style w:type="character" w:customStyle="1" w:styleId="ae">
    <w:name w:val="页眉 字符"/>
    <w:basedOn w:val="a0"/>
    <w:link w:val="ad"/>
    <w:uiPriority w:val="99"/>
    <w:qFormat/>
    <w:rPr>
      <w:rFonts w:eastAsia="仿宋_GB2312"/>
      <w:sz w:val="18"/>
      <w:szCs w:val="18"/>
    </w:rPr>
  </w:style>
  <w:style w:type="character" w:customStyle="1" w:styleId="ac">
    <w:name w:val="页脚 字符"/>
    <w:basedOn w:val="a0"/>
    <w:link w:val="ab"/>
    <w:uiPriority w:val="99"/>
    <w:qFormat/>
    <w:rPr>
      <w:rFonts w:eastAsia="仿宋_GB2312"/>
      <w:sz w:val="18"/>
      <w:szCs w:val="18"/>
    </w:rPr>
  </w:style>
  <w:style w:type="character" w:customStyle="1" w:styleId="a6">
    <w:name w:val="文档结构图 字符"/>
    <w:basedOn w:val="a0"/>
    <w:link w:val="a5"/>
    <w:uiPriority w:val="99"/>
    <w:semiHidden/>
    <w:qFormat/>
    <w:rPr>
      <w:rFonts w:ascii="宋体" w:eastAsia="宋体"/>
      <w:kern w:val="2"/>
      <w:sz w:val="18"/>
      <w:szCs w:val="18"/>
    </w:rPr>
  </w:style>
  <w:style w:type="character" w:customStyle="1" w:styleId="a8">
    <w:name w:val="批注文字 字符"/>
    <w:basedOn w:val="a0"/>
    <w:link w:val="a7"/>
    <w:uiPriority w:val="99"/>
    <w:semiHidden/>
    <w:qFormat/>
    <w:rPr>
      <w:rFonts w:eastAsia="仿宋_GB2312"/>
      <w:kern w:val="2"/>
      <w:sz w:val="28"/>
      <w:szCs w:val="22"/>
    </w:rPr>
  </w:style>
  <w:style w:type="character" w:customStyle="1" w:styleId="af1">
    <w:name w:val="批注主题 字符"/>
    <w:basedOn w:val="a8"/>
    <w:link w:val="af0"/>
    <w:uiPriority w:val="99"/>
    <w:semiHidden/>
    <w:qFormat/>
    <w:rPr>
      <w:rFonts w:eastAsia="仿宋_GB2312"/>
      <w:b/>
      <w:bCs/>
      <w:kern w:val="2"/>
      <w:sz w:val="28"/>
      <w:szCs w:val="22"/>
    </w:rPr>
  </w:style>
  <w:style w:type="table" w:customStyle="1" w:styleId="-12">
    <w:name w:val="浅色列表 - 着色 12"/>
    <w:basedOn w:val="a1"/>
    <w:uiPriority w:val="61"/>
    <w:qFormat/>
    <w:tblPr>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customStyle="1" w:styleId="-14">
    <w:name w:val="浅色列表 - 着色 14"/>
    <w:basedOn w:val="a1"/>
    <w:uiPriority w:val="61"/>
    <w:qFormat/>
    <w:rPr>
      <w:kern w:val="2"/>
      <w:sz w:val="21"/>
      <w:szCs w:val="22"/>
    </w:rPr>
    <w:tblPr>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af7">
    <w:name w:val="图表"/>
    <w:basedOn w:val="a"/>
    <w:qFormat/>
    <w:pPr>
      <w:widowControl/>
      <w:spacing w:line="360" w:lineRule="auto"/>
      <w:jc w:val="center"/>
    </w:pPr>
    <w:rPr>
      <w:rFonts w:ascii="Times New Roman" w:hAnsi="Times New Roman"/>
      <w:b/>
      <w:sz w:val="24"/>
      <w:szCs w:val="24"/>
    </w:rPr>
  </w:style>
  <w:style w:type="table" w:customStyle="1" w:styleId="4">
    <w:name w:val="网格型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题注 字符"/>
    <w:basedOn w:val="a0"/>
    <w:link w:val="a3"/>
    <w:uiPriority w:val="35"/>
    <w:qFormat/>
    <w:rPr>
      <w:rFonts w:asciiTheme="majorHAnsi" w:eastAsia="黑体" w:hAnsiTheme="majorHAnsi" w:cstheme="majorBidi"/>
      <w:kern w:val="2"/>
    </w:rPr>
  </w:style>
  <w:style w:type="table" w:customStyle="1" w:styleId="-11">
    <w:name w:val="浅色列表 - 强调文字颜色 11"/>
    <w:basedOn w:val="a1"/>
    <w:uiPriority w:val="61"/>
    <w:qFormat/>
    <w:rPr>
      <w:kern w:val="2"/>
      <w:sz w:val="21"/>
      <w:szCs w:val="22"/>
    </w:rPr>
    <w:tblPr>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customStyle="1" w:styleId="3-11">
    <w:name w:val="清单表 3 - 着色 11"/>
    <w:basedOn w:val="a1"/>
    <w:uiPriority w:val="48"/>
    <w:qFormat/>
    <w:rPr>
      <w:kern w:val="2"/>
      <w:sz w:val="21"/>
      <w:szCs w:val="22"/>
    </w:rPr>
    <w:tblPr>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styleId="TOC">
    <w:name w:val="TOC Heading"/>
    <w:basedOn w:val="1"/>
    <w:next w:val="a"/>
    <w:uiPriority w:val="39"/>
    <w:unhideWhenUsed/>
    <w:qFormat/>
    <w:rsid w:val="00AA16DA"/>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Cs w:val="32"/>
    </w:rPr>
  </w:style>
  <w:style w:type="character" w:customStyle="1" w:styleId="15">
    <w:name w:val="15"/>
    <w:basedOn w:val="a0"/>
    <w:rsid w:val="00A90DF4"/>
    <w:rPr>
      <w:rFonts w:ascii="Times New Roman" w:hAnsi="Times New Roman" w:cs="Times New Roman" w:hint="default"/>
      <w:color w:val="0000FF"/>
      <w:u w:val="single"/>
    </w:rPr>
  </w:style>
  <w:style w:type="paragraph" w:styleId="TOC3">
    <w:name w:val="toc 3"/>
    <w:basedOn w:val="a"/>
    <w:next w:val="a"/>
    <w:autoRedefine/>
    <w:uiPriority w:val="39"/>
    <w:unhideWhenUsed/>
    <w:rsid w:val="00A90DF4"/>
    <w:pPr>
      <w:widowControl/>
      <w:spacing w:after="100" w:line="259" w:lineRule="auto"/>
      <w:ind w:left="440"/>
      <w:jc w:val="left"/>
    </w:pPr>
    <w:rPr>
      <w:rFonts w:eastAsiaTheme="minorEastAsia" w:cs="Times New Roman"/>
      <w:kern w:val="0"/>
      <w:sz w:val="22"/>
    </w:rPr>
  </w:style>
  <w:style w:type="table" w:customStyle="1" w:styleId="-111">
    <w:name w:val="浅色列表 - 强调文字颜色 111"/>
    <w:basedOn w:val="a1"/>
    <w:rsid w:val="006415EE"/>
    <w:rPr>
      <w:rFonts w:eastAsia="Times New Roman"/>
      <w:kern w:val="2"/>
      <w:sz w:val="21"/>
      <w:szCs w:val="21"/>
    </w:rPr>
    <w:tblPr>
      <w:tblInd w:w="0" w:type="nil"/>
      <w:tblBorders>
        <w:top w:val="single" w:sz="8" w:space="0" w:color="4472C4"/>
        <w:left w:val="single" w:sz="8" w:space="0" w:color="4472C4"/>
        <w:bottom w:val="single" w:sz="8" w:space="0" w:color="4472C4"/>
        <w:right w:val="single" w:sz="8" w:space="0" w:color="4472C4"/>
      </w:tblBorders>
    </w:tblPr>
    <w:tblStylePr w:type="firstRow">
      <w:rPr>
        <w:rFonts w:ascii="Times New Roman" w:hAnsi="Times New Roman" w:cs="Times New Roman" w:hint="default"/>
        <w:b/>
        <w:bCs/>
        <w:color w:val="FFFFFF"/>
      </w:rPr>
      <w:tblPr/>
      <w:tcPr>
        <w:shd w:val="clear" w:color="auto" w:fill="4472C4"/>
      </w:tcPr>
    </w:tblStylePr>
    <w:tblStylePr w:type="lastRow">
      <w:rPr>
        <w:rFonts w:ascii="Times New Roman" w:hAnsi="Times New Roman" w:cs="Times New Roman" w:hint="default"/>
        <w:b/>
        <w:bCs/>
      </w:rPr>
      <w:tblPr/>
      <w:tcPr>
        <w:tcBorders>
          <w:top w:val="double" w:sz="2" w:space="0" w:color="4472C4"/>
          <w:left w:val="single" w:sz="8" w:space="0" w:color="4472C4"/>
          <w:bottom w:val="single" w:sz="8" w:space="0" w:color="4472C4"/>
          <w:right w:val="single" w:sz="8" w:space="0" w:color="4472C4"/>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1111">
    <w:name w:val="浅色列表 - 强调文字颜色 1111"/>
    <w:uiPriority w:val="61"/>
    <w:qFormat/>
    <w:rsid w:val="007F13BE"/>
    <w:tblPr>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190611">
      <w:bodyDiv w:val="1"/>
      <w:marLeft w:val="0"/>
      <w:marRight w:val="0"/>
      <w:marTop w:val="0"/>
      <w:marBottom w:val="0"/>
      <w:divBdr>
        <w:top w:val="none" w:sz="0" w:space="0" w:color="auto"/>
        <w:left w:val="none" w:sz="0" w:space="0" w:color="auto"/>
        <w:bottom w:val="none" w:sz="0" w:space="0" w:color="auto"/>
        <w:right w:val="none" w:sz="0" w:space="0" w:color="auto"/>
      </w:divBdr>
    </w:div>
    <w:div w:id="454714200">
      <w:bodyDiv w:val="1"/>
      <w:marLeft w:val="0"/>
      <w:marRight w:val="0"/>
      <w:marTop w:val="0"/>
      <w:marBottom w:val="0"/>
      <w:divBdr>
        <w:top w:val="none" w:sz="0" w:space="0" w:color="auto"/>
        <w:left w:val="none" w:sz="0" w:space="0" w:color="auto"/>
        <w:bottom w:val="none" w:sz="0" w:space="0" w:color="auto"/>
        <w:right w:val="none" w:sz="0" w:space="0" w:color="auto"/>
      </w:divBdr>
    </w:div>
    <w:div w:id="580336850">
      <w:bodyDiv w:val="1"/>
      <w:marLeft w:val="0"/>
      <w:marRight w:val="0"/>
      <w:marTop w:val="0"/>
      <w:marBottom w:val="0"/>
      <w:divBdr>
        <w:top w:val="none" w:sz="0" w:space="0" w:color="auto"/>
        <w:left w:val="none" w:sz="0" w:space="0" w:color="auto"/>
        <w:bottom w:val="none" w:sz="0" w:space="0" w:color="auto"/>
        <w:right w:val="none" w:sz="0" w:space="0" w:color="auto"/>
      </w:divBdr>
    </w:div>
    <w:div w:id="1160537447">
      <w:bodyDiv w:val="1"/>
      <w:marLeft w:val="0"/>
      <w:marRight w:val="0"/>
      <w:marTop w:val="0"/>
      <w:marBottom w:val="0"/>
      <w:divBdr>
        <w:top w:val="none" w:sz="0" w:space="0" w:color="auto"/>
        <w:left w:val="none" w:sz="0" w:space="0" w:color="auto"/>
        <w:bottom w:val="none" w:sz="0" w:space="0" w:color="auto"/>
        <w:right w:val="none" w:sz="0" w:space="0" w:color="auto"/>
      </w:divBdr>
    </w:div>
    <w:div w:id="21066813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chart" Target="charts/chart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chart" Target="charts/chart2.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2.jpeg"/><Relationship Id="rId10" Type="http://schemas.openxmlformats.org/officeDocument/2006/relationships/footer" Target="footer1.xml"/><Relationship Id="rId19" Type="http://schemas.openxmlformats.org/officeDocument/2006/relationships/image" Target="media/image4.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oleObject" Target="file:///C:\Users\&#20013;&#21830;\Desktop\&#36149;&#24030;&#24066;&#22330;&#20998;&#2651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20013;&#21830;\Desktop\&#36149;&#24030;&#24066;&#22330;&#20998;&#26512;.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息烽县!$B$1</c:f>
              <c:strCache>
                <c:ptCount val="1"/>
                <c:pt idx="0">
                  <c:v>地区生产总值（亿元）</c:v>
                </c:pt>
              </c:strCache>
            </c:strRef>
          </c:tx>
          <c:spPr>
            <a:solidFill>
              <a:schemeClr val="accent1"/>
            </a:solidFill>
            <a:ln>
              <a:solidFill>
                <a:schemeClr val="bg1">
                  <a:lumMod val="7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息烽县!$A$2:$A$4</c:f>
              <c:strCache>
                <c:ptCount val="3"/>
                <c:pt idx="0">
                  <c:v>2018年</c:v>
                </c:pt>
                <c:pt idx="1">
                  <c:v>2019年</c:v>
                </c:pt>
                <c:pt idx="2">
                  <c:v>2020年</c:v>
                </c:pt>
              </c:strCache>
            </c:strRef>
          </c:cat>
          <c:val>
            <c:numRef>
              <c:f>息烽县!$B$2:$B$4</c:f>
              <c:numCache>
                <c:formatCode>General</c:formatCode>
                <c:ptCount val="3"/>
                <c:pt idx="0">
                  <c:v>131.69</c:v>
                </c:pt>
                <c:pt idx="1">
                  <c:v>138.05000000000001</c:v>
                </c:pt>
                <c:pt idx="2">
                  <c:v>152.80000000000001</c:v>
                </c:pt>
              </c:numCache>
            </c:numRef>
          </c:val>
          <c:extLst>
            <c:ext xmlns:c16="http://schemas.microsoft.com/office/drawing/2014/chart" uri="{C3380CC4-5D6E-409C-BE32-E72D297353CC}">
              <c16:uniqueId val="{00000000-13F6-4CAA-9AD5-35F506B9EEAD}"/>
            </c:ext>
          </c:extLst>
        </c:ser>
        <c:dLbls>
          <c:dLblPos val="outEnd"/>
          <c:showLegendKey val="0"/>
          <c:showVal val="1"/>
          <c:showCatName val="0"/>
          <c:showSerName val="0"/>
          <c:showPercent val="0"/>
          <c:showBubbleSize val="0"/>
        </c:dLbls>
        <c:gapWidth val="219"/>
        <c:overlap val="-27"/>
        <c:axId val="1006570703"/>
        <c:axId val="1006571951"/>
      </c:barChart>
      <c:lineChart>
        <c:grouping val="standard"/>
        <c:varyColors val="0"/>
        <c:ser>
          <c:idx val="1"/>
          <c:order val="1"/>
          <c:tx>
            <c:strRef>
              <c:f>息烽县!$C$1</c:f>
              <c:strCache>
                <c:ptCount val="1"/>
                <c:pt idx="0">
                  <c:v>增速（%）</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息烽县!$A$2:$A$4</c:f>
              <c:strCache>
                <c:ptCount val="3"/>
                <c:pt idx="0">
                  <c:v>2018年</c:v>
                </c:pt>
                <c:pt idx="1">
                  <c:v>2019年</c:v>
                </c:pt>
                <c:pt idx="2">
                  <c:v>2020年</c:v>
                </c:pt>
              </c:strCache>
            </c:strRef>
          </c:cat>
          <c:val>
            <c:numRef>
              <c:f>息烽县!$C$2:$C$4</c:f>
              <c:numCache>
                <c:formatCode>0.00%</c:formatCode>
                <c:ptCount val="3"/>
                <c:pt idx="0" formatCode="0%">
                  <c:v>0.04</c:v>
                </c:pt>
                <c:pt idx="1">
                  <c:v>2.8000000000000001E-2</c:v>
                </c:pt>
                <c:pt idx="2">
                  <c:v>9.8000000000000004E-2</c:v>
                </c:pt>
              </c:numCache>
            </c:numRef>
          </c:val>
          <c:smooth val="0"/>
          <c:extLst>
            <c:ext xmlns:c16="http://schemas.microsoft.com/office/drawing/2014/chart" uri="{C3380CC4-5D6E-409C-BE32-E72D297353CC}">
              <c16:uniqueId val="{00000001-13F6-4CAA-9AD5-35F506B9EEAD}"/>
            </c:ext>
          </c:extLst>
        </c:ser>
        <c:dLbls>
          <c:showLegendKey val="0"/>
          <c:showVal val="1"/>
          <c:showCatName val="0"/>
          <c:showSerName val="0"/>
          <c:showPercent val="0"/>
          <c:showBubbleSize val="0"/>
        </c:dLbls>
        <c:marker val="1"/>
        <c:smooth val="0"/>
        <c:axId val="1076013775"/>
        <c:axId val="1078915695"/>
      </c:lineChart>
      <c:catAx>
        <c:axId val="10065707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006571951"/>
        <c:crosses val="autoZero"/>
        <c:auto val="1"/>
        <c:lblAlgn val="ctr"/>
        <c:lblOffset val="100"/>
        <c:noMultiLvlLbl val="0"/>
      </c:catAx>
      <c:valAx>
        <c:axId val="1006571951"/>
        <c:scaling>
          <c:orientation val="minMax"/>
        </c:scaling>
        <c:delete val="0"/>
        <c:axPos val="l"/>
        <c:numFmt formatCode="General"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006570703"/>
        <c:crosses val="autoZero"/>
        <c:crossBetween val="between"/>
      </c:valAx>
      <c:valAx>
        <c:axId val="1078915695"/>
        <c:scaling>
          <c:orientation val="minMax"/>
        </c:scaling>
        <c:delete val="0"/>
        <c:axPos val="r"/>
        <c:numFmt formatCode="0%"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076013775"/>
        <c:crosses val="max"/>
        <c:crossBetween val="between"/>
      </c:valAx>
      <c:catAx>
        <c:axId val="1076013775"/>
        <c:scaling>
          <c:orientation val="minMax"/>
        </c:scaling>
        <c:delete val="1"/>
        <c:axPos val="b"/>
        <c:numFmt formatCode="General" sourceLinked="1"/>
        <c:majorTickMark val="out"/>
        <c:minorTickMark val="none"/>
        <c:tickLblPos val="nextTo"/>
        <c:crossAx val="1078915695"/>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[贵州市场分析.xlsx]息烽县!$G$224</c:f>
              <c:strCache>
                <c:ptCount val="1"/>
                <c:pt idx="0">
                  <c:v>汽车电子市场规模（亿美元）</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[贵州市场分析.xlsx]息烽县!$F$225:$F$231</c:f>
              <c:strCache>
                <c:ptCount val="7"/>
                <c:pt idx="0">
                  <c:v>2014年</c:v>
                </c:pt>
                <c:pt idx="1">
                  <c:v>2015年</c:v>
                </c:pt>
                <c:pt idx="2">
                  <c:v>2016年</c:v>
                </c:pt>
                <c:pt idx="3">
                  <c:v>2017年</c:v>
                </c:pt>
                <c:pt idx="4">
                  <c:v>2018年</c:v>
                </c:pt>
                <c:pt idx="5">
                  <c:v>2019年</c:v>
                </c:pt>
                <c:pt idx="6">
                  <c:v>2020E</c:v>
                </c:pt>
              </c:strCache>
            </c:strRef>
          </c:cat>
          <c:val>
            <c:numRef>
              <c:f>[贵州市场分析.xlsx]息烽县!$G$225:$G$231</c:f>
              <c:numCache>
                <c:formatCode>General</c:formatCode>
                <c:ptCount val="7"/>
                <c:pt idx="0">
                  <c:v>579</c:v>
                </c:pt>
                <c:pt idx="1">
                  <c:v>657</c:v>
                </c:pt>
                <c:pt idx="2">
                  <c:v>723</c:v>
                </c:pt>
                <c:pt idx="3">
                  <c:v>795</c:v>
                </c:pt>
                <c:pt idx="4">
                  <c:v>874</c:v>
                </c:pt>
                <c:pt idx="5">
                  <c:v>962</c:v>
                </c:pt>
                <c:pt idx="6">
                  <c:v>1029</c:v>
                </c:pt>
              </c:numCache>
            </c:numRef>
          </c:val>
          <c:extLst>
            <c:ext xmlns:c16="http://schemas.microsoft.com/office/drawing/2014/chart" uri="{C3380CC4-5D6E-409C-BE32-E72D297353CC}">
              <c16:uniqueId val="{00000000-1010-4CB4-91B8-360DD667854E}"/>
            </c:ext>
          </c:extLst>
        </c:ser>
        <c:dLbls>
          <c:showLegendKey val="0"/>
          <c:showVal val="1"/>
          <c:showCatName val="0"/>
          <c:showSerName val="0"/>
          <c:showPercent val="0"/>
          <c:showBubbleSize val="0"/>
        </c:dLbls>
        <c:gapWidth val="219"/>
        <c:overlap val="-27"/>
        <c:axId val="248236401"/>
        <c:axId val="415980690"/>
      </c:barChart>
      <c:catAx>
        <c:axId val="248236401"/>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415980690"/>
        <c:crosses val="autoZero"/>
        <c:auto val="1"/>
        <c:lblAlgn val="ctr"/>
        <c:lblOffset val="100"/>
        <c:noMultiLvlLbl val="0"/>
      </c:catAx>
      <c:valAx>
        <c:axId val="415980690"/>
        <c:scaling>
          <c:orientation val="minMax"/>
        </c:scaling>
        <c:delete val="0"/>
        <c:axPos val="l"/>
        <c:numFmt formatCode="General" sourceLinked="1"/>
        <c:majorTickMark val="in"/>
        <c:minorTickMark val="none"/>
        <c:tickLblPos val="nextTo"/>
        <c:spPr>
          <a:noFill/>
          <a:ln>
            <a:solidFill>
              <a:schemeClr val="accent1"/>
            </a:solid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248236401"/>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[贵州市场分析.xlsx]息烽县!$E$251</c:f>
              <c:strCache>
                <c:ptCount val="1"/>
                <c:pt idx="0">
                  <c:v>占比（%）</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987-4B5D-94BA-26B765C5C13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987-4B5D-94BA-26B765C5C13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987-4B5D-94BA-26B765C5C13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987-4B5D-94BA-26B765C5C131}"/>
              </c:ext>
            </c:extLst>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[贵州市场分析.xlsx]息烽县!$D$252:$D$255</c:f>
              <c:strCache>
                <c:ptCount val="4"/>
                <c:pt idx="0">
                  <c:v>车载电子</c:v>
                </c:pt>
                <c:pt idx="1">
                  <c:v>车身电子</c:v>
                </c:pt>
                <c:pt idx="2">
                  <c:v>动力控制系统</c:v>
                </c:pt>
                <c:pt idx="3">
                  <c:v>底盘与安全控制系统</c:v>
                </c:pt>
              </c:strCache>
            </c:strRef>
          </c:cat>
          <c:val>
            <c:numRef>
              <c:f>[贵州市场分析.xlsx]息烽县!$E$252:$E$255</c:f>
              <c:numCache>
                <c:formatCode>0%</c:formatCode>
                <c:ptCount val="4"/>
                <c:pt idx="0">
                  <c:v>0.22</c:v>
                </c:pt>
                <c:pt idx="1">
                  <c:v>0.23</c:v>
                </c:pt>
                <c:pt idx="2">
                  <c:v>0.28000000000000003</c:v>
                </c:pt>
                <c:pt idx="3">
                  <c:v>0.27</c:v>
                </c:pt>
              </c:numCache>
            </c:numRef>
          </c:val>
          <c:extLst>
            <c:ext xmlns:c16="http://schemas.microsoft.com/office/drawing/2014/chart" uri="{C3380CC4-5D6E-409C-BE32-E72D297353CC}">
              <c16:uniqueId val="{00000008-A987-4B5D-94BA-26B765C5C131}"/>
            </c:ext>
          </c:extLst>
        </c:ser>
        <c:dLbls>
          <c:dLblPos val="outEnd"/>
          <c:showLegendKey val="0"/>
          <c:showVal val="1"/>
          <c:showCatName val="1"/>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DA8CD894-A4A5-4324-95C4-8E9DD36C7813}">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2181</TotalTime>
  <Pages>1</Pages>
  <Words>1604</Words>
  <Characters>9149</Characters>
  <Application>Microsoft Office Word</Application>
  <DocSecurity>0</DocSecurity>
  <Lines>76</Lines>
  <Paragraphs>21</Paragraphs>
  <ScaleCrop>false</ScaleCrop>
  <Company/>
  <LinksUpToDate>false</LinksUpToDate>
  <CharactersWithSpaces>10732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新平县投资促进局</dc:creator>
  <cp:lastModifiedBy>刘 坤</cp:lastModifiedBy>
  <cp:revision>295</cp:revision>
  <cp:lastPrinted>2021-10-26T03:34:00Z</cp:lastPrinted>
  <dcterms:created xsi:type="dcterms:W3CDTF">2020-11-18T01:50:00Z</dcterms:created>
  <dcterms:modified xsi:type="dcterms:W3CDTF">2021-10-26T03:34:00Z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