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A1370">
      <w:pPr>
        <w:spacing w:line="560" w:lineRule="exact"/>
        <w:ind w:firstLine="0" w:firstLineChars="0"/>
        <w:jc w:val="center"/>
        <w:rPr>
          <w:b/>
          <w:sz w:val="30"/>
          <w:szCs w:val="30"/>
        </w:rPr>
      </w:pPr>
      <w:r>
        <w:rPr>
          <w:rFonts w:hint="eastAsia"/>
          <w:b/>
          <w:bCs/>
          <w:sz w:val="30"/>
          <w:szCs w:val="30"/>
        </w:rPr>
        <w:t>酶促转化法制备丁二磺酸腺苷蛋氨酸注射剂和肠溶片原料药的生产及配套项目</w:t>
      </w:r>
      <w:r>
        <w:rPr>
          <w:rFonts w:hint="eastAsia"/>
          <w:b/>
          <w:sz w:val="30"/>
          <w:szCs w:val="30"/>
        </w:rPr>
        <w:t>环境影响评价公众提出意见的方式与途径</w:t>
      </w:r>
    </w:p>
    <w:p w14:paraId="16B042FB">
      <w:pPr>
        <w:spacing w:line="560" w:lineRule="exact"/>
        <w:ind w:firstLine="723"/>
        <w:rPr>
          <w:b/>
          <w:sz w:val="36"/>
          <w:szCs w:val="36"/>
        </w:rPr>
      </w:pPr>
    </w:p>
    <w:p w14:paraId="5C8327E2">
      <w:pPr>
        <w:pStyle w:val="3"/>
        <w:spacing w:before="0" w:after="0"/>
        <w:rPr>
          <w:color w:val="auto"/>
        </w:rPr>
      </w:pPr>
      <w:r>
        <w:rPr>
          <w:rFonts w:hint="eastAsia"/>
          <w:color w:val="auto"/>
        </w:rPr>
        <w:t>报告书的查阅方式及期限</w:t>
      </w:r>
    </w:p>
    <w:p w14:paraId="7A91F600">
      <w:pPr>
        <w:ind w:firstLine="480"/>
      </w:pPr>
      <w:r>
        <w:rPr>
          <w:rFonts w:hint="eastAsia"/>
        </w:rPr>
        <w:t>公众可在发布</w:t>
      </w:r>
      <w:r>
        <w:t>10</w:t>
      </w:r>
      <w:r>
        <w:rPr>
          <w:rFonts w:hint="eastAsia"/>
        </w:rPr>
        <w:t>个工作日内查阅环境影响报告书征求意见稿全文的网络链接：</w:t>
      </w:r>
      <w:r>
        <w:rPr>
          <w:rFonts w:hint="eastAsia" w:ascii="微软雅黑" w:hAnsi="微软雅黑" w:eastAsia="微软雅黑" w:cs="微软雅黑"/>
          <w:color w:val="23527C"/>
          <w:sz w:val="21"/>
          <w:szCs w:val="21"/>
          <w:u w:val="single"/>
          <w:shd w:val="clear" w:color="auto" w:fill="FFFFFF"/>
        </w:rPr>
        <w:t>https://www.js-eia.cn/project/detail?type=2&amp;proid=6733783c4eacc7b3c63dd677c87a1e24</w:t>
      </w:r>
      <w:r>
        <w:rPr>
          <w:rStyle w:val="9"/>
          <w:rFonts w:hint="eastAsia" w:cs="Times New Roman"/>
          <w:bCs/>
          <w:szCs w:val="24"/>
        </w:rPr>
        <w:t>）</w:t>
      </w:r>
    </w:p>
    <w:p w14:paraId="0F145D04">
      <w:pPr>
        <w:ind w:firstLine="480"/>
      </w:pPr>
      <w:r>
        <w:rPr>
          <w:rFonts w:hint="eastAsia"/>
        </w:rPr>
        <w:t>查阅</w:t>
      </w:r>
      <w:r>
        <w:t>纸质</w:t>
      </w:r>
      <w:r>
        <w:rPr>
          <w:rFonts w:hint="eastAsia"/>
        </w:rPr>
        <w:t>报告书可到环评编制单位—贵州省化工研究院以及建设单位—</w:t>
      </w:r>
      <w:r>
        <w:rPr>
          <w:rFonts w:hint="eastAsia" w:cs="Times New Roman"/>
          <w:bCs/>
          <w:szCs w:val="24"/>
        </w:rPr>
        <w:t>贵州卡本康达生物科技</w:t>
      </w:r>
      <w:r>
        <w:rPr>
          <w:rFonts w:hint="eastAsia" w:cs="Times New Roman"/>
          <w:bCs/>
          <w:szCs w:val="24"/>
          <w:lang w:eastAsia="zh-CN"/>
        </w:rPr>
        <w:t>有限公司</w:t>
      </w:r>
      <w:r>
        <w:rPr>
          <w:rFonts w:hint="eastAsia"/>
        </w:rPr>
        <w:t>查询。</w:t>
      </w:r>
    </w:p>
    <w:p w14:paraId="67B67B19">
      <w:pPr>
        <w:pStyle w:val="3"/>
        <w:spacing w:before="0" w:after="0"/>
        <w:rPr>
          <w:color w:val="auto"/>
        </w:rPr>
      </w:pPr>
      <w:r>
        <w:rPr>
          <w:rFonts w:hint="eastAsia"/>
          <w:color w:val="auto"/>
        </w:rPr>
        <w:t>征求公众意见的范围及主要事项</w:t>
      </w:r>
    </w:p>
    <w:p w14:paraId="138E57E4">
      <w:pPr>
        <w:ind w:firstLine="480"/>
      </w:pPr>
      <w:r>
        <w:rPr>
          <w:rFonts w:hint="eastAsia"/>
        </w:rPr>
        <w:t>范围：本项目周围受本项目直接或间接影响的个人和单位，关心本项目建设的个人和单位、有关专家及相关行政主管部门。</w:t>
      </w:r>
    </w:p>
    <w:p w14:paraId="50218FD9">
      <w:pPr>
        <w:ind w:firstLine="480"/>
        <w:rPr>
          <w:rFonts w:ascii="宋体" w:hAnsi="宋体"/>
        </w:rPr>
      </w:pPr>
      <w:r>
        <w:rPr>
          <w:rFonts w:hint="eastAsia"/>
        </w:rPr>
        <w:t>主要事项：</w:t>
      </w:r>
      <w:r>
        <w:rPr>
          <w:rFonts w:hint="eastAsia" w:ascii="宋体" w:hAnsi="宋体"/>
        </w:rPr>
        <w:t>①公众对本项目所持的态度；②公众认为环境对自身的影响；③公众最关心的环境问题及产生的环境影响的态度；④公众对本项目采取的环保措施的接受情况；⑤建设项目对当地经济的推动情况；⑥在改善环境方面的其他意见和建议。</w:t>
      </w:r>
    </w:p>
    <w:p w14:paraId="32ACDEEF">
      <w:pPr>
        <w:pStyle w:val="3"/>
        <w:spacing w:before="0" w:after="0"/>
        <w:rPr>
          <w:color w:val="auto"/>
        </w:rPr>
      </w:pPr>
      <w:r>
        <w:rPr>
          <w:rFonts w:hint="eastAsia"/>
          <w:color w:val="auto"/>
        </w:rPr>
        <w:t>征求公众意见的方式及途径</w:t>
      </w:r>
    </w:p>
    <w:p w14:paraId="4D5C251B">
      <w:pPr>
        <w:ind w:firstLine="480"/>
      </w:pPr>
      <w:r>
        <w:t>公众意见表网络连接：</w:t>
      </w:r>
    </w:p>
    <w:p w14:paraId="3CD5E8EE">
      <w:pPr>
        <w:ind w:firstLine="480"/>
      </w:pPr>
      <w:r>
        <w:rPr>
          <w:rFonts w:hint="eastAsia"/>
        </w:rPr>
        <w:t>http://www.mee.gov.cn/xxgk2018/xxgk/xxgk01/201810/t20181024_665329.html</w:t>
      </w:r>
    </w:p>
    <w:p w14:paraId="39FEBD47">
      <w:pPr>
        <w:pStyle w:val="3"/>
        <w:spacing w:before="0" w:after="0"/>
        <w:rPr>
          <w:color w:val="auto"/>
        </w:rPr>
      </w:pPr>
      <w:r>
        <w:rPr>
          <w:rFonts w:hint="eastAsia"/>
          <w:color w:val="auto"/>
        </w:rPr>
        <w:t>公众提出意见的主要方式和途径</w:t>
      </w:r>
    </w:p>
    <w:p w14:paraId="2C37AE02">
      <w:pPr>
        <w:adjustRightInd w:val="0"/>
        <w:snapToGrid w:val="0"/>
        <w:spacing w:line="450" w:lineRule="exact"/>
        <w:ind w:left="480" w:leftChars="200" w:firstLine="0" w:firstLineChars="0"/>
        <w:rPr>
          <w:rFonts w:hint="eastAsia" w:eastAsia="宋体"/>
          <w:lang w:eastAsia="zh-CN"/>
        </w:rPr>
      </w:pPr>
      <w:r>
        <w:t>建设单位：</w:t>
      </w:r>
      <w:r>
        <w:rPr>
          <w:rFonts w:hint="eastAsia" w:cs="Times New Roman"/>
          <w:bCs/>
          <w:szCs w:val="24"/>
        </w:rPr>
        <w:t>贵州卡本康达生物科技</w:t>
      </w:r>
      <w:r>
        <w:rPr>
          <w:rFonts w:hint="eastAsia" w:cs="Times New Roman"/>
          <w:bCs/>
          <w:szCs w:val="24"/>
          <w:lang w:eastAsia="zh-CN"/>
        </w:rPr>
        <w:t>有限公司</w:t>
      </w:r>
    </w:p>
    <w:p w14:paraId="6506C22F">
      <w:pPr>
        <w:adjustRightInd w:val="0"/>
        <w:snapToGrid w:val="0"/>
        <w:spacing w:line="460" w:lineRule="exact"/>
        <w:ind w:left="480" w:leftChars="200" w:firstLine="0" w:firstLineChars="0"/>
      </w:pPr>
      <w:r>
        <w:t xml:space="preserve">联系人：黎工 </w:t>
      </w:r>
      <w:r>
        <w:rPr>
          <w:rFonts w:hint="eastAsia"/>
        </w:rPr>
        <w:t xml:space="preserve"> </w:t>
      </w:r>
      <w:r>
        <w:t>联系电话：0851-87990160</w:t>
      </w:r>
      <w:r>
        <w:tab/>
      </w:r>
      <w:bookmarkStart w:id="0" w:name="_GoBack"/>
      <w:bookmarkEnd w:id="0"/>
    </w:p>
    <w:p w14:paraId="1A80BCAA">
      <w:pPr>
        <w:spacing w:line="450" w:lineRule="exact"/>
        <w:ind w:firstLine="480"/>
      </w:pPr>
      <w:r>
        <w:t>环评单位：</w:t>
      </w:r>
      <w:r>
        <w:rPr>
          <w:rFonts w:hint="eastAsia"/>
        </w:rPr>
        <w:t>贵州省化工研究院</w:t>
      </w:r>
    </w:p>
    <w:p w14:paraId="223D8548">
      <w:pPr>
        <w:adjustRightInd w:val="0"/>
        <w:snapToGrid w:val="0"/>
        <w:spacing w:line="460" w:lineRule="exact"/>
        <w:ind w:left="480" w:leftChars="200" w:firstLine="0" w:firstLineChars="0"/>
      </w:pPr>
      <w:r>
        <w:t>联系人：</w:t>
      </w:r>
      <w:r>
        <w:rPr>
          <w:rFonts w:hint="eastAsia"/>
        </w:rPr>
        <w:t>姜工</w:t>
      </w:r>
      <w:r>
        <w:t xml:space="preserve">      </w:t>
      </w:r>
    </w:p>
    <w:p w14:paraId="2ABF9638">
      <w:pPr>
        <w:ind w:firstLine="480"/>
      </w:pPr>
      <w:r>
        <w:rPr>
          <w:rFonts w:hint="eastAsia"/>
        </w:rPr>
        <w:t>公众在有关信息公开后，可以采取以信函、电话、电子邮箱等方式向建设单位或环评单位提出意见或建议。</w:t>
      </w:r>
    </w:p>
    <w:p w14:paraId="3A15A498">
      <w:pPr>
        <w:pStyle w:val="3"/>
        <w:spacing w:before="0" w:after="0"/>
        <w:rPr>
          <w:color w:val="auto"/>
        </w:rPr>
      </w:pPr>
      <w:r>
        <w:rPr>
          <w:rFonts w:hint="eastAsia"/>
          <w:color w:val="auto"/>
        </w:rPr>
        <w:t>公众提出意见的期限</w:t>
      </w:r>
    </w:p>
    <w:p w14:paraId="760AF6F4">
      <w:pPr>
        <w:ind w:firstLine="480"/>
      </w:pPr>
      <w:r>
        <w:rPr>
          <w:rFonts w:hint="eastAsia"/>
        </w:rPr>
        <w:t>本公告发布后</w:t>
      </w:r>
      <w:r>
        <w:t>10</w:t>
      </w:r>
      <w:r>
        <w:rPr>
          <w:rFonts w:hint="eastAsia"/>
        </w:rPr>
        <w:t>个工作日内。</w:t>
      </w:r>
    </w:p>
    <w:p w14:paraId="7E948805">
      <w:pPr>
        <w:ind w:firstLine="480"/>
      </w:pPr>
    </w:p>
    <w:p w14:paraId="5DA50EDC">
      <w:pPr>
        <w:ind w:firstLine="480"/>
        <w:rPr>
          <w:rFonts w:hint="eastAsia" w:eastAsia="宋体"/>
          <w:lang w:eastAsia="zh-CN"/>
        </w:rPr>
      </w:pPr>
      <w:r>
        <w:t xml:space="preserve">                       </w:t>
      </w:r>
      <w:r>
        <w:rPr>
          <w:rFonts w:hint="eastAsia"/>
        </w:rPr>
        <w:t>建设单位：</w:t>
      </w:r>
      <w:r>
        <w:rPr>
          <w:rFonts w:hint="eastAsia" w:cs="Times New Roman"/>
          <w:bCs/>
          <w:szCs w:val="24"/>
        </w:rPr>
        <w:t>贵州卡本康达生物科技</w:t>
      </w:r>
      <w:r>
        <w:rPr>
          <w:rFonts w:hint="eastAsia" w:cs="Times New Roman"/>
          <w:bCs/>
          <w:szCs w:val="24"/>
          <w:lang w:eastAsia="zh-CN"/>
        </w:rPr>
        <w:t>有限公司</w:t>
      </w:r>
    </w:p>
    <w:p w14:paraId="0C76FFBD">
      <w:pPr>
        <w:ind w:firstLine="6000" w:firstLineChars="2500"/>
      </w:pPr>
      <w:r>
        <w:rPr>
          <w:rFonts w:hint="eastAsia"/>
        </w:rPr>
        <w:t>2</w:t>
      </w:r>
      <w:r>
        <w:t>02</w:t>
      </w:r>
      <w:r>
        <w:rPr>
          <w:rFonts w:hint="eastAsia"/>
        </w:rPr>
        <w:t>4年6月12日</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701" w:bottom="1134"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05A81">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33D8">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5890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1A12">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4A9F">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2EAA8">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E6B90"/>
    <w:multiLevelType w:val="multilevel"/>
    <w:tmpl w:val="998E6B90"/>
    <w:lvl w:ilvl="0" w:tentative="0">
      <w:start w:val="1"/>
      <w:numFmt w:val="decimal"/>
      <w:lvlText w:val="%1"/>
      <w:lvlJc w:val="left"/>
      <w:pPr>
        <w:ind w:left="6379" w:hanging="425"/>
      </w:pPr>
    </w:lvl>
    <w:lvl w:ilvl="1" w:tentative="0">
      <w:start w:val="1"/>
      <w:numFmt w:val="decimal"/>
      <w:lvlText w:val="%1.%2"/>
      <w:lvlJc w:val="left"/>
      <w:pPr>
        <w:ind w:left="7229" w:hanging="567"/>
      </w:pPr>
    </w:lvl>
    <w:lvl w:ilvl="2" w:tentative="0">
      <w:start w:val="1"/>
      <w:numFmt w:val="decimal"/>
      <w:lvlText w:val="%1.%2.%3"/>
      <w:lvlJc w:val="left"/>
      <w:pPr>
        <w:ind w:left="1419" w:hanging="567"/>
      </w:pPr>
    </w:lvl>
    <w:lvl w:ilvl="3" w:tentative="0">
      <w:start w:val="1"/>
      <w:numFmt w:val="decimal"/>
      <w:lvlRestart w:val="2"/>
      <w:pStyle w:val="2"/>
      <w:isLgl/>
      <w:lvlText w:val="%1.%2.%3.%4"/>
      <w:lvlJc w:val="left"/>
      <w:pPr>
        <w:ind w:left="-568" w:firstLine="1276"/>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23E53448"/>
    <w:multiLevelType w:val="multilevel"/>
    <w:tmpl w:val="23E53448"/>
    <w:lvl w:ilvl="0" w:tentative="0">
      <w:start w:val="1"/>
      <w:numFmt w:val="japaneseCounting"/>
      <w:pStyle w:val="3"/>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YzQyYzA4Yzg3OWE3ZTI2MTdjOWJhYTc3MTQ2MDIifQ=="/>
  </w:docVars>
  <w:rsids>
    <w:rsidRoot w:val="00BC2FF0"/>
    <w:rsid w:val="00055E6F"/>
    <w:rsid w:val="000567C5"/>
    <w:rsid w:val="00066DA7"/>
    <w:rsid w:val="000B3A45"/>
    <w:rsid w:val="000E1075"/>
    <w:rsid w:val="000E6ED1"/>
    <w:rsid w:val="001510F6"/>
    <w:rsid w:val="00227865"/>
    <w:rsid w:val="002F0E13"/>
    <w:rsid w:val="00373B39"/>
    <w:rsid w:val="00480BDD"/>
    <w:rsid w:val="0051711C"/>
    <w:rsid w:val="006515CA"/>
    <w:rsid w:val="00675160"/>
    <w:rsid w:val="006C242E"/>
    <w:rsid w:val="007333DF"/>
    <w:rsid w:val="007405A2"/>
    <w:rsid w:val="008019BE"/>
    <w:rsid w:val="008377A2"/>
    <w:rsid w:val="0084268B"/>
    <w:rsid w:val="00870C33"/>
    <w:rsid w:val="008A6196"/>
    <w:rsid w:val="00916ED3"/>
    <w:rsid w:val="009235B2"/>
    <w:rsid w:val="00950ED9"/>
    <w:rsid w:val="009E2F4F"/>
    <w:rsid w:val="00A05C5A"/>
    <w:rsid w:val="00A70ED4"/>
    <w:rsid w:val="00AD75FA"/>
    <w:rsid w:val="00AE3F71"/>
    <w:rsid w:val="00BC2FF0"/>
    <w:rsid w:val="00CD74E1"/>
    <w:rsid w:val="00D35F6A"/>
    <w:rsid w:val="00F100AF"/>
    <w:rsid w:val="00F94E3E"/>
    <w:rsid w:val="00F97AD7"/>
    <w:rsid w:val="00FF5074"/>
    <w:rsid w:val="00FF51C1"/>
    <w:rsid w:val="00FF6EF9"/>
    <w:rsid w:val="11823EC9"/>
    <w:rsid w:val="12181D9A"/>
    <w:rsid w:val="12E00930"/>
    <w:rsid w:val="1652348A"/>
    <w:rsid w:val="21863561"/>
    <w:rsid w:val="23920C45"/>
    <w:rsid w:val="247F5AF1"/>
    <w:rsid w:val="254D1DA3"/>
    <w:rsid w:val="283661B0"/>
    <w:rsid w:val="2CDA29B3"/>
    <w:rsid w:val="31C7783D"/>
    <w:rsid w:val="337F3908"/>
    <w:rsid w:val="4DC64305"/>
    <w:rsid w:val="57CE72DD"/>
    <w:rsid w:val="641253E6"/>
    <w:rsid w:val="76A20531"/>
    <w:rsid w:val="7BE95DBB"/>
    <w:rsid w:val="AEFB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40" w:lineRule="exact"/>
      <w:ind w:firstLine="200" w:firstLineChars="200"/>
      <w:jc w:val="both"/>
    </w:pPr>
    <w:rPr>
      <w:rFonts w:ascii="Times New Roman" w:hAnsi="Times New Roman" w:eastAsia="宋体" w:cstheme="minorBidi"/>
      <w:kern w:val="2"/>
      <w:sz w:val="24"/>
      <w:szCs w:val="22"/>
      <w:lang w:val="en-US" w:eastAsia="zh-CN" w:bidi="ar-SA"/>
    </w:rPr>
  </w:style>
  <w:style w:type="paragraph" w:styleId="3">
    <w:name w:val="heading 1"/>
    <w:basedOn w:val="1"/>
    <w:next w:val="1"/>
    <w:link w:val="10"/>
    <w:autoRedefine/>
    <w:qFormat/>
    <w:uiPriority w:val="9"/>
    <w:pPr>
      <w:keepNext/>
      <w:keepLines/>
      <w:numPr>
        <w:ilvl w:val="0"/>
        <w:numId w:val="1"/>
      </w:numPr>
      <w:spacing w:before="120" w:after="120"/>
      <w:ind w:left="0" w:firstLine="0" w:firstLineChars="0"/>
      <w:jc w:val="left"/>
      <w:outlineLvl w:val="0"/>
    </w:pPr>
    <w:rPr>
      <w:rFonts w:cs="Times New Roman"/>
      <w:b/>
      <w:bCs/>
      <w:color w:val="000000" w:themeColor="text1"/>
      <w:kern w:val="0"/>
      <w:sz w:val="28"/>
      <w:szCs w:val="44"/>
      <w14:textFill>
        <w14:solidFill>
          <w14:schemeClr w14:val="tx1"/>
        </w14:solidFill>
      </w14:textFill>
    </w:rPr>
  </w:style>
  <w:style w:type="paragraph" w:styleId="2">
    <w:name w:val="heading 4"/>
    <w:basedOn w:val="1"/>
    <w:next w:val="1"/>
    <w:autoRedefine/>
    <w:semiHidden/>
    <w:unhideWhenUsed/>
    <w:qFormat/>
    <w:uiPriority w:val="9"/>
    <w:pPr>
      <w:keepNext/>
      <w:keepLines/>
      <w:numPr>
        <w:ilvl w:val="3"/>
        <w:numId w:val="2"/>
      </w:numPr>
      <w:spacing w:before="50" w:beforeLines="50"/>
      <w:ind w:firstLineChars="0"/>
      <w:outlineLvl w:val="3"/>
    </w:pPr>
    <w:rPr>
      <w:rFonts w:ascii="宋体" w:hAnsi="宋体"/>
      <w:b/>
      <w:bCs/>
      <w:szCs w:val="2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autoRedefine/>
    <w:semiHidden/>
    <w:unhideWhenUsed/>
    <w:qFormat/>
    <w:uiPriority w:val="99"/>
    <w:pPr>
      <w:spacing w:line="240" w:lineRule="auto"/>
    </w:pPr>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0">
    <w:name w:val="标题 1 Char"/>
    <w:basedOn w:val="8"/>
    <w:link w:val="3"/>
    <w:autoRedefine/>
    <w:qFormat/>
    <w:uiPriority w:val="9"/>
    <w:rPr>
      <w:rFonts w:ascii="Times New Roman" w:hAnsi="Times New Roman" w:eastAsia="宋体" w:cs="Times New Roman"/>
      <w:b/>
      <w:bCs/>
      <w:color w:val="000000" w:themeColor="text1"/>
      <w:kern w:val="0"/>
      <w:sz w:val="28"/>
      <w:szCs w:val="44"/>
      <w14:textFill>
        <w14:solidFill>
          <w14:schemeClr w14:val="tx1"/>
        </w14:solidFill>
      </w14:textFill>
    </w:rPr>
  </w:style>
  <w:style w:type="character" w:customStyle="1" w:styleId="11">
    <w:name w:val="页眉 Char"/>
    <w:basedOn w:val="8"/>
    <w:link w:val="6"/>
    <w:autoRedefine/>
    <w:qFormat/>
    <w:uiPriority w:val="99"/>
    <w:rPr>
      <w:sz w:val="18"/>
      <w:szCs w:val="18"/>
    </w:rPr>
  </w:style>
  <w:style w:type="character" w:customStyle="1" w:styleId="12">
    <w:name w:val="页脚 Char"/>
    <w:basedOn w:val="8"/>
    <w:link w:val="5"/>
    <w:autoRedefine/>
    <w:qFormat/>
    <w:uiPriority w:val="99"/>
    <w:rPr>
      <w:sz w:val="18"/>
      <w:szCs w:val="18"/>
    </w:rPr>
  </w:style>
  <w:style w:type="character" w:customStyle="1" w:styleId="13">
    <w:name w:val="Unresolved Mention"/>
    <w:basedOn w:val="8"/>
    <w:autoRedefine/>
    <w:semiHidden/>
    <w:unhideWhenUsed/>
    <w:qFormat/>
    <w:uiPriority w:val="99"/>
    <w:rPr>
      <w:color w:val="605E5C"/>
      <w:shd w:val="clear" w:color="auto" w:fill="E1DFDD"/>
    </w:rPr>
  </w:style>
  <w:style w:type="character" w:customStyle="1" w:styleId="14">
    <w:name w:val="批注框文本 Char"/>
    <w:basedOn w:val="8"/>
    <w:link w:val="4"/>
    <w:autoRedefine/>
    <w:semiHidden/>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507</Words>
  <Characters>676</Characters>
  <Lines>5</Lines>
  <Paragraphs>1</Paragraphs>
  <TotalTime>2</TotalTime>
  <ScaleCrop>false</ScaleCrop>
  <LinksUpToDate>false</LinksUpToDate>
  <CharactersWithSpaces>708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2019-06-19T00:03:00Z</dcterms:created>
  <dc:creator>Administrator</dc:creator>
  <cp:lastModifiedBy>啊哈哈哈</cp:lastModifiedBy>
  <dcterms:modified xsi:type="dcterms:W3CDTF">2024-07-31T07:06:53Z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2070A3CB7B4D48DDA58BB80A45475B46</vt:lpwstr>
  </property>
</Properties>
</file>