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息烽县2025年第一批次各单元格前20条烟草专卖零售许可证新办申请信息表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6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287"/>
        <w:gridCol w:w="925"/>
        <w:gridCol w:w="1000"/>
        <w:gridCol w:w="1500"/>
        <w:gridCol w:w="1149"/>
        <w:gridCol w:w="1150"/>
        <w:gridCol w:w="1038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所在最小单元格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企业名称（字号名称）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负责人（经营者）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经营地址</w:t>
            </w:r>
          </w:p>
        </w:tc>
        <w:tc>
          <w:tcPr>
            <w:tcW w:w="11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收到申请时间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受理时间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实地核查结论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瓮舍村所有村民组及所有路段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贵州禾田居电子商务有限公司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古久武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  <w:t>贵州省贵阳市息烽县鹿窝镇瓮舍村下河坝组4号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2025-01-06 09:07:58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2025-01-06 10:03:45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实地核查通过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新桥村所有村民组及路段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息烽县唐开田烟酒店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唐开田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贵州省贵阳市息烽县养龙司镇新桥村叶上组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2025-01-06 09:07:20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2025-01-06 09:57:41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实地核查通过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注：1.本表公布的“新办申请”指符合法定受理条件的烟草专卖零售许可证申请。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2.本表为息烽县烟草专卖局2025年第一期各最小单元格申办烟草专卖零售许可证新办申请信息的前20名明细情况，相关申请人可自行查询申请排序情况，我局将严格按收到申请时间先后顺序进行排序办理。欢迎广大群众监督，或致电咨询查核许可证办理有关情况，咨询、监督电话：12313,0851-87718116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ascii="仿宋_GB2312" w:hAnsi="仿宋" w:eastAsia="仿宋_GB2312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b/>
          <w:bCs/>
          <w:sz w:val="32"/>
          <w:szCs w:val="32"/>
        </w:rPr>
      </w:pPr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54EE"/>
    <w:rsid w:val="002354EE"/>
    <w:rsid w:val="007C316A"/>
    <w:rsid w:val="00A167F7"/>
    <w:rsid w:val="01D4304B"/>
    <w:rsid w:val="025718E1"/>
    <w:rsid w:val="04267F3B"/>
    <w:rsid w:val="08125738"/>
    <w:rsid w:val="0A27626D"/>
    <w:rsid w:val="1A4632DB"/>
    <w:rsid w:val="1C9347C1"/>
    <w:rsid w:val="25782C6D"/>
    <w:rsid w:val="275A1D28"/>
    <w:rsid w:val="479839A3"/>
    <w:rsid w:val="507161BC"/>
    <w:rsid w:val="604C440A"/>
    <w:rsid w:val="7FA6128B"/>
    <w:rsid w:val="DFD7C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3">
    <w:name w:val="Subtitle"/>
    <w:next w:val="1"/>
    <w:qFormat/>
    <w:uiPriority w:val="0"/>
    <w:pPr>
      <w:widowControl w:val="0"/>
      <w:spacing w:line="580" w:lineRule="exact"/>
      <w:ind w:firstLine="640" w:firstLineChars="200"/>
      <w:textAlignment w:val="baseline"/>
    </w:pPr>
    <w:rPr>
      <w:rFonts w:ascii="仿宋_GB2312" w:hAnsi="仿宋" w:eastAsia="仿宋_GB2312" w:cs="仿宋"/>
      <w:bCs/>
      <w:kern w:val="2"/>
      <w:sz w:val="24"/>
      <w:szCs w:val="32"/>
      <w:lang w:val="en-US" w:eastAsia="zh-CN" w:bidi="ar-SA"/>
    </w:rPr>
  </w:style>
  <w:style w:type="paragraph" w:styleId="4">
    <w:name w:val="Normal (Web)"/>
    <w:basedOn w:val="1"/>
    <w:qFormat/>
    <w:uiPriority w:val="99"/>
    <w:pPr>
      <w:spacing w:beforeAutospacing="1" w:afterAutospacing="1" w:line="580" w:lineRule="exact"/>
      <w:ind w:firstLine="640" w:firstLineChars="200"/>
    </w:pPr>
    <w:rPr>
      <w:rFonts w:ascii="仿宋_GB2312" w:hAnsi="仿宋" w:eastAsia="仿宋_GB2312"/>
      <w:bCs/>
      <w:kern w:val="0"/>
      <w:sz w:val="24"/>
      <w:szCs w:val="32"/>
    </w:rPr>
  </w:style>
  <w:style w:type="table" w:styleId="6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正文-公1"/>
    <w:next w:val="4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425</Characters>
  <Lines>3</Lines>
  <Paragraphs>1</Paragraphs>
  <TotalTime>12</TotalTime>
  <ScaleCrop>false</ScaleCrop>
  <LinksUpToDate>false</LinksUpToDate>
  <CharactersWithSpaces>498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2024-11-21T14:27:00Z</dcterms:created>
  <dc:creator>Administrator</dc:creator>
  <cp:lastModifiedBy>00&amp;66</cp:lastModifiedBy>
  <dcterms:modified xsi:type="dcterms:W3CDTF">2025-01-20T09:36:42Z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DF4358459D02414685931268CC62004F_12</vt:lpwstr>
  </property>
</Properties>
</file>