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</w:rPr>
        <w:t>2-2</w:t>
      </w:r>
    </w:p>
    <w:p>
      <w:pPr>
        <w:rPr>
          <w:rFonts w:ascii="黑体" w:hAnsi="黑体" w:eastAsia="黑体" w:cs="黑体"/>
          <w:sz w:val="32"/>
        </w:rPr>
      </w:pPr>
    </w:p>
    <w:p>
      <w:pPr>
        <w:jc w:val="center"/>
        <w:outlineLvl w:val="0"/>
        <w:rPr>
          <w:rFonts w:ascii="方正小标宋简体" w:hAnsi="黑体" w:eastAsia="方正小标宋简体" w:cs="黑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**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单位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>2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年度贵州省大数据发展专项资金</w:t>
      </w:r>
    </w:p>
    <w:p>
      <w:pPr>
        <w:jc w:val="center"/>
        <w:outlineLvl w:val="0"/>
        <w:rPr>
          <w:rFonts w:hint="eastAsia" w:ascii="方正小标宋简体" w:hAnsi="宋体" w:eastAsia="方正小标宋简体" w:cs="宋体"/>
          <w:color w:val="000000"/>
          <w:sz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</w:rPr>
        <w:t>（x</w:t>
      </w:r>
      <w:r>
        <w:rPr>
          <w:rFonts w:ascii="方正小标宋简体" w:hAnsi="宋体" w:eastAsia="方正小标宋简体" w:cs="宋体"/>
          <w:color w:val="000000"/>
          <w:sz w:val="32"/>
        </w:rPr>
        <w:t>xx</w:t>
      </w:r>
      <w:r>
        <w:rPr>
          <w:rFonts w:hint="eastAsia" w:ascii="方正小标宋简体" w:hAnsi="宋体" w:eastAsia="方正小标宋简体" w:cs="宋体"/>
          <w:color w:val="000000"/>
          <w:sz w:val="32"/>
        </w:rPr>
        <w:t>项目）</w:t>
      </w:r>
    </w:p>
    <w:p>
      <w:pPr>
        <w:jc w:val="center"/>
        <w:outlineLvl w:val="0"/>
        <w:rPr>
          <w:rFonts w:ascii="方正小标宋简体" w:hAnsi="宋体" w:eastAsia="方正小标宋简体" w:cs="宋体"/>
          <w:color w:val="000000"/>
          <w:sz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</w:rPr>
        <w:t>绩效自评报告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</w:rPr>
        <w:t>（参考提纲）</w:t>
      </w:r>
    </w:p>
    <w:p>
      <w:pPr>
        <w:spacing w:line="500" w:lineRule="auto"/>
        <w:ind w:firstLine="640"/>
        <w:rPr>
          <w:rFonts w:ascii="Times New Roman" w:hAnsi="Times New Roman" w:eastAsia="Times New Roman" w:cs="Times New Roman"/>
          <w:sz w:val="32"/>
        </w:rPr>
      </w:pP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一、</w:t>
      </w:r>
      <w:r>
        <w:rPr>
          <w:rFonts w:hint="eastAsia" w:ascii="黑体" w:hAnsi="黑体" w:eastAsia="黑体" w:cs="宋体"/>
          <w:sz w:val="32"/>
        </w:rPr>
        <w:t>专项资金申报管理情况</w:t>
      </w:r>
    </w:p>
    <w:p>
      <w:pPr>
        <w:spacing w:line="560" w:lineRule="exact"/>
        <w:ind w:firstLine="616"/>
        <w:rPr>
          <w:rFonts w:ascii="仿宋_GB2312" w:hAnsi="Times New Roman" w:eastAsia="仿宋_GB2312" w:cs="Times New Roman"/>
          <w:spacing w:val="-6"/>
          <w:sz w:val="32"/>
        </w:rPr>
      </w:pPr>
      <w:r>
        <w:rPr>
          <w:rFonts w:hint="eastAsia" w:ascii="仿宋_GB2312" w:hAnsi="宋体" w:eastAsia="仿宋_GB2312" w:cs="宋体"/>
          <w:spacing w:val="-6"/>
          <w:sz w:val="32"/>
        </w:rPr>
        <w:t>概述本单位获得的</w:t>
      </w:r>
      <w:r>
        <w:rPr>
          <w:rFonts w:hint="eastAsia" w:ascii="仿宋_GB2312" w:hAnsi="Times New Roman" w:eastAsia="仿宋_GB2312" w:cs="Times New Roman"/>
          <w:spacing w:val="-6"/>
          <w:sz w:val="32"/>
        </w:rPr>
        <w:t>202</w:t>
      </w:r>
      <w:r>
        <w:rPr>
          <w:rFonts w:ascii="仿宋_GB2312" w:hAnsi="Times New Roman" w:eastAsia="仿宋_GB2312" w:cs="Times New Roman"/>
          <w:spacing w:val="-6"/>
          <w:sz w:val="32"/>
        </w:rPr>
        <w:t>2</w:t>
      </w:r>
      <w:r>
        <w:rPr>
          <w:rFonts w:hint="eastAsia" w:ascii="仿宋_GB2312" w:hAnsi="宋体" w:eastAsia="仿宋_GB2312" w:cs="宋体"/>
          <w:spacing w:val="-6"/>
          <w:sz w:val="32"/>
        </w:rPr>
        <w:t>年度贵州省大数据发展专项资金</w:t>
      </w:r>
      <w:r>
        <w:rPr>
          <w:rFonts w:hint="eastAsia" w:ascii="仿宋_GB2312" w:hAnsi="宋体" w:eastAsia="仿宋_GB2312" w:cs="宋体"/>
          <w:sz w:val="32"/>
        </w:rPr>
        <w:t>（以下简称“省大数据专项资金”或“专项资金”）</w:t>
      </w:r>
      <w:r>
        <w:rPr>
          <w:rFonts w:hint="eastAsia" w:ascii="仿宋_GB2312" w:hAnsi="宋体" w:eastAsia="仿宋_GB2312" w:cs="宋体"/>
          <w:spacing w:val="-6"/>
          <w:sz w:val="32"/>
        </w:rPr>
        <w:t>总体情况，包括组织管理情况，资金支持方向、支持项目类别数量、资金金额，支持重点及支持方式等。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二、</w:t>
      </w:r>
      <w:r>
        <w:rPr>
          <w:rFonts w:hint="eastAsia" w:ascii="黑体" w:hAnsi="黑体" w:eastAsia="黑体" w:cs="宋体"/>
          <w:sz w:val="32"/>
        </w:rPr>
        <w:t>专项资金绩效监控管理</w:t>
      </w:r>
      <w:r>
        <w:rPr>
          <w:rFonts w:ascii="黑体" w:hAnsi="黑体" w:eastAsia="黑体" w:cs="宋体"/>
          <w:sz w:val="32"/>
        </w:rPr>
        <w:t>情况</w:t>
      </w:r>
    </w:p>
    <w:p>
      <w:pPr>
        <w:spacing w:line="560" w:lineRule="exact"/>
        <w:ind w:firstLine="616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宋体" w:eastAsia="仿宋_GB2312" w:cs="宋体"/>
          <w:spacing w:val="-6"/>
          <w:sz w:val="32"/>
        </w:rPr>
        <w:t>分类描述</w:t>
      </w:r>
      <w:r>
        <w:rPr>
          <w:rFonts w:hint="eastAsia" w:ascii="仿宋_GB2312" w:hAnsi="宋体" w:eastAsia="仿宋_GB2312" w:cs="宋体"/>
          <w:sz w:val="32"/>
        </w:rPr>
        <w:t>专项资金安排情况，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对专项资金预算执行情况及绩效实现情况采取了哪些举措，包括</w:t>
      </w:r>
      <w:r>
        <w:rPr>
          <w:rFonts w:hint="eastAsia" w:ascii="仿宋_GB2312" w:hAnsi="宋体" w:eastAsia="仿宋_GB2312" w:cs="宋体"/>
          <w:sz w:val="32"/>
        </w:rPr>
        <w:t>项目建设使用内容支持项目数量，资金量等；绩效目标监控管理情况；绩效目标及指标完成情况（对照绩效目标批复表）。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宋体"/>
          <w:sz w:val="32"/>
        </w:rPr>
        <w:t>三、</w:t>
      </w:r>
      <w:r>
        <w:rPr>
          <w:rFonts w:hint="eastAsia" w:ascii="黑体" w:hAnsi="黑体" w:eastAsia="黑体" w:cs="宋体"/>
          <w:sz w:val="32"/>
        </w:rPr>
        <w:t>项目建设及资金跟踪管理</w:t>
      </w:r>
      <w:r>
        <w:rPr>
          <w:rFonts w:ascii="黑体" w:hAnsi="黑体" w:eastAsia="黑体" w:cs="宋体"/>
          <w:sz w:val="32"/>
        </w:rPr>
        <w:t>情况</w:t>
      </w:r>
    </w:p>
    <w:p>
      <w:pPr>
        <w:spacing w:line="560" w:lineRule="exact"/>
        <w:ind w:firstLine="64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分类具体描述大数据发展专项资金的使用情况:1.对专项资金支持项目的中期检查、结项验收等情况;2.对项目实施单位的跟踪管理情况，如建设进度、资金管理、项目调整等。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四</w:t>
      </w:r>
      <w:r>
        <w:rPr>
          <w:rFonts w:ascii="黑体" w:hAnsi="黑体" w:eastAsia="黑体" w:cs="宋体"/>
          <w:sz w:val="32"/>
        </w:rPr>
        <w:t>、主要经验及做法</w:t>
      </w:r>
    </w:p>
    <w:p>
      <w:pPr>
        <w:spacing w:line="560" w:lineRule="exact"/>
        <w:ind w:firstLine="640"/>
        <w:rPr>
          <w:rFonts w:ascii="Times New Roman" w:hAnsi="Times New Roman" w:eastAsia="Times New Roman" w:cs="Times New Roman"/>
          <w:sz w:val="32"/>
        </w:rPr>
      </w:pPr>
      <w:r>
        <w:rPr>
          <w:rFonts w:hint="eastAsia" w:ascii="仿宋_GB2312" w:hAnsi="宋体" w:eastAsia="仿宋_GB2312" w:cs="宋体"/>
          <w:sz w:val="32"/>
        </w:rPr>
        <w:t>通过专项资金对相关项目的支持，取得哪些成效；在专项资金安排、管理、使用过程中取得的经验、做法等。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五</w:t>
      </w:r>
      <w:r>
        <w:rPr>
          <w:rFonts w:ascii="黑体" w:hAnsi="黑体" w:eastAsia="黑体" w:cs="宋体"/>
          <w:sz w:val="32"/>
        </w:rPr>
        <w:t>、存在问题、改进措施和建议</w:t>
      </w:r>
    </w:p>
    <w:p>
      <w:pPr>
        <w:spacing w:line="560" w:lineRule="exact"/>
        <w:ind w:firstLine="64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对省大数据专项资金申报组织管理、资金安排、使用、预期目标实现等方面存在的问题、改进措施和有关建议等。</w:t>
      </w:r>
    </w:p>
    <w:p>
      <w:pPr>
        <w:spacing w:line="560" w:lineRule="exact"/>
        <w:ind w:firstLine="640"/>
        <w:outlineLvl w:val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宋体"/>
          <w:sz w:val="32"/>
        </w:rPr>
        <w:t>六</w:t>
      </w:r>
      <w:r>
        <w:rPr>
          <w:rFonts w:ascii="黑体" w:hAnsi="黑体" w:eastAsia="黑体" w:cs="宋体"/>
          <w:sz w:val="32"/>
        </w:rPr>
        <w:t>、其他需要说明的问题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（相关佐证资料以附件形式列示）</w:t>
      </w:r>
    </w:p>
    <w:p>
      <w:pPr>
        <w:spacing w:line="500" w:lineRule="auto"/>
        <w:ind w:firstLine="640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**（盖章）</w:t>
      </w:r>
    </w:p>
    <w:p>
      <w:pPr>
        <w:wordWrap w:val="0"/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</w:rPr>
        <w:t>2</w:t>
      </w:r>
      <w:r>
        <w:rPr>
          <w:rFonts w:ascii="仿宋_GB2312" w:hAnsi="仿宋_GB2312" w:eastAsia="仿宋_GB2312" w:cs="仿宋_GB2312"/>
          <w:sz w:val="32"/>
        </w:rPr>
        <w:t>3年**月**日</w:t>
      </w: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spacing w:line="500" w:lineRule="auto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联系人姓名</w:t>
      </w:r>
      <w:r>
        <w:rPr>
          <w:rFonts w:hint="eastAsia" w:ascii="仿宋_GB2312" w:hAnsi="仿宋_GB2312" w:eastAsia="仿宋_GB2312" w:cs="仿宋_GB2312"/>
          <w:sz w:val="32"/>
        </w:rPr>
        <w:t xml:space="preserve">：         </w:t>
      </w:r>
      <w:r>
        <w:rPr>
          <w:rFonts w:ascii="仿宋_GB2312" w:hAnsi="仿宋_GB2312" w:eastAsia="仿宋_GB2312" w:cs="仿宋_GB2312"/>
          <w:sz w:val="32"/>
        </w:rPr>
        <w:t>电话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DE5NDZiMTY4NmM4ODc2M2E5NTU2MjdlYTI0MmQifQ=="/>
  </w:docVars>
  <w:rsids>
    <w:rsidRoot w:val="03DF580F"/>
    <w:rsid w:val="00483F2E"/>
    <w:rsid w:val="00856F82"/>
    <w:rsid w:val="008C36E9"/>
    <w:rsid w:val="00942026"/>
    <w:rsid w:val="00A657AC"/>
    <w:rsid w:val="03DF580F"/>
    <w:rsid w:val="2EC35EDB"/>
    <w:rsid w:val="3A3D6C45"/>
    <w:rsid w:val="7F2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542</Characters>
  <Lines>4</Lines>
  <Paragraphs>1</Paragraphs>
  <TotalTime>8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2021-02-20T06:58:00Z</dcterms:created>
  <dc:creator>小雨</dc:creator>
  <cp:lastModifiedBy>YU</cp:lastModifiedBy>
  <dcterms:modified xsi:type="dcterms:W3CDTF">2023-06-25T07:26:03Z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D13595D933A048F5861703AC260CB220_12</vt:lpwstr>
  </property>
</Properties>
</file>