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AB1CB">
      <w:pPr>
        <w:keepNext w:val="0"/>
        <w:keepLines w:val="0"/>
        <w:pageBreakBefore w:val="0"/>
        <w:widowControl w:val="0"/>
        <w:kinsoku/>
        <w:wordWrap/>
        <w:overflowPunct/>
        <w:topLinePunct w:val="0"/>
        <w:autoSpaceDE/>
        <w:autoSpaceDN/>
        <w:bidi w:val="0"/>
        <w:spacing w:line="560" w:lineRule="exact"/>
        <w:rPr>
          <w:rFonts w:hint="eastAsia" w:ascii="黑体" w:hAnsi="黑体" w:eastAsia="黑体" w:cs="黑体"/>
          <w:sz w:val="32"/>
          <w:szCs w:val="32"/>
        </w:rPr>
      </w:pPr>
      <w:r>
        <w:rPr>
          <w:rFonts w:hint="eastAsia" w:ascii="黑体" w:hAnsi="黑体" w:eastAsia="黑体" w:cs="黑体"/>
          <w:sz w:val="32"/>
          <w:szCs w:val="32"/>
        </w:rPr>
        <w:t>附件2</w:t>
      </w:r>
      <w:bookmarkStart w:id="0" w:name="_GoBack"/>
      <w:bookmarkEnd w:id="0"/>
    </w:p>
    <w:p w14:paraId="03F55609">
      <w:pPr>
        <w:pStyle w:val="3"/>
        <w:spacing w:before="0" w:after="0" w:line="560" w:lineRule="exact"/>
        <w:rPr>
          <w:color w:val="000000"/>
        </w:rPr>
      </w:pPr>
    </w:p>
    <w:p w14:paraId="6E7BE07D">
      <w:pPr>
        <w:pStyle w:val="3"/>
        <w:spacing w:before="0" w:after="0" w:line="600" w:lineRule="exact"/>
        <w:jc w:val="center"/>
        <w:rPr>
          <w:rFonts w:ascii="Arial Unicode MS" w:hAnsi="宋体" w:eastAsia="Arial Unicode MS" w:cs="宋体"/>
          <w:b w:val="0"/>
          <w:color w:val="000000"/>
          <w:kern w:val="0"/>
          <w:sz w:val="44"/>
          <w:szCs w:val="44"/>
        </w:rPr>
      </w:pPr>
      <w:r>
        <w:rPr>
          <w:rFonts w:hint="eastAsia" w:ascii="Arial Unicode MS" w:hAnsi="宋体" w:eastAsia="Arial Unicode MS" w:cs="宋体"/>
          <w:b w:val="0"/>
          <w:color w:val="000000"/>
          <w:kern w:val="0"/>
          <w:sz w:val="44"/>
          <w:szCs w:val="44"/>
        </w:rPr>
        <w:t>息烽县</w:t>
      </w:r>
      <w:r>
        <w:rPr>
          <w:rFonts w:hint="eastAsia" w:ascii="Arial Unicode MS" w:hAnsi="宋体" w:eastAsia="Arial Unicode MS" w:cs="宋体"/>
          <w:b w:val="0"/>
          <w:color w:val="000000"/>
          <w:kern w:val="0"/>
          <w:sz w:val="44"/>
          <w:szCs w:val="44"/>
          <w:lang w:eastAsia="zh-CN"/>
        </w:rPr>
        <w:t>202</w:t>
      </w:r>
      <w:r>
        <w:rPr>
          <w:rFonts w:hint="eastAsia" w:ascii="Arial Unicode MS" w:hAnsi="宋体" w:eastAsia="Arial Unicode MS" w:cs="宋体"/>
          <w:b w:val="0"/>
          <w:color w:val="000000"/>
          <w:kern w:val="0"/>
          <w:sz w:val="44"/>
          <w:szCs w:val="44"/>
          <w:lang w:val="en-US" w:eastAsia="zh-CN"/>
        </w:rPr>
        <w:t>5</w:t>
      </w:r>
      <w:r>
        <w:rPr>
          <w:rFonts w:hint="eastAsia" w:ascii="Arial Unicode MS" w:hAnsi="宋体" w:eastAsia="Arial Unicode MS" w:cs="宋体"/>
          <w:b w:val="0"/>
          <w:color w:val="000000"/>
          <w:kern w:val="0"/>
          <w:sz w:val="44"/>
          <w:szCs w:val="44"/>
        </w:rPr>
        <w:t>年义务教育阶段学校招生计划表</w:t>
      </w:r>
    </w:p>
    <w:p w14:paraId="78E4FBFB">
      <w:pPr>
        <w:rPr>
          <w:color w:val="000000"/>
        </w:rPr>
      </w:pPr>
    </w:p>
    <w:tbl>
      <w:tblPr>
        <w:tblStyle w:val="13"/>
        <w:tblW w:w="0" w:type="auto"/>
        <w:tblInd w:w="-89" w:type="dxa"/>
        <w:tblLayout w:type="fixed"/>
        <w:tblCellMar>
          <w:top w:w="0" w:type="dxa"/>
          <w:left w:w="108" w:type="dxa"/>
          <w:bottom w:w="0" w:type="dxa"/>
          <w:right w:w="108" w:type="dxa"/>
        </w:tblCellMar>
      </w:tblPr>
      <w:tblGrid>
        <w:gridCol w:w="747"/>
        <w:gridCol w:w="3393"/>
        <w:gridCol w:w="1260"/>
        <w:gridCol w:w="1140"/>
        <w:gridCol w:w="1530"/>
        <w:gridCol w:w="822"/>
      </w:tblGrid>
      <w:tr w14:paraId="4137BCC3">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4B42B5CF">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3393" w:type="dxa"/>
            <w:tcBorders>
              <w:top w:val="single" w:color="auto" w:sz="4" w:space="0"/>
              <w:left w:val="nil"/>
              <w:bottom w:val="single" w:color="auto" w:sz="4" w:space="0"/>
              <w:right w:val="single" w:color="auto" w:sz="4" w:space="0"/>
            </w:tcBorders>
            <w:vAlign w:val="center"/>
          </w:tcPr>
          <w:p w14:paraId="5373FB3F">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学校名称</w:t>
            </w:r>
          </w:p>
        </w:tc>
        <w:tc>
          <w:tcPr>
            <w:tcW w:w="1260" w:type="dxa"/>
            <w:tcBorders>
              <w:top w:val="single" w:color="auto" w:sz="4" w:space="0"/>
              <w:left w:val="nil"/>
              <w:bottom w:val="single" w:color="auto" w:sz="4" w:space="0"/>
              <w:right w:val="single" w:color="auto" w:sz="4" w:space="0"/>
            </w:tcBorders>
            <w:vAlign w:val="center"/>
          </w:tcPr>
          <w:p w14:paraId="5CD8D6DE">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学段</w:t>
            </w:r>
          </w:p>
        </w:tc>
        <w:tc>
          <w:tcPr>
            <w:tcW w:w="1140" w:type="dxa"/>
            <w:tcBorders>
              <w:top w:val="single" w:color="auto" w:sz="4" w:space="0"/>
              <w:left w:val="nil"/>
              <w:bottom w:val="single" w:color="auto" w:sz="4" w:space="0"/>
              <w:right w:val="single" w:color="auto" w:sz="4" w:space="0"/>
            </w:tcBorders>
            <w:vAlign w:val="center"/>
          </w:tcPr>
          <w:p w14:paraId="35B924F7">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班级数</w:t>
            </w:r>
          </w:p>
        </w:tc>
        <w:tc>
          <w:tcPr>
            <w:tcW w:w="1530" w:type="dxa"/>
            <w:tcBorders>
              <w:top w:val="single" w:color="auto" w:sz="4" w:space="0"/>
              <w:left w:val="nil"/>
              <w:bottom w:val="single" w:color="auto" w:sz="4" w:space="0"/>
              <w:right w:val="single" w:color="auto" w:sz="4" w:space="0"/>
            </w:tcBorders>
            <w:vAlign w:val="center"/>
          </w:tcPr>
          <w:p w14:paraId="6CFC576E">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招生人数</w:t>
            </w:r>
          </w:p>
        </w:tc>
        <w:tc>
          <w:tcPr>
            <w:tcW w:w="822" w:type="dxa"/>
            <w:tcBorders>
              <w:top w:val="single" w:color="auto" w:sz="4" w:space="0"/>
              <w:left w:val="nil"/>
              <w:bottom w:val="single" w:color="auto" w:sz="4" w:space="0"/>
              <w:right w:val="single" w:color="auto" w:sz="4" w:space="0"/>
            </w:tcBorders>
            <w:vAlign w:val="center"/>
          </w:tcPr>
          <w:p w14:paraId="12271EFB">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备注</w:t>
            </w:r>
          </w:p>
        </w:tc>
      </w:tr>
      <w:tr w14:paraId="0235217D">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750C621B">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3393" w:type="dxa"/>
            <w:tcBorders>
              <w:top w:val="nil"/>
              <w:left w:val="nil"/>
              <w:bottom w:val="single" w:color="auto" w:sz="4" w:space="0"/>
              <w:right w:val="single" w:color="auto" w:sz="4" w:space="0"/>
            </w:tcBorders>
            <w:vAlign w:val="center"/>
          </w:tcPr>
          <w:p w14:paraId="50DD9649">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息烽县第一小学</w:t>
            </w:r>
          </w:p>
        </w:tc>
        <w:tc>
          <w:tcPr>
            <w:tcW w:w="1260" w:type="dxa"/>
            <w:tcBorders>
              <w:top w:val="nil"/>
              <w:left w:val="nil"/>
              <w:bottom w:val="single" w:color="auto" w:sz="4" w:space="0"/>
              <w:right w:val="single" w:color="auto" w:sz="4" w:space="0"/>
            </w:tcBorders>
            <w:vAlign w:val="center"/>
          </w:tcPr>
          <w:p w14:paraId="5CD16E60">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69481EE4">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w:t>
            </w:r>
          </w:p>
        </w:tc>
        <w:tc>
          <w:tcPr>
            <w:tcW w:w="1530" w:type="dxa"/>
            <w:tcBorders>
              <w:top w:val="nil"/>
              <w:left w:val="nil"/>
              <w:bottom w:val="single" w:color="auto" w:sz="4" w:space="0"/>
              <w:right w:val="single" w:color="auto" w:sz="4" w:space="0"/>
            </w:tcBorders>
            <w:noWrap/>
            <w:vAlign w:val="center"/>
          </w:tcPr>
          <w:p w14:paraId="112B8FAA">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350</w:t>
            </w:r>
          </w:p>
        </w:tc>
        <w:tc>
          <w:tcPr>
            <w:tcW w:w="822" w:type="dxa"/>
            <w:tcBorders>
              <w:top w:val="nil"/>
              <w:left w:val="nil"/>
              <w:bottom w:val="single" w:color="auto" w:sz="4" w:space="0"/>
              <w:right w:val="single" w:color="auto" w:sz="4" w:space="0"/>
            </w:tcBorders>
            <w:vAlign w:val="top"/>
          </w:tcPr>
          <w:p w14:paraId="0379347C">
            <w:pP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0F9CDB31">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678971E7">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3393" w:type="dxa"/>
            <w:tcBorders>
              <w:top w:val="nil"/>
              <w:left w:val="nil"/>
              <w:bottom w:val="single" w:color="auto" w:sz="4" w:space="0"/>
              <w:right w:val="single" w:color="auto" w:sz="4" w:space="0"/>
            </w:tcBorders>
            <w:vAlign w:val="center"/>
          </w:tcPr>
          <w:p w14:paraId="1726C847">
            <w:pPr>
              <w:jc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eastAsia="zh-CN"/>
              </w:rPr>
              <w:t>息烽县第二小学</w:t>
            </w:r>
          </w:p>
        </w:tc>
        <w:tc>
          <w:tcPr>
            <w:tcW w:w="1260" w:type="dxa"/>
            <w:tcBorders>
              <w:top w:val="nil"/>
              <w:left w:val="nil"/>
              <w:bottom w:val="single" w:color="auto" w:sz="4" w:space="0"/>
              <w:right w:val="single" w:color="auto" w:sz="4" w:space="0"/>
            </w:tcBorders>
            <w:vAlign w:val="center"/>
          </w:tcPr>
          <w:p w14:paraId="649B1AC5">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小学</w:t>
            </w:r>
          </w:p>
        </w:tc>
        <w:tc>
          <w:tcPr>
            <w:tcW w:w="1140" w:type="dxa"/>
            <w:tcBorders>
              <w:top w:val="nil"/>
              <w:left w:val="nil"/>
              <w:bottom w:val="single" w:color="auto" w:sz="4" w:space="0"/>
              <w:right w:val="single" w:color="auto" w:sz="4" w:space="0"/>
            </w:tcBorders>
            <w:noWrap/>
            <w:vAlign w:val="center"/>
          </w:tcPr>
          <w:p w14:paraId="2C19D55D">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1530" w:type="dxa"/>
            <w:tcBorders>
              <w:top w:val="nil"/>
              <w:left w:val="nil"/>
              <w:bottom w:val="single" w:color="auto" w:sz="4" w:space="0"/>
              <w:right w:val="single" w:color="auto" w:sz="4" w:space="0"/>
            </w:tcBorders>
            <w:noWrap/>
            <w:vAlign w:val="center"/>
          </w:tcPr>
          <w:p w14:paraId="4D927CDE">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300</w:t>
            </w:r>
          </w:p>
        </w:tc>
        <w:tc>
          <w:tcPr>
            <w:tcW w:w="822" w:type="dxa"/>
            <w:tcBorders>
              <w:top w:val="nil"/>
              <w:left w:val="nil"/>
              <w:bottom w:val="single" w:color="auto" w:sz="4" w:space="0"/>
              <w:right w:val="single" w:color="auto" w:sz="4" w:space="0"/>
            </w:tcBorders>
            <w:vAlign w:val="top"/>
          </w:tcPr>
          <w:p w14:paraId="0BC2C961">
            <w:pPr>
              <w:rPr>
                <w:rFonts w:hint="eastAsia" w:ascii="仿宋_GB2312" w:hAnsi="仿宋_GB2312" w:eastAsia="仿宋_GB2312" w:cs="仿宋_GB2312"/>
                <w:color w:val="000000"/>
                <w:kern w:val="0"/>
                <w:sz w:val="24"/>
                <w:szCs w:val="24"/>
              </w:rPr>
            </w:pPr>
          </w:p>
        </w:tc>
      </w:tr>
      <w:tr w14:paraId="764F3039">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396BFBF4">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3</w:t>
            </w:r>
          </w:p>
        </w:tc>
        <w:tc>
          <w:tcPr>
            <w:tcW w:w="3393" w:type="dxa"/>
            <w:tcBorders>
              <w:top w:val="nil"/>
              <w:left w:val="nil"/>
              <w:bottom w:val="single" w:color="auto" w:sz="4" w:space="0"/>
              <w:right w:val="single" w:color="auto" w:sz="4" w:space="0"/>
            </w:tcBorders>
            <w:vAlign w:val="center"/>
          </w:tcPr>
          <w:p w14:paraId="7B92A518">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息烽县永靖小学</w:t>
            </w:r>
          </w:p>
        </w:tc>
        <w:tc>
          <w:tcPr>
            <w:tcW w:w="1260" w:type="dxa"/>
            <w:tcBorders>
              <w:top w:val="nil"/>
              <w:left w:val="nil"/>
              <w:bottom w:val="single" w:color="auto" w:sz="4" w:space="0"/>
              <w:right w:val="single" w:color="auto" w:sz="4" w:space="0"/>
            </w:tcBorders>
            <w:vAlign w:val="center"/>
          </w:tcPr>
          <w:p w14:paraId="03F7633B">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30582A16">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1530" w:type="dxa"/>
            <w:tcBorders>
              <w:top w:val="nil"/>
              <w:left w:val="nil"/>
              <w:bottom w:val="single" w:color="auto" w:sz="4" w:space="0"/>
              <w:right w:val="single" w:color="auto" w:sz="4" w:space="0"/>
            </w:tcBorders>
            <w:noWrap/>
            <w:vAlign w:val="center"/>
          </w:tcPr>
          <w:p w14:paraId="2B4E8BE0">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w:t>
            </w:r>
          </w:p>
        </w:tc>
        <w:tc>
          <w:tcPr>
            <w:tcW w:w="822" w:type="dxa"/>
            <w:tcBorders>
              <w:top w:val="nil"/>
              <w:left w:val="nil"/>
              <w:bottom w:val="single" w:color="auto" w:sz="4" w:space="0"/>
              <w:right w:val="single" w:color="auto" w:sz="4" w:space="0"/>
            </w:tcBorders>
            <w:vAlign w:val="top"/>
          </w:tcPr>
          <w:p w14:paraId="308D2AB8">
            <w:pP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4F33857B">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7C03C9BB">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3393" w:type="dxa"/>
            <w:tcBorders>
              <w:top w:val="nil"/>
              <w:left w:val="nil"/>
              <w:bottom w:val="single" w:color="auto" w:sz="4" w:space="0"/>
              <w:right w:val="single" w:color="auto" w:sz="4" w:space="0"/>
            </w:tcBorders>
            <w:vAlign w:val="center"/>
          </w:tcPr>
          <w:p w14:paraId="0BFC4BEF">
            <w:pPr>
              <w:jc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eastAsia="zh-CN"/>
              </w:rPr>
              <w:t>息烽县振中小学</w:t>
            </w:r>
          </w:p>
        </w:tc>
        <w:tc>
          <w:tcPr>
            <w:tcW w:w="1260" w:type="dxa"/>
            <w:tcBorders>
              <w:top w:val="nil"/>
              <w:left w:val="nil"/>
              <w:bottom w:val="single" w:color="auto" w:sz="4" w:space="0"/>
              <w:right w:val="single" w:color="auto" w:sz="4" w:space="0"/>
            </w:tcBorders>
            <w:vAlign w:val="center"/>
          </w:tcPr>
          <w:p w14:paraId="77A1C5DC">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小学</w:t>
            </w:r>
          </w:p>
        </w:tc>
        <w:tc>
          <w:tcPr>
            <w:tcW w:w="1140" w:type="dxa"/>
            <w:tcBorders>
              <w:top w:val="nil"/>
              <w:left w:val="nil"/>
              <w:bottom w:val="single" w:color="auto" w:sz="4" w:space="0"/>
              <w:right w:val="single" w:color="auto" w:sz="4" w:space="0"/>
            </w:tcBorders>
            <w:noWrap/>
            <w:vAlign w:val="center"/>
          </w:tcPr>
          <w:p w14:paraId="600A717A">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1530" w:type="dxa"/>
            <w:tcBorders>
              <w:top w:val="nil"/>
              <w:left w:val="nil"/>
              <w:bottom w:val="single" w:color="auto" w:sz="4" w:space="0"/>
              <w:right w:val="single" w:color="auto" w:sz="4" w:space="0"/>
            </w:tcBorders>
            <w:noWrap/>
            <w:vAlign w:val="center"/>
          </w:tcPr>
          <w:p w14:paraId="0B02A4F4">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w:t>
            </w:r>
          </w:p>
        </w:tc>
        <w:tc>
          <w:tcPr>
            <w:tcW w:w="822" w:type="dxa"/>
            <w:tcBorders>
              <w:top w:val="nil"/>
              <w:left w:val="nil"/>
              <w:bottom w:val="single" w:color="auto" w:sz="4" w:space="0"/>
              <w:right w:val="single" w:color="auto" w:sz="4" w:space="0"/>
            </w:tcBorders>
            <w:vAlign w:val="top"/>
          </w:tcPr>
          <w:p w14:paraId="09336B3C">
            <w:pPr>
              <w:rPr>
                <w:rFonts w:hint="eastAsia" w:ascii="仿宋_GB2312" w:hAnsi="仿宋_GB2312" w:eastAsia="仿宋_GB2312" w:cs="仿宋_GB2312"/>
                <w:color w:val="000000"/>
                <w:kern w:val="0"/>
                <w:sz w:val="24"/>
                <w:szCs w:val="24"/>
              </w:rPr>
            </w:pPr>
          </w:p>
        </w:tc>
      </w:tr>
      <w:tr w14:paraId="4C430623">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71F73F91">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3393" w:type="dxa"/>
            <w:tcBorders>
              <w:top w:val="nil"/>
              <w:left w:val="nil"/>
              <w:bottom w:val="single" w:color="auto" w:sz="4" w:space="0"/>
              <w:right w:val="single" w:color="auto" w:sz="4" w:space="0"/>
            </w:tcBorders>
            <w:vAlign w:val="center"/>
          </w:tcPr>
          <w:p w14:paraId="0266E700">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息烽县南门小学</w:t>
            </w:r>
          </w:p>
        </w:tc>
        <w:tc>
          <w:tcPr>
            <w:tcW w:w="1260" w:type="dxa"/>
            <w:tcBorders>
              <w:top w:val="nil"/>
              <w:left w:val="nil"/>
              <w:bottom w:val="single" w:color="auto" w:sz="4" w:space="0"/>
              <w:right w:val="single" w:color="auto" w:sz="4" w:space="0"/>
            </w:tcBorders>
            <w:vAlign w:val="center"/>
          </w:tcPr>
          <w:p w14:paraId="2DA1BFEC">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21835C3B">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2</w:t>
            </w:r>
          </w:p>
        </w:tc>
        <w:tc>
          <w:tcPr>
            <w:tcW w:w="1530" w:type="dxa"/>
            <w:tcBorders>
              <w:top w:val="nil"/>
              <w:left w:val="nil"/>
              <w:bottom w:val="single" w:color="auto" w:sz="4" w:space="0"/>
              <w:right w:val="single" w:color="auto" w:sz="4" w:space="0"/>
            </w:tcBorders>
            <w:noWrap/>
            <w:vAlign w:val="center"/>
          </w:tcPr>
          <w:p w14:paraId="002F0BBC">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90</w:t>
            </w:r>
          </w:p>
        </w:tc>
        <w:tc>
          <w:tcPr>
            <w:tcW w:w="822" w:type="dxa"/>
            <w:tcBorders>
              <w:top w:val="nil"/>
              <w:left w:val="nil"/>
              <w:bottom w:val="single" w:color="auto" w:sz="4" w:space="0"/>
              <w:right w:val="single" w:color="auto" w:sz="4" w:space="0"/>
            </w:tcBorders>
            <w:vAlign w:val="top"/>
          </w:tcPr>
          <w:p w14:paraId="335988B7">
            <w:pP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142ADB39">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5A8AE97B">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6</w:t>
            </w:r>
          </w:p>
        </w:tc>
        <w:tc>
          <w:tcPr>
            <w:tcW w:w="3393" w:type="dxa"/>
            <w:tcBorders>
              <w:top w:val="nil"/>
              <w:left w:val="nil"/>
              <w:bottom w:val="single" w:color="auto" w:sz="4" w:space="0"/>
              <w:right w:val="single" w:color="auto" w:sz="4" w:space="0"/>
            </w:tcBorders>
            <w:vAlign w:val="center"/>
          </w:tcPr>
          <w:p w14:paraId="50E1D28F">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息烽县云环小学</w:t>
            </w:r>
          </w:p>
        </w:tc>
        <w:tc>
          <w:tcPr>
            <w:tcW w:w="1260" w:type="dxa"/>
            <w:tcBorders>
              <w:top w:val="nil"/>
              <w:left w:val="nil"/>
              <w:bottom w:val="single" w:color="auto" w:sz="4" w:space="0"/>
              <w:right w:val="single" w:color="auto" w:sz="4" w:space="0"/>
            </w:tcBorders>
            <w:vAlign w:val="center"/>
          </w:tcPr>
          <w:p w14:paraId="05E90D65">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30119CE4">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w:t>
            </w:r>
          </w:p>
        </w:tc>
        <w:tc>
          <w:tcPr>
            <w:tcW w:w="1530" w:type="dxa"/>
            <w:tcBorders>
              <w:top w:val="nil"/>
              <w:left w:val="nil"/>
              <w:bottom w:val="single" w:color="auto" w:sz="4" w:space="0"/>
              <w:right w:val="single" w:color="auto" w:sz="4" w:space="0"/>
            </w:tcBorders>
            <w:noWrap/>
            <w:vAlign w:val="center"/>
          </w:tcPr>
          <w:p w14:paraId="696FAA6C">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350</w:t>
            </w:r>
          </w:p>
        </w:tc>
        <w:tc>
          <w:tcPr>
            <w:tcW w:w="822" w:type="dxa"/>
            <w:tcBorders>
              <w:top w:val="nil"/>
              <w:left w:val="nil"/>
              <w:bottom w:val="single" w:color="auto" w:sz="4" w:space="0"/>
              <w:right w:val="single" w:color="auto" w:sz="4" w:space="0"/>
            </w:tcBorders>
            <w:vAlign w:val="top"/>
          </w:tcPr>
          <w:p w14:paraId="7209D6DB">
            <w:pP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49ED78D4">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39C4491A">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7</w:t>
            </w:r>
          </w:p>
        </w:tc>
        <w:tc>
          <w:tcPr>
            <w:tcW w:w="3393" w:type="dxa"/>
            <w:tcBorders>
              <w:top w:val="nil"/>
              <w:left w:val="nil"/>
              <w:bottom w:val="single" w:color="auto" w:sz="4" w:space="0"/>
              <w:right w:val="single" w:color="auto" w:sz="4" w:space="0"/>
            </w:tcBorders>
            <w:vAlign w:val="center"/>
          </w:tcPr>
          <w:p w14:paraId="09D6072B">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息烽县特殊教育学校</w:t>
            </w:r>
          </w:p>
        </w:tc>
        <w:tc>
          <w:tcPr>
            <w:tcW w:w="1260" w:type="dxa"/>
            <w:tcBorders>
              <w:top w:val="nil"/>
              <w:left w:val="nil"/>
              <w:bottom w:val="single" w:color="auto" w:sz="4" w:space="0"/>
              <w:right w:val="single" w:color="auto" w:sz="4" w:space="0"/>
            </w:tcBorders>
            <w:vAlign w:val="center"/>
          </w:tcPr>
          <w:p w14:paraId="7984C577">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3BF51D0F">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nil"/>
              <w:left w:val="nil"/>
              <w:bottom w:val="single" w:color="auto" w:sz="4" w:space="0"/>
              <w:right w:val="single" w:color="auto" w:sz="4" w:space="0"/>
            </w:tcBorders>
            <w:noWrap/>
            <w:vAlign w:val="center"/>
          </w:tcPr>
          <w:p w14:paraId="5DA6D4AF">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822" w:type="dxa"/>
            <w:tcBorders>
              <w:top w:val="nil"/>
              <w:left w:val="nil"/>
              <w:bottom w:val="single" w:color="auto" w:sz="4" w:space="0"/>
              <w:right w:val="single" w:color="auto" w:sz="4" w:space="0"/>
            </w:tcBorders>
            <w:vAlign w:val="top"/>
          </w:tcPr>
          <w:p w14:paraId="65715DA7">
            <w:pP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4155F37A">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0FECF70A">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8</w:t>
            </w:r>
          </w:p>
        </w:tc>
        <w:tc>
          <w:tcPr>
            <w:tcW w:w="3393" w:type="dxa"/>
            <w:tcBorders>
              <w:top w:val="nil"/>
              <w:left w:val="nil"/>
              <w:bottom w:val="single" w:color="auto" w:sz="4" w:space="0"/>
              <w:right w:val="single" w:color="auto" w:sz="4" w:space="0"/>
            </w:tcBorders>
            <w:vAlign w:val="center"/>
          </w:tcPr>
          <w:p w14:paraId="3BBBED0B">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息烽县阳朗小学</w:t>
            </w:r>
          </w:p>
        </w:tc>
        <w:tc>
          <w:tcPr>
            <w:tcW w:w="1260" w:type="dxa"/>
            <w:tcBorders>
              <w:top w:val="nil"/>
              <w:left w:val="nil"/>
              <w:bottom w:val="single" w:color="auto" w:sz="4" w:space="0"/>
              <w:right w:val="single" w:color="auto" w:sz="4" w:space="0"/>
            </w:tcBorders>
            <w:vAlign w:val="center"/>
          </w:tcPr>
          <w:p w14:paraId="526DEB56">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1C305A4F">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1530" w:type="dxa"/>
            <w:tcBorders>
              <w:top w:val="nil"/>
              <w:left w:val="nil"/>
              <w:bottom w:val="single" w:color="auto" w:sz="4" w:space="0"/>
              <w:right w:val="single" w:color="auto" w:sz="4" w:space="0"/>
            </w:tcBorders>
            <w:noWrap/>
            <w:vAlign w:val="center"/>
          </w:tcPr>
          <w:p w14:paraId="36A43849">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w:t>
            </w:r>
          </w:p>
        </w:tc>
        <w:tc>
          <w:tcPr>
            <w:tcW w:w="822" w:type="dxa"/>
            <w:tcBorders>
              <w:top w:val="nil"/>
              <w:left w:val="nil"/>
              <w:bottom w:val="single" w:color="auto" w:sz="4" w:space="0"/>
              <w:right w:val="single" w:color="auto" w:sz="4" w:space="0"/>
            </w:tcBorders>
            <w:vAlign w:val="top"/>
          </w:tcPr>
          <w:p w14:paraId="6C6AB5EF">
            <w:pP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125F6C48">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4494EC9A">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w:t>
            </w:r>
          </w:p>
        </w:tc>
        <w:tc>
          <w:tcPr>
            <w:tcW w:w="3393" w:type="dxa"/>
            <w:tcBorders>
              <w:top w:val="nil"/>
              <w:left w:val="nil"/>
              <w:bottom w:val="single" w:color="auto" w:sz="4" w:space="0"/>
              <w:right w:val="single" w:color="auto" w:sz="4" w:space="0"/>
            </w:tcBorders>
            <w:vAlign w:val="center"/>
          </w:tcPr>
          <w:p w14:paraId="4D75664D">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息烽县新萝</w:t>
            </w:r>
            <w:r>
              <w:rPr>
                <w:rFonts w:hint="eastAsia" w:ascii="仿宋_GB2312" w:hAnsi="仿宋_GB2312" w:eastAsia="仿宋_GB2312" w:cs="仿宋_GB2312"/>
                <w:b w:val="0"/>
                <w:bCs w:val="0"/>
                <w:color w:val="000000"/>
                <w:kern w:val="0"/>
                <w:sz w:val="24"/>
                <w:szCs w:val="24"/>
                <w:lang w:eastAsia="zh-CN"/>
              </w:rPr>
              <w:t>教学点</w:t>
            </w:r>
          </w:p>
        </w:tc>
        <w:tc>
          <w:tcPr>
            <w:tcW w:w="1260" w:type="dxa"/>
            <w:tcBorders>
              <w:top w:val="nil"/>
              <w:left w:val="nil"/>
              <w:bottom w:val="single" w:color="auto" w:sz="4" w:space="0"/>
              <w:right w:val="single" w:color="auto" w:sz="4" w:space="0"/>
            </w:tcBorders>
            <w:vAlign w:val="center"/>
          </w:tcPr>
          <w:p w14:paraId="5B910D0B">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49FB9CC9">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nil"/>
              <w:left w:val="nil"/>
              <w:bottom w:val="single" w:color="auto" w:sz="4" w:space="0"/>
              <w:right w:val="single" w:color="auto" w:sz="4" w:space="0"/>
            </w:tcBorders>
            <w:noWrap/>
            <w:vAlign w:val="center"/>
          </w:tcPr>
          <w:p w14:paraId="3AA8199C">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822" w:type="dxa"/>
            <w:tcBorders>
              <w:top w:val="nil"/>
              <w:left w:val="nil"/>
              <w:bottom w:val="single" w:color="auto" w:sz="4" w:space="0"/>
              <w:right w:val="single" w:color="auto" w:sz="4" w:space="0"/>
            </w:tcBorders>
            <w:vAlign w:val="top"/>
          </w:tcPr>
          <w:p w14:paraId="52ADA5BD">
            <w:pP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640904B0">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3972A430">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3393" w:type="dxa"/>
            <w:tcBorders>
              <w:top w:val="nil"/>
              <w:left w:val="nil"/>
              <w:bottom w:val="single" w:color="auto" w:sz="4" w:space="0"/>
              <w:right w:val="single" w:color="auto" w:sz="4" w:space="0"/>
            </w:tcBorders>
            <w:vAlign w:val="center"/>
          </w:tcPr>
          <w:p w14:paraId="1953D4FB">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息烽县底寨小学</w:t>
            </w:r>
          </w:p>
        </w:tc>
        <w:tc>
          <w:tcPr>
            <w:tcW w:w="1260" w:type="dxa"/>
            <w:tcBorders>
              <w:top w:val="nil"/>
              <w:left w:val="nil"/>
              <w:bottom w:val="single" w:color="auto" w:sz="4" w:space="0"/>
              <w:right w:val="single" w:color="auto" w:sz="4" w:space="0"/>
            </w:tcBorders>
            <w:vAlign w:val="center"/>
          </w:tcPr>
          <w:p w14:paraId="302A82D4">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23175758">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530" w:type="dxa"/>
            <w:tcBorders>
              <w:top w:val="nil"/>
              <w:left w:val="nil"/>
              <w:bottom w:val="single" w:color="auto" w:sz="4" w:space="0"/>
              <w:right w:val="single" w:color="auto" w:sz="4" w:space="0"/>
            </w:tcBorders>
            <w:noWrap/>
            <w:vAlign w:val="center"/>
          </w:tcPr>
          <w:p w14:paraId="21729405">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822" w:type="dxa"/>
            <w:tcBorders>
              <w:top w:val="nil"/>
              <w:left w:val="nil"/>
              <w:bottom w:val="single" w:color="auto" w:sz="4" w:space="0"/>
              <w:right w:val="single" w:color="auto" w:sz="4" w:space="0"/>
            </w:tcBorders>
            <w:vAlign w:val="top"/>
          </w:tcPr>
          <w:p w14:paraId="4E1C0722">
            <w:pP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3D8B96FB">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3DC64AB1">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w:t>
            </w:r>
          </w:p>
        </w:tc>
        <w:tc>
          <w:tcPr>
            <w:tcW w:w="3393" w:type="dxa"/>
            <w:tcBorders>
              <w:top w:val="nil"/>
              <w:left w:val="nil"/>
              <w:bottom w:val="single" w:color="auto" w:sz="4" w:space="0"/>
              <w:right w:val="single" w:color="auto" w:sz="4" w:space="0"/>
            </w:tcBorders>
            <w:vAlign w:val="center"/>
          </w:tcPr>
          <w:p w14:paraId="283B2FB4">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息烽县西山</w:t>
            </w:r>
            <w:r>
              <w:rPr>
                <w:rFonts w:hint="eastAsia" w:ascii="仿宋_GB2312" w:hAnsi="仿宋_GB2312" w:eastAsia="仿宋_GB2312" w:cs="仿宋_GB2312"/>
                <w:b w:val="0"/>
                <w:bCs w:val="0"/>
                <w:color w:val="000000"/>
                <w:kern w:val="0"/>
                <w:sz w:val="24"/>
                <w:szCs w:val="24"/>
                <w:lang w:eastAsia="zh-CN"/>
              </w:rPr>
              <w:t>教学点</w:t>
            </w:r>
          </w:p>
        </w:tc>
        <w:tc>
          <w:tcPr>
            <w:tcW w:w="1260" w:type="dxa"/>
            <w:tcBorders>
              <w:top w:val="nil"/>
              <w:left w:val="nil"/>
              <w:bottom w:val="single" w:color="auto" w:sz="4" w:space="0"/>
              <w:right w:val="single" w:color="auto" w:sz="4" w:space="0"/>
            </w:tcBorders>
            <w:vAlign w:val="center"/>
          </w:tcPr>
          <w:p w14:paraId="1EA2B4F0">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0F075B38">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nil"/>
              <w:left w:val="nil"/>
              <w:bottom w:val="single" w:color="auto" w:sz="4" w:space="0"/>
              <w:right w:val="single" w:color="auto" w:sz="4" w:space="0"/>
            </w:tcBorders>
            <w:noWrap/>
            <w:vAlign w:val="center"/>
          </w:tcPr>
          <w:p w14:paraId="2E238932">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w:t>
            </w:r>
          </w:p>
        </w:tc>
        <w:tc>
          <w:tcPr>
            <w:tcW w:w="822" w:type="dxa"/>
            <w:tcBorders>
              <w:top w:val="nil"/>
              <w:left w:val="nil"/>
              <w:bottom w:val="single" w:color="auto" w:sz="4" w:space="0"/>
              <w:right w:val="single" w:color="auto" w:sz="4" w:space="0"/>
            </w:tcBorders>
            <w:noWrap/>
            <w:vAlign w:val="center"/>
          </w:tcPr>
          <w:p w14:paraId="3528900E">
            <w:pPr>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17014457">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5270CE4E">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2</w:t>
            </w:r>
          </w:p>
        </w:tc>
        <w:tc>
          <w:tcPr>
            <w:tcW w:w="3393" w:type="dxa"/>
            <w:tcBorders>
              <w:top w:val="nil"/>
              <w:left w:val="nil"/>
              <w:bottom w:val="single" w:color="auto" w:sz="4" w:space="0"/>
              <w:right w:val="single" w:color="auto" w:sz="4" w:space="0"/>
            </w:tcBorders>
            <w:vAlign w:val="center"/>
          </w:tcPr>
          <w:p w14:paraId="2307348E">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息烽县群力教学点</w:t>
            </w:r>
          </w:p>
        </w:tc>
        <w:tc>
          <w:tcPr>
            <w:tcW w:w="1260" w:type="dxa"/>
            <w:tcBorders>
              <w:top w:val="nil"/>
              <w:left w:val="nil"/>
              <w:bottom w:val="single" w:color="auto" w:sz="4" w:space="0"/>
              <w:right w:val="single" w:color="auto" w:sz="4" w:space="0"/>
            </w:tcBorders>
            <w:vAlign w:val="center"/>
          </w:tcPr>
          <w:p w14:paraId="1D0FAE84">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57D59B51">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nil"/>
              <w:left w:val="nil"/>
              <w:bottom w:val="single" w:color="auto" w:sz="4" w:space="0"/>
              <w:right w:val="single" w:color="auto" w:sz="4" w:space="0"/>
            </w:tcBorders>
            <w:noWrap/>
            <w:vAlign w:val="center"/>
          </w:tcPr>
          <w:p w14:paraId="5663FBB5">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822" w:type="dxa"/>
            <w:tcBorders>
              <w:top w:val="nil"/>
              <w:left w:val="nil"/>
              <w:bottom w:val="single" w:color="auto" w:sz="4" w:space="0"/>
              <w:right w:val="single" w:color="auto" w:sz="4" w:space="0"/>
            </w:tcBorders>
            <w:noWrap/>
            <w:vAlign w:val="center"/>
          </w:tcPr>
          <w:p w14:paraId="4C934126">
            <w:pPr>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35E195D3">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17B5509B">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3</w:t>
            </w:r>
          </w:p>
        </w:tc>
        <w:tc>
          <w:tcPr>
            <w:tcW w:w="3393" w:type="dxa"/>
            <w:tcBorders>
              <w:top w:val="nil"/>
              <w:left w:val="nil"/>
              <w:bottom w:val="single" w:color="auto" w:sz="4" w:space="0"/>
              <w:right w:val="single" w:color="auto" w:sz="4" w:space="0"/>
            </w:tcBorders>
            <w:vAlign w:val="center"/>
          </w:tcPr>
          <w:p w14:paraId="267AE4ED">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息烽县关口教学点</w:t>
            </w:r>
          </w:p>
        </w:tc>
        <w:tc>
          <w:tcPr>
            <w:tcW w:w="1260" w:type="dxa"/>
            <w:tcBorders>
              <w:top w:val="nil"/>
              <w:left w:val="nil"/>
              <w:bottom w:val="single" w:color="auto" w:sz="4" w:space="0"/>
              <w:right w:val="single" w:color="auto" w:sz="4" w:space="0"/>
            </w:tcBorders>
            <w:vAlign w:val="center"/>
          </w:tcPr>
          <w:p w14:paraId="443F9E58">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16381C23">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nil"/>
              <w:left w:val="nil"/>
              <w:bottom w:val="single" w:color="auto" w:sz="4" w:space="0"/>
              <w:right w:val="single" w:color="auto" w:sz="4" w:space="0"/>
            </w:tcBorders>
            <w:noWrap/>
            <w:vAlign w:val="center"/>
          </w:tcPr>
          <w:p w14:paraId="4DC69716">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w:t>
            </w:r>
          </w:p>
        </w:tc>
        <w:tc>
          <w:tcPr>
            <w:tcW w:w="822" w:type="dxa"/>
            <w:tcBorders>
              <w:top w:val="nil"/>
              <w:left w:val="nil"/>
              <w:bottom w:val="single" w:color="auto" w:sz="4" w:space="0"/>
              <w:right w:val="single" w:color="auto" w:sz="4" w:space="0"/>
            </w:tcBorders>
            <w:noWrap/>
            <w:vAlign w:val="center"/>
          </w:tcPr>
          <w:p w14:paraId="04E0C372">
            <w:pPr>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22F067CC">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77414E3C">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4</w:t>
            </w:r>
          </w:p>
        </w:tc>
        <w:tc>
          <w:tcPr>
            <w:tcW w:w="3393" w:type="dxa"/>
            <w:tcBorders>
              <w:top w:val="nil"/>
              <w:left w:val="nil"/>
              <w:bottom w:val="single" w:color="auto" w:sz="4" w:space="0"/>
              <w:right w:val="single" w:color="auto" w:sz="4" w:space="0"/>
            </w:tcBorders>
            <w:vAlign w:val="center"/>
          </w:tcPr>
          <w:p w14:paraId="696CF249">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息烽县青山新华希望小学</w:t>
            </w:r>
          </w:p>
        </w:tc>
        <w:tc>
          <w:tcPr>
            <w:tcW w:w="1260" w:type="dxa"/>
            <w:tcBorders>
              <w:top w:val="nil"/>
              <w:left w:val="nil"/>
              <w:bottom w:val="single" w:color="auto" w:sz="4" w:space="0"/>
              <w:right w:val="single" w:color="auto" w:sz="4" w:space="0"/>
            </w:tcBorders>
            <w:vAlign w:val="center"/>
          </w:tcPr>
          <w:p w14:paraId="44C6F415">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77AA6E10">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530" w:type="dxa"/>
            <w:tcBorders>
              <w:top w:val="nil"/>
              <w:left w:val="nil"/>
              <w:bottom w:val="single" w:color="auto" w:sz="4" w:space="0"/>
              <w:right w:val="single" w:color="auto" w:sz="4" w:space="0"/>
            </w:tcBorders>
            <w:noWrap/>
            <w:vAlign w:val="center"/>
          </w:tcPr>
          <w:p w14:paraId="41FFD712">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822" w:type="dxa"/>
            <w:tcBorders>
              <w:top w:val="nil"/>
              <w:left w:val="nil"/>
              <w:bottom w:val="single" w:color="auto" w:sz="4" w:space="0"/>
              <w:right w:val="single" w:color="auto" w:sz="4" w:space="0"/>
            </w:tcBorders>
            <w:noWrap/>
            <w:vAlign w:val="center"/>
          </w:tcPr>
          <w:p w14:paraId="35629FDC">
            <w:pPr>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4ECEBA72">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76067C4A">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5</w:t>
            </w:r>
          </w:p>
        </w:tc>
        <w:tc>
          <w:tcPr>
            <w:tcW w:w="3393" w:type="dxa"/>
            <w:tcBorders>
              <w:top w:val="nil"/>
              <w:left w:val="nil"/>
              <w:bottom w:val="single" w:color="auto" w:sz="4" w:space="0"/>
              <w:right w:val="single" w:color="auto" w:sz="4" w:space="0"/>
            </w:tcBorders>
            <w:vAlign w:val="center"/>
          </w:tcPr>
          <w:p w14:paraId="61148767">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息烽县石硐小学</w:t>
            </w:r>
          </w:p>
        </w:tc>
        <w:tc>
          <w:tcPr>
            <w:tcW w:w="1260" w:type="dxa"/>
            <w:tcBorders>
              <w:top w:val="nil"/>
              <w:left w:val="nil"/>
              <w:bottom w:val="single" w:color="auto" w:sz="4" w:space="0"/>
              <w:right w:val="single" w:color="auto" w:sz="4" w:space="0"/>
            </w:tcBorders>
            <w:vAlign w:val="center"/>
          </w:tcPr>
          <w:p w14:paraId="1C1C0596">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59F9DC83">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2</w:t>
            </w:r>
          </w:p>
        </w:tc>
        <w:tc>
          <w:tcPr>
            <w:tcW w:w="1530" w:type="dxa"/>
            <w:tcBorders>
              <w:top w:val="nil"/>
              <w:left w:val="nil"/>
              <w:bottom w:val="single" w:color="auto" w:sz="4" w:space="0"/>
              <w:right w:val="single" w:color="auto" w:sz="4" w:space="0"/>
            </w:tcBorders>
            <w:noWrap/>
            <w:vAlign w:val="center"/>
          </w:tcPr>
          <w:p w14:paraId="62647805">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0</w:t>
            </w:r>
          </w:p>
        </w:tc>
        <w:tc>
          <w:tcPr>
            <w:tcW w:w="822" w:type="dxa"/>
            <w:tcBorders>
              <w:top w:val="nil"/>
              <w:left w:val="nil"/>
              <w:bottom w:val="single" w:color="auto" w:sz="4" w:space="0"/>
              <w:right w:val="single" w:color="auto" w:sz="4" w:space="0"/>
            </w:tcBorders>
            <w:noWrap/>
            <w:vAlign w:val="center"/>
          </w:tcPr>
          <w:p w14:paraId="61D98AAC">
            <w:pPr>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75B5C752">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0C373B1D">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6</w:t>
            </w:r>
          </w:p>
        </w:tc>
        <w:tc>
          <w:tcPr>
            <w:tcW w:w="3393" w:type="dxa"/>
            <w:tcBorders>
              <w:top w:val="single" w:color="auto" w:sz="4" w:space="0"/>
              <w:left w:val="single" w:color="auto" w:sz="4" w:space="0"/>
              <w:bottom w:val="single" w:color="auto" w:sz="4" w:space="0"/>
              <w:right w:val="single" w:color="auto" w:sz="4" w:space="0"/>
            </w:tcBorders>
            <w:vAlign w:val="center"/>
          </w:tcPr>
          <w:p w14:paraId="3BD81719">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息烽县猫场</w:t>
            </w:r>
            <w:r>
              <w:rPr>
                <w:rFonts w:hint="eastAsia" w:ascii="仿宋_GB2312" w:hAnsi="仿宋_GB2312" w:eastAsia="仿宋_GB2312" w:cs="仿宋_GB2312"/>
                <w:b w:val="0"/>
                <w:bCs w:val="0"/>
                <w:color w:val="000000"/>
                <w:kern w:val="0"/>
                <w:sz w:val="24"/>
                <w:szCs w:val="24"/>
                <w:lang w:eastAsia="zh-CN"/>
              </w:rPr>
              <w:t>教学点</w:t>
            </w:r>
          </w:p>
        </w:tc>
        <w:tc>
          <w:tcPr>
            <w:tcW w:w="1260" w:type="dxa"/>
            <w:tcBorders>
              <w:top w:val="single" w:color="auto" w:sz="4" w:space="0"/>
              <w:left w:val="single" w:color="auto" w:sz="4" w:space="0"/>
              <w:bottom w:val="single" w:color="auto" w:sz="4" w:space="0"/>
              <w:right w:val="single" w:color="auto" w:sz="4" w:space="0"/>
            </w:tcBorders>
            <w:vAlign w:val="center"/>
          </w:tcPr>
          <w:p w14:paraId="4BD3164D">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single" w:color="auto" w:sz="4" w:space="0"/>
              <w:left w:val="single" w:color="auto" w:sz="4" w:space="0"/>
              <w:bottom w:val="single" w:color="auto" w:sz="4" w:space="0"/>
              <w:right w:val="single" w:color="auto" w:sz="4" w:space="0"/>
            </w:tcBorders>
            <w:noWrap/>
            <w:vAlign w:val="center"/>
          </w:tcPr>
          <w:p w14:paraId="6B454EA4">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single" w:color="auto" w:sz="4" w:space="0"/>
              <w:left w:val="single" w:color="auto" w:sz="4" w:space="0"/>
              <w:bottom w:val="single" w:color="auto" w:sz="4" w:space="0"/>
              <w:right w:val="single" w:color="auto" w:sz="4" w:space="0"/>
            </w:tcBorders>
            <w:noWrap/>
            <w:vAlign w:val="center"/>
          </w:tcPr>
          <w:p w14:paraId="5FAD9F81">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0</w:t>
            </w:r>
          </w:p>
        </w:tc>
        <w:tc>
          <w:tcPr>
            <w:tcW w:w="822" w:type="dxa"/>
            <w:tcBorders>
              <w:top w:val="single" w:color="auto" w:sz="4" w:space="0"/>
              <w:left w:val="single" w:color="auto" w:sz="4" w:space="0"/>
              <w:bottom w:val="single" w:color="auto" w:sz="4" w:space="0"/>
              <w:right w:val="single" w:color="auto" w:sz="4" w:space="0"/>
            </w:tcBorders>
            <w:noWrap/>
            <w:vAlign w:val="center"/>
          </w:tcPr>
          <w:p w14:paraId="387B3594">
            <w:pPr>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7B728D27">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45640A44">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7</w:t>
            </w:r>
          </w:p>
        </w:tc>
        <w:tc>
          <w:tcPr>
            <w:tcW w:w="3393" w:type="dxa"/>
            <w:tcBorders>
              <w:top w:val="single" w:color="auto" w:sz="4" w:space="0"/>
              <w:left w:val="single" w:color="auto" w:sz="4" w:space="0"/>
              <w:bottom w:val="single" w:color="auto" w:sz="4" w:space="0"/>
              <w:right w:val="single" w:color="auto" w:sz="4" w:space="0"/>
            </w:tcBorders>
            <w:vAlign w:val="center"/>
          </w:tcPr>
          <w:p w14:paraId="160B8CC5">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息烽县龙坪</w:t>
            </w:r>
            <w:r>
              <w:rPr>
                <w:rFonts w:hint="eastAsia" w:ascii="仿宋_GB2312" w:hAnsi="仿宋_GB2312" w:eastAsia="仿宋_GB2312" w:cs="仿宋_GB2312"/>
                <w:b w:val="0"/>
                <w:bCs w:val="0"/>
                <w:color w:val="000000"/>
                <w:kern w:val="0"/>
                <w:sz w:val="24"/>
                <w:szCs w:val="24"/>
                <w:lang w:eastAsia="zh-CN"/>
              </w:rPr>
              <w:t>教学点</w:t>
            </w:r>
          </w:p>
        </w:tc>
        <w:tc>
          <w:tcPr>
            <w:tcW w:w="1260" w:type="dxa"/>
            <w:tcBorders>
              <w:top w:val="single" w:color="auto" w:sz="4" w:space="0"/>
              <w:left w:val="single" w:color="auto" w:sz="4" w:space="0"/>
              <w:bottom w:val="single" w:color="auto" w:sz="4" w:space="0"/>
              <w:right w:val="single" w:color="auto" w:sz="4" w:space="0"/>
            </w:tcBorders>
            <w:vAlign w:val="center"/>
          </w:tcPr>
          <w:p w14:paraId="695409EF">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single" w:color="auto" w:sz="4" w:space="0"/>
              <w:left w:val="single" w:color="auto" w:sz="4" w:space="0"/>
              <w:bottom w:val="single" w:color="auto" w:sz="4" w:space="0"/>
              <w:right w:val="single" w:color="auto" w:sz="4" w:space="0"/>
            </w:tcBorders>
            <w:noWrap/>
            <w:vAlign w:val="center"/>
          </w:tcPr>
          <w:p w14:paraId="1AD2B661">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single" w:color="auto" w:sz="4" w:space="0"/>
              <w:left w:val="single" w:color="auto" w:sz="4" w:space="0"/>
              <w:bottom w:val="single" w:color="auto" w:sz="4" w:space="0"/>
              <w:right w:val="single" w:color="auto" w:sz="4" w:space="0"/>
            </w:tcBorders>
            <w:noWrap/>
            <w:vAlign w:val="center"/>
          </w:tcPr>
          <w:p w14:paraId="2003DAAC">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0</w:t>
            </w:r>
          </w:p>
        </w:tc>
        <w:tc>
          <w:tcPr>
            <w:tcW w:w="822" w:type="dxa"/>
            <w:tcBorders>
              <w:top w:val="single" w:color="auto" w:sz="4" w:space="0"/>
              <w:left w:val="single" w:color="auto" w:sz="4" w:space="0"/>
              <w:bottom w:val="single" w:color="auto" w:sz="4" w:space="0"/>
              <w:right w:val="single" w:color="auto" w:sz="4" w:space="0"/>
            </w:tcBorders>
            <w:noWrap/>
            <w:vAlign w:val="center"/>
          </w:tcPr>
          <w:p w14:paraId="54293CF6">
            <w:pPr>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3EEAA9AB">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15102EF7">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8</w:t>
            </w:r>
          </w:p>
        </w:tc>
        <w:tc>
          <w:tcPr>
            <w:tcW w:w="3393" w:type="dxa"/>
            <w:tcBorders>
              <w:top w:val="single" w:color="auto" w:sz="4" w:space="0"/>
              <w:left w:val="single" w:color="auto" w:sz="4" w:space="0"/>
              <w:bottom w:val="single" w:color="auto" w:sz="4" w:space="0"/>
              <w:right w:val="single" w:color="auto" w:sz="4" w:space="0"/>
            </w:tcBorders>
            <w:vAlign w:val="center"/>
          </w:tcPr>
          <w:p w14:paraId="0697418C">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息烽县何家硐</w:t>
            </w:r>
            <w:r>
              <w:rPr>
                <w:rFonts w:hint="eastAsia" w:ascii="仿宋_GB2312" w:hAnsi="仿宋_GB2312" w:eastAsia="仿宋_GB2312" w:cs="仿宋_GB2312"/>
                <w:b w:val="0"/>
                <w:bCs w:val="0"/>
                <w:color w:val="000000"/>
                <w:kern w:val="0"/>
                <w:sz w:val="24"/>
                <w:szCs w:val="24"/>
                <w:lang w:eastAsia="zh-CN"/>
              </w:rPr>
              <w:t>教学点</w:t>
            </w:r>
          </w:p>
        </w:tc>
        <w:tc>
          <w:tcPr>
            <w:tcW w:w="1260" w:type="dxa"/>
            <w:tcBorders>
              <w:top w:val="single" w:color="auto" w:sz="4" w:space="0"/>
              <w:left w:val="single" w:color="auto" w:sz="4" w:space="0"/>
              <w:bottom w:val="single" w:color="auto" w:sz="4" w:space="0"/>
              <w:right w:val="single" w:color="auto" w:sz="4" w:space="0"/>
            </w:tcBorders>
            <w:vAlign w:val="center"/>
          </w:tcPr>
          <w:p w14:paraId="2C9B8C43">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single" w:color="auto" w:sz="4" w:space="0"/>
              <w:left w:val="single" w:color="auto" w:sz="4" w:space="0"/>
              <w:bottom w:val="single" w:color="auto" w:sz="4" w:space="0"/>
              <w:right w:val="single" w:color="auto" w:sz="4" w:space="0"/>
            </w:tcBorders>
            <w:noWrap/>
            <w:vAlign w:val="center"/>
          </w:tcPr>
          <w:p w14:paraId="426C90E7">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single" w:color="auto" w:sz="4" w:space="0"/>
              <w:left w:val="single" w:color="auto" w:sz="4" w:space="0"/>
              <w:bottom w:val="single" w:color="auto" w:sz="4" w:space="0"/>
              <w:right w:val="single" w:color="auto" w:sz="4" w:space="0"/>
            </w:tcBorders>
            <w:noWrap/>
            <w:vAlign w:val="center"/>
          </w:tcPr>
          <w:p w14:paraId="56A9E6B5">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w:t>
            </w:r>
          </w:p>
        </w:tc>
        <w:tc>
          <w:tcPr>
            <w:tcW w:w="822" w:type="dxa"/>
            <w:tcBorders>
              <w:top w:val="single" w:color="auto" w:sz="4" w:space="0"/>
              <w:left w:val="single" w:color="auto" w:sz="4" w:space="0"/>
              <w:bottom w:val="single" w:color="auto" w:sz="4" w:space="0"/>
              <w:right w:val="single" w:color="auto" w:sz="4" w:space="0"/>
            </w:tcBorders>
            <w:noWrap/>
            <w:vAlign w:val="center"/>
          </w:tcPr>
          <w:p w14:paraId="14112EF5">
            <w:pPr>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1896CB6E">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665B624A">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w:t>
            </w:r>
          </w:p>
        </w:tc>
        <w:tc>
          <w:tcPr>
            <w:tcW w:w="3393" w:type="dxa"/>
            <w:tcBorders>
              <w:top w:val="single" w:color="auto" w:sz="4" w:space="0"/>
              <w:left w:val="nil"/>
              <w:bottom w:val="single" w:color="auto" w:sz="4" w:space="0"/>
              <w:right w:val="single" w:color="auto" w:sz="4" w:space="0"/>
            </w:tcBorders>
            <w:vAlign w:val="center"/>
          </w:tcPr>
          <w:p w14:paraId="442B7AF1">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息烽县木杉教学点</w:t>
            </w:r>
          </w:p>
        </w:tc>
        <w:tc>
          <w:tcPr>
            <w:tcW w:w="1260" w:type="dxa"/>
            <w:tcBorders>
              <w:top w:val="single" w:color="auto" w:sz="4" w:space="0"/>
              <w:left w:val="nil"/>
              <w:bottom w:val="single" w:color="auto" w:sz="4" w:space="0"/>
              <w:right w:val="single" w:color="auto" w:sz="4" w:space="0"/>
            </w:tcBorders>
            <w:vAlign w:val="center"/>
          </w:tcPr>
          <w:p w14:paraId="7D40CA7B">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single" w:color="auto" w:sz="4" w:space="0"/>
              <w:left w:val="nil"/>
              <w:bottom w:val="single" w:color="auto" w:sz="4" w:space="0"/>
              <w:right w:val="single" w:color="auto" w:sz="4" w:space="0"/>
            </w:tcBorders>
            <w:noWrap/>
            <w:vAlign w:val="center"/>
          </w:tcPr>
          <w:p w14:paraId="2D03D388">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single" w:color="auto" w:sz="4" w:space="0"/>
              <w:left w:val="nil"/>
              <w:bottom w:val="single" w:color="auto" w:sz="4" w:space="0"/>
              <w:right w:val="single" w:color="auto" w:sz="4" w:space="0"/>
            </w:tcBorders>
            <w:noWrap/>
            <w:vAlign w:val="center"/>
          </w:tcPr>
          <w:p w14:paraId="6CA0F1B4">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822" w:type="dxa"/>
            <w:tcBorders>
              <w:top w:val="single" w:color="auto" w:sz="4" w:space="0"/>
              <w:left w:val="nil"/>
              <w:bottom w:val="single" w:color="auto" w:sz="4" w:space="0"/>
              <w:right w:val="single" w:color="auto" w:sz="4" w:space="0"/>
            </w:tcBorders>
            <w:noWrap/>
            <w:vAlign w:val="center"/>
          </w:tcPr>
          <w:p w14:paraId="6AC400D2">
            <w:pPr>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14:paraId="5C45D52C">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41039584">
            <w:pPr>
              <w:jc w:val="center"/>
              <w:rPr>
                <w:rFonts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w:t>
            </w:r>
          </w:p>
        </w:tc>
        <w:tc>
          <w:tcPr>
            <w:tcW w:w="3393" w:type="dxa"/>
            <w:tcBorders>
              <w:top w:val="single" w:color="auto" w:sz="4" w:space="0"/>
              <w:left w:val="single" w:color="auto" w:sz="4" w:space="0"/>
              <w:bottom w:val="single" w:color="auto" w:sz="4" w:space="0"/>
              <w:right w:val="single" w:color="auto" w:sz="4" w:space="0"/>
            </w:tcBorders>
            <w:vAlign w:val="center"/>
          </w:tcPr>
          <w:p w14:paraId="6855E6AB">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息烽县乌江复旦学校小学部</w:t>
            </w:r>
          </w:p>
        </w:tc>
        <w:tc>
          <w:tcPr>
            <w:tcW w:w="1260" w:type="dxa"/>
            <w:tcBorders>
              <w:top w:val="single" w:color="auto" w:sz="4" w:space="0"/>
              <w:left w:val="single" w:color="auto" w:sz="4" w:space="0"/>
              <w:bottom w:val="single" w:color="auto" w:sz="4" w:space="0"/>
              <w:right w:val="single" w:color="auto" w:sz="4" w:space="0"/>
            </w:tcBorders>
            <w:vAlign w:val="center"/>
          </w:tcPr>
          <w:p w14:paraId="37716B00">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single" w:color="auto" w:sz="4" w:space="0"/>
              <w:left w:val="single" w:color="auto" w:sz="4" w:space="0"/>
              <w:bottom w:val="single" w:color="auto" w:sz="4" w:space="0"/>
              <w:right w:val="single" w:color="auto" w:sz="4" w:space="0"/>
            </w:tcBorders>
            <w:noWrap/>
            <w:vAlign w:val="center"/>
          </w:tcPr>
          <w:p w14:paraId="08A79E2A">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1530" w:type="dxa"/>
            <w:tcBorders>
              <w:top w:val="single" w:color="auto" w:sz="4" w:space="0"/>
              <w:left w:val="single" w:color="auto" w:sz="4" w:space="0"/>
              <w:bottom w:val="single" w:color="auto" w:sz="4" w:space="0"/>
              <w:right w:val="single" w:color="auto" w:sz="4" w:space="0"/>
            </w:tcBorders>
            <w:noWrap/>
            <w:vAlign w:val="center"/>
          </w:tcPr>
          <w:p w14:paraId="15852D5B">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w:t>
            </w:r>
          </w:p>
        </w:tc>
        <w:tc>
          <w:tcPr>
            <w:tcW w:w="822" w:type="dxa"/>
            <w:tcBorders>
              <w:top w:val="single" w:color="auto" w:sz="4" w:space="0"/>
              <w:left w:val="single" w:color="auto" w:sz="4" w:space="0"/>
              <w:bottom w:val="single" w:color="auto" w:sz="4" w:space="0"/>
              <w:right w:val="single" w:color="auto" w:sz="4" w:space="0"/>
            </w:tcBorders>
            <w:noWrap/>
            <w:vAlign w:val="center"/>
          </w:tcPr>
          <w:p w14:paraId="77FDF199">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51B2AD0F">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6F8B813E">
            <w:pPr>
              <w:jc w:val="center"/>
              <w:rPr>
                <w:rFonts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21</w:t>
            </w:r>
          </w:p>
        </w:tc>
        <w:tc>
          <w:tcPr>
            <w:tcW w:w="3393" w:type="dxa"/>
            <w:tcBorders>
              <w:top w:val="single" w:color="auto" w:sz="4" w:space="0"/>
              <w:left w:val="single" w:color="auto" w:sz="4" w:space="0"/>
              <w:bottom w:val="single" w:color="auto" w:sz="4" w:space="0"/>
              <w:right w:val="single" w:color="auto" w:sz="4" w:space="0"/>
            </w:tcBorders>
            <w:vAlign w:val="center"/>
          </w:tcPr>
          <w:p w14:paraId="747C741A">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息烽县鸡场</w:t>
            </w:r>
            <w:r>
              <w:rPr>
                <w:rFonts w:hint="eastAsia" w:ascii="仿宋_GB2312" w:hAnsi="仿宋_GB2312" w:eastAsia="仿宋_GB2312" w:cs="仿宋_GB2312"/>
                <w:b w:val="0"/>
                <w:bCs w:val="0"/>
                <w:color w:val="000000"/>
                <w:kern w:val="0"/>
                <w:sz w:val="24"/>
                <w:szCs w:val="24"/>
                <w:lang w:eastAsia="zh-CN"/>
              </w:rPr>
              <w:t>教学点</w:t>
            </w:r>
          </w:p>
        </w:tc>
        <w:tc>
          <w:tcPr>
            <w:tcW w:w="1260" w:type="dxa"/>
            <w:tcBorders>
              <w:top w:val="single" w:color="auto" w:sz="4" w:space="0"/>
              <w:left w:val="single" w:color="auto" w:sz="4" w:space="0"/>
              <w:bottom w:val="single" w:color="auto" w:sz="4" w:space="0"/>
              <w:right w:val="single" w:color="auto" w:sz="4" w:space="0"/>
            </w:tcBorders>
            <w:vAlign w:val="center"/>
          </w:tcPr>
          <w:p w14:paraId="45B260C8">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single" w:color="auto" w:sz="4" w:space="0"/>
              <w:left w:val="single" w:color="auto" w:sz="4" w:space="0"/>
              <w:bottom w:val="single" w:color="auto" w:sz="4" w:space="0"/>
              <w:right w:val="single" w:color="auto" w:sz="4" w:space="0"/>
            </w:tcBorders>
            <w:noWrap/>
            <w:vAlign w:val="center"/>
          </w:tcPr>
          <w:p w14:paraId="55E975F0">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single" w:color="auto" w:sz="4" w:space="0"/>
              <w:left w:val="single" w:color="auto" w:sz="4" w:space="0"/>
              <w:bottom w:val="single" w:color="auto" w:sz="4" w:space="0"/>
              <w:right w:val="single" w:color="auto" w:sz="4" w:space="0"/>
            </w:tcBorders>
            <w:noWrap/>
            <w:vAlign w:val="center"/>
          </w:tcPr>
          <w:p w14:paraId="3A8D1E7D">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822" w:type="dxa"/>
            <w:tcBorders>
              <w:top w:val="single" w:color="auto" w:sz="4" w:space="0"/>
              <w:left w:val="single" w:color="auto" w:sz="4" w:space="0"/>
              <w:bottom w:val="single" w:color="auto" w:sz="4" w:space="0"/>
              <w:right w:val="single" w:color="auto" w:sz="4" w:space="0"/>
            </w:tcBorders>
            <w:noWrap/>
            <w:vAlign w:val="center"/>
          </w:tcPr>
          <w:p w14:paraId="29ADA4A9">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7E301456">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4A6A6451">
            <w:pPr>
              <w:jc w:val="center"/>
              <w:rPr>
                <w:rFonts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22</w:t>
            </w:r>
          </w:p>
        </w:tc>
        <w:tc>
          <w:tcPr>
            <w:tcW w:w="3393" w:type="dxa"/>
            <w:tcBorders>
              <w:top w:val="single" w:color="auto" w:sz="4" w:space="0"/>
              <w:left w:val="nil"/>
              <w:bottom w:val="single" w:color="auto" w:sz="4" w:space="0"/>
              <w:right w:val="single" w:color="auto" w:sz="4" w:space="0"/>
            </w:tcBorders>
            <w:vAlign w:val="center"/>
          </w:tcPr>
          <w:p w14:paraId="5F08FDE9">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息烽县竹花</w:t>
            </w:r>
            <w:r>
              <w:rPr>
                <w:rFonts w:hint="eastAsia" w:ascii="仿宋_GB2312" w:hAnsi="仿宋_GB2312" w:eastAsia="仿宋_GB2312" w:cs="仿宋_GB2312"/>
                <w:b w:val="0"/>
                <w:bCs w:val="0"/>
                <w:color w:val="000000"/>
                <w:kern w:val="0"/>
                <w:sz w:val="24"/>
                <w:szCs w:val="24"/>
                <w:lang w:eastAsia="zh-CN"/>
              </w:rPr>
              <w:t>教学点</w:t>
            </w:r>
          </w:p>
        </w:tc>
        <w:tc>
          <w:tcPr>
            <w:tcW w:w="1260" w:type="dxa"/>
            <w:tcBorders>
              <w:top w:val="single" w:color="auto" w:sz="4" w:space="0"/>
              <w:left w:val="nil"/>
              <w:bottom w:val="single" w:color="auto" w:sz="4" w:space="0"/>
              <w:right w:val="single" w:color="auto" w:sz="4" w:space="0"/>
            </w:tcBorders>
            <w:vAlign w:val="center"/>
          </w:tcPr>
          <w:p w14:paraId="2A491B46">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single" w:color="auto" w:sz="4" w:space="0"/>
              <w:left w:val="nil"/>
              <w:bottom w:val="single" w:color="auto" w:sz="4" w:space="0"/>
              <w:right w:val="single" w:color="auto" w:sz="4" w:space="0"/>
            </w:tcBorders>
            <w:noWrap/>
            <w:vAlign w:val="center"/>
          </w:tcPr>
          <w:p w14:paraId="66B69709">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single" w:color="auto" w:sz="4" w:space="0"/>
              <w:left w:val="nil"/>
              <w:bottom w:val="single" w:color="auto" w:sz="4" w:space="0"/>
              <w:right w:val="single" w:color="auto" w:sz="4" w:space="0"/>
            </w:tcBorders>
            <w:noWrap/>
            <w:vAlign w:val="center"/>
          </w:tcPr>
          <w:p w14:paraId="63F4719A">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c>
          <w:tcPr>
            <w:tcW w:w="822" w:type="dxa"/>
            <w:tcBorders>
              <w:top w:val="single" w:color="auto" w:sz="4" w:space="0"/>
              <w:left w:val="nil"/>
              <w:bottom w:val="single" w:color="auto" w:sz="4" w:space="0"/>
              <w:right w:val="single" w:color="auto" w:sz="4" w:space="0"/>
            </w:tcBorders>
            <w:noWrap/>
            <w:vAlign w:val="center"/>
          </w:tcPr>
          <w:p w14:paraId="2C989F32">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394C6A93">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088C14CA">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3</w:t>
            </w:r>
          </w:p>
        </w:tc>
        <w:tc>
          <w:tcPr>
            <w:tcW w:w="3393" w:type="dxa"/>
            <w:tcBorders>
              <w:top w:val="nil"/>
              <w:left w:val="nil"/>
              <w:bottom w:val="single" w:color="auto" w:sz="4" w:space="0"/>
              <w:right w:val="single" w:color="auto" w:sz="4" w:space="0"/>
            </w:tcBorders>
            <w:vAlign w:val="center"/>
          </w:tcPr>
          <w:p w14:paraId="7862D1D0">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息烽县堰坪</w:t>
            </w:r>
            <w:r>
              <w:rPr>
                <w:rFonts w:hint="eastAsia" w:ascii="仿宋_GB2312" w:hAnsi="仿宋_GB2312" w:eastAsia="仿宋_GB2312" w:cs="仿宋_GB2312"/>
                <w:b w:val="0"/>
                <w:bCs w:val="0"/>
                <w:color w:val="000000"/>
                <w:kern w:val="0"/>
                <w:sz w:val="24"/>
                <w:szCs w:val="24"/>
                <w:lang w:eastAsia="zh-CN"/>
              </w:rPr>
              <w:t>教学点</w:t>
            </w:r>
          </w:p>
        </w:tc>
        <w:tc>
          <w:tcPr>
            <w:tcW w:w="1260" w:type="dxa"/>
            <w:tcBorders>
              <w:top w:val="nil"/>
              <w:left w:val="nil"/>
              <w:bottom w:val="single" w:color="auto" w:sz="4" w:space="0"/>
              <w:right w:val="single" w:color="auto" w:sz="4" w:space="0"/>
            </w:tcBorders>
            <w:vAlign w:val="center"/>
          </w:tcPr>
          <w:p w14:paraId="6A074FF2">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1656FD18">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nil"/>
              <w:left w:val="nil"/>
              <w:bottom w:val="single" w:color="auto" w:sz="4" w:space="0"/>
              <w:right w:val="single" w:color="auto" w:sz="4" w:space="0"/>
            </w:tcBorders>
            <w:noWrap/>
            <w:vAlign w:val="center"/>
          </w:tcPr>
          <w:p w14:paraId="5597A290">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w:t>
            </w:r>
          </w:p>
        </w:tc>
        <w:tc>
          <w:tcPr>
            <w:tcW w:w="822" w:type="dxa"/>
            <w:tcBorders>
              <w:top w:val="nil"/>
              <w:left w:val="nil"/>
              <w:bottom w:val="single" w:color="auto" w:sz="4" w:space="0"/>
              <w:right w:val="single" w:color="auto" w:sz="4" w:space="0"/>
            </w:tcBorders>
            <w:noWrap/>
            <w:vAlign w:val="center"/>
          </w:tcPr>
          <w:p w14:paraId="7B39AAC0">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15E0E6E4">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2A3E2401">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4</w:t>
            </w:r>
          </w:p>
        </w:tc>
        <w:tc>
          <w:tcPr>
            <w:tcW w:w="3393" w:type="dxa"/>
            <w:tcBorders>
              <w:top w:val="nil"/>
              <w:left w:val="nil"/>
              <w:bottom w:val="single" w:color="auto" w:sz="4" w:space="0"/>
              <w:right w:val="single" w:color="auto" w:sz="4" w:space="0"/>
            </w:tcBorders>
            <w:vAlign w:val="center"/>
          </w:tcPr>
          <w:p w14:paraId="591C92BC">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息烽县鹿窝九年制学校小学部</w:t>
            </w:r>
          </w:p>
        </w:tc>
        <w:tc>
          <w:tcPr>
            <w:tcW w:w="1260" w:type="dxa"/>
            <w:tcBorders>
              <w:top w:val="nil"/>
              <w:left w:val="nil"/>
              <w:bottom w:val="single" w:color="auto" w:sz="4" w:space="0"/>
              <w:right w:val="single" w:color="auto" w:sz="4" w:space="0"/>
            </w:tcBorders>
            <w:vAlign w:val="center"/>
          </w:tcPr>
          <w:p w14:paraId="01249A1F">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347BF8A7">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2</w:t>
            </w:r>
          </w:p>
        </w:tc>
        <w:tc>
          <w:tcPr>
            <w:tcW w:w="1530" w:type="dxa"/>
            <w:tcBorders>
              <w:top w:val="nil"/>
              <w:left w:val="nil"/>
              <w:bottom w:val="single" w:color="auto" w:sz="4" w:space="0"/>
              <w:right w:val="single" w:color="auto" w:sz="4" w:space="0"/>
            </w:tcBorders>
            <w:noWrap/>
            <w:vAlign w:val="center"/>
          </w:tcPr>
          <w:p w14:paraId="76A57BD2">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90</w:t>
            </w:r>
          </w:p>
        </w:tc>
        <w:tc>
          <w:tcPr>
            <w:tcW w:w="822" w:type="dxa"/>
            <w:tcBorders>
              <w:top w:val="nil"/>
              <w:left w:val="nil"/>
              <w:bottom w:val="single" w:color="auto" w:sz="4" w:space="0"/>
              <w:right w:val="single" w:color="auto" w:sz="4" w:space="0"/>
            </w:tcBorders>
            <w:noWrap/>
            <w:vAlign w:val="center"/>
          </w:tcPr>
          <w:p w14:paraId="5F7C3405">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1398BF8C">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2E0D49A3">
            <w:pPr>
              <w:jc w:val="center"/>
              <w:rPr>
                <w:rFonts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w:t>
            </w:r>
          </w:p>
        </w:tc>
        <w:tc>
          <w:tcPr>
            <w:tcW w:w="3393" w:type="dxa"/>
            <w:tcBorders>
              <w:top w:val="nil"/>
              <w:left w:val="nil"/>
              <w:bottom w:val="single" w:color="auto" w:sz="4" w:space="0"/>
              <w:right w:val="single" w:color="auto" w:sz="4" w:space="0"/>
            </w:tcBorders>
            <w:vAlign w:val="center"/>
          </w:tcPr>
          <w:p w14:paraId="4D4642F4">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息烽县流长小学</w:t>
            </w:r>
          </w:p>
        </w:tc>
        <w:tc>
          <w:tcPr>
            <w:tcW w:w="1260" w:type="dxa"/>
            <w:tcBorders>
              <w:top w:val="nil"/>
              <w:left w:val="nil"/>
              <w:bottom w:val="single" w:color="auto" w:sz="4" w:space="0"/>
              <w:right w:val="single" w:color="auto" w:sz="4" w:space="0"/>
            </w:tcBorders>
            <w:vAlign w:val="center"/>
          </w:tcPr>
          <w:p w14:paraId="2BD3C2A8">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31C3CB19">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2</w:t>
            </w:r>
          </w:p>
        </w:tc>
        <w:tc>
          <w:tcPr>
            <w:tcW w:w="1530" w:type="dxa"/>
            <w:tcBorders>
              <w:top w:val="nil"/>
              <w:left w:val="nil"/>
              <w:bottom w:val="single" w:color="auto" w:sz="4" w:space="0"/>
              <w:right w:val="single" w:color="auto" w:sz="4" w:space="0"/>
            </w:tcBorders>
            <w:noWrap/>
            <w:vAlign w:val="center"/>
          </w:tcPr>
          <w:p w14:paraId="46FA780F">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0</w:t>
            </w:r>
          </w:p>
        </w:tc>
        <w:tc>
          <w:tcPr>
            <w:tcW w:w="822" w:type="dxa"/>
            <w:tcBorders>
              <w:top w:val="nil"/>
              <w:left w:val="nil"/>
              <w:bottom w:val="single" w:color="auto" w:sz="4" w:space="0"/>
              <w:right w:val="single" w:color="auto" w:sz="4" w:space="0"/>
            </w:tcBorders>
            <w:noWrap/>
            <w:vAlign w:val="center"/>
          </w:tcPr>
          <w:p w14:paraId="3B6E9957">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124BDADC">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76468CE3">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6</w:t>
            </w:r>
          </w:p>
        </w:tc>
        <w:tc>
          <w:tcPr>
            <w:tcW w:w="3393" w:type="dxa"/>
            <w:tcBorders>
              <w:top w:val="nil"/>
              <w:left w:val="nil"/>
              <w:bottom w:val="single" w:color="auto" w:sz="4" w:space="0"/>
              <w:right w:val="single" w:color="auto" w:sz="4" w:space="0"/>
            </w:tcBorders>
            <w:vAlign w:val="center"/>
          </w:tcPr>
          <w:p w14:paraId="7D7ED8DC">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息烽县新场</w:t>
            </w:r>
            <w:r>
              <w:rPr>
                <w:rFonts w:hint="eastAsia" w:ascii="仿宋_GB2312" w:hAnsi="仿宋_GB2312" w:eastAsia="仿宋_GB2312" w:cs="仿宋_GB2312"/>
                <w:b w:val="0"/>
                <w:bCs w:val="0"/>
                <w:color w:val="000000"/>
                <w:kern w:val="0"/>
                <w:sz w:val="24"/>
                <w:szCs w:val="24"/>
                <w:lang w:eastAsia="zh-CN"/>
              </w:rPr>
              <w:t>教学点</w:t>
            </w:r>
          </w:p>
        </w:tc>
        <w:tc>
          <w:tcPr>
            <w:tcW w:w="1260" w:type="dxa"/>
            <w:tcBorders>
              <w:top w:val="nil"/>
              <w:left w:val="nil"/>
              <w:bottom w:val="single" w:color="auto" w:sz="4" w:space="0"/>
              <w:right w:val="single" w:color="auto" w:sz="4" w:space="0"/>
            </w:tcBorders>
            <w:vAlign w:val="center"/>
          </w:tcPr>
          <w:p w14:paraId="03FD6D7F">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337AA2CF">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nil"/>
              <w:left w:val="nil"/>
              <w:bottom w:val="single" w:color="auto" w:sz="4" w:space="0"/>
              <w:right w:val="single" w:color="auto" w:sz="4" w:space="0"/>
            </w:tcBorders>
            <w:noWrap/>
            <w:vAlign w:val="center"/>
          </w:tcPr>
          <w:p w14:paraId="5CE5DCFB">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0</w:t>
            </w:r>
          </w:p>
        </w:tc>
        <w:tc>
          <w:tcPr>
            <w:tcW w:w="822" w:type="dxa"/>
            <w:tcBorders>
              <w:top w:val="nil"/>
              <w:left w:val="nil"/>
              <w:bottom w:val="single" w:color="auto" w:sz="4" w:space="0"/>
              <w:right w:val="single" w:color="auto" w:sz="4" w:space="0"/>
            </w:tcBorders>
            <w:noWrap/>
            <w:vAlign w:val="center"/>
          </w:tcPr>
          <w:p w14:paraId="40B5BCD1">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4A6A36CE">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51A3C1C9">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7</w:t>
            </w:r>
          </w:p>
        </w:tc>
        <w:tc>
          <w:tcPr>
            <w:tcW w:w="3393" w:type="dxa"/>
            <w:tcBorders>
              <w:top w:val="nil"/>
              <w:left w:val="nil"/>
              <w:bottom w:val="single" w:color="auto" w:sz="4" w:space="0"/>
              <w:right w:val="single" w:color="auto" w:sz="4" w:space="0"/>
            </w:tcBorders>
            <w:vAlign w:val="center"/>
          </w:tcPr>
          <w:p w14:paraId="3FDE3AC5">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息烽县黑神庙小学</w:t>
            </w:r>
          </w:p>
        </w:tc>
        <w:tc>
          <w:tcPr>
            <w:tcW w:w="1260" w:type="dxa"/>
            <w:tcBorders>
              <w:top w:val="nil"/>
              <w:left w:val="nil"/>
              <w:bottom w:val="single" w:color="auto" w:sz="4" w:space="0"/>
              <w:right w:val="single" w:color="auto" w:sz="4" w:space="0"/>
            </w:tcBorders>
            <w:vAlign w:val="center"/>
          </w:tcPr>
          <w:p w14:paraId="09F9B369">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vAlign w:val="center"/>
          </w:tcPr>
          <w:p w14:paraId="63D94A71">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1530" w:type="dxa"/>
            <w:tcBorders>
              <w:top w:val="nil"/>
              <w:left w:val="nil"/>
              <w:bottom w:val="single" w:color="auto" w:sz="4" w:space="0"/>
              <w:right w:val="single" w:color="auto" w:sz="4" w:space="0"/>
            </w:tcBorders>
            <w:vAlign w:val="center"/>
          </w:tcPr>
          <w:p w14:paraId="41BDAD9F">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300</w:t>
            </w:r>
          </w:p>
        </w:tc>
        <w:tc>
          <w:tcPr>
            <w:tcW w:w="822" w:type="dxa"/>
            <w:tcBorders>
              <w:top w:val="nil"/>
              <w:left w:val="nil"/>
              <w:bottom w:val="single" w:color="auto" w:sz="4" w:space="0"/>
              <w:right w:val="single" w:color="auto" w:sz="4" w:space="0"/>
            </w:tcBorders>
            <w:noWrap/>
            <w:vAlign w:val="center"/>
          </w:tcPr>
          <w:p w14:paraId="66997892">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4FAB804B">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12B7407C">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8</w:t>
            </w:r>
          </w:p>
        </w:tc>
        <w:tc>
          <w:tcPr>
            <w:tcW w:w="3393" w:type="dxa"/>
            <w:tcBorders>
              <w:top w:val="nil"/>
              <w:left w:val="nil"/>
              <w:bottom w:val="single" w:color="auto" w:sz="4" w:space="0"/>
              <w:right w:val="single" w:color="auto" w:sz="4" w:space="0"/>
            </w:tcBorders>
            <w:vAlign w:val="center"/>
          </w:tcPr>
          <w:p w14:paraId="04F15637">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息烽县南新</w:t>
            </w:r>
            <w:r>
              <w:rPr>
                <w:rFonts w:hint="eastAsia" w:ascii="仿宋_GB2312" w:hAnsi="仿宋_GB2312" w:eastAsia="仿宋_GB2312" w:cs="仿宋_GB2312"/>
                <w:b w:val="0"/>
                <w:bCs w:val="0"/>
                <w:color w:val="000000"/>
                <w:kern w:val="0"/>
                <w:sz w:val="24"/>
                <w:szCs w:val="24"/>
                <w:lang w:eastAsia="zh-CN"/>
              </w:rPr>
              <w:t>教学点</w:t>
            </w:r>
          </w:p>
        </w:tc>
        <w:tc>
          <w:tcPr>
            <w:tcW w:w="1260" w:type="dxa"/>
            <w:tcBorders>
              <w:top w:val="nil"/>
              <w:left w:val="nil"/>
              <w:bottom w:val="single" w:color="auto" w:sz="4" w:space="0"/>
              <w:right w:val="single" w:color="auto" w:sz="4" w:space="0"/>
            </w:tcBorders>
            <w:vAlign w:val="center"/>
          </w:tcPr>
          <w:p w14:paraId="312F4602">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vAlign w:val="center"/>
          </w:tcPr>
          <w:p w14:paraId="02AE7653">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nil"/>
              <w:left w:val="nil"/>
              <w:bottom w:val="single" w:color="auto" w:sz="4" w:space="0"/>
              <w:right w:val="single" w:color="auto" w:sz="4" w:space="0"/>
            </w:tcBorders>
            <w:vAlign w:val="center"/>
          </w:tcPr>
          <w:p w14:paraId="6A2DB684">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c>
          <w:tcPr>
            <w:tcW w:w="822" w:type="dxa"/>
            <w:tcBorders>
              <w:top w:val="nil"/>
              <w:left w:val="nil"/>
              <w:bottom w:val="single" w:color="auto" w:sz="4" w:space="0"/>
              <w:right w:val="single" w:color="auto" w:sz="4" w:space="0"/>
            </w:tcBorders>
            <w:noWrap/>
            <w:vAlign w:val="center"/>
          </w:tcPr>
          <w:p w14:paraId="292DEE22">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7885D695">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4FF10616">
            <w:pPr>
              <w:jc w:val="center"/>
              <w:rPr>
                <w:rFonts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29</w:t>
            </w:r>
          </w:p>
        </w:tc>
        <w:tc>
          <w:tcPr>
            <w:tcW w:w="3393" w:type="dxa"/>
            <w:tcBorders>
              <w:top w:val="nil"/>
              <w:left w:val="nil"/>
              <w:bottom w:val="single" w:color="auto" w:sz="4" w:space="0"/>
              <w:right w:val="single" w:color="auto" w:sz="4" w:space="0"/>
            </w:tcBorders>
            <w:vAlign w:val="center"/>
          </w:tcPr>
          <w:p w14:paraId="170251D4">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息烽县潮水</w:t>
            </w:r>
            <w:r>
              <w:rPr>
                <w:rFonts w:hint="eastAsia" w:ascii="仿宋_GB2312" w:hAnsi="仿宋_GB2312" w:eastAsia="仿宋_GB2312" w:cs="仿宋_GB2312"/>
                <w:b w:val="0"/>
                <w:bCs w:val="0"/>
                <w:color w:val="000000"/>
                <w:kern w:val="0"/>
                <w:sz w:val="24"/>
                <w:szCs w:val="24"/>
                <w:lang w:eastAsia="zh-CN"/>
              </w:rPr>
              <w:t>教学点</w:t>
            </w:r>
          </w:p>
        </w:tc>
        <w:tc>
          <w:tcPr>
            <w:tcW w:w="1260" w:type="dxa"/>
            <w:tcBorders>
              <w:top w:val="nil"/>
              <w:left w:val="nil"/>
              <w:bottom w:val="single" w:color="auto" w:sz="4" w:space="0"/>
              <w:right w:val="single" w:color="auto" w:sz="4" w:space="0"/>
            </w:tcBorders>
            <w:vAlign w:val="center"/>
          </w:tcPr>
          <w:p w14:paraId="1178012A">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vAlign w:val="center"/>
          </w:tcPr>
          <w:p w14:paraId="5C1BDCFF">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nil"/>
              <w:left w:val="nil"/>
              <w:bottom w:val="single" w:color="auto" w:sz="4" w:space="0"/>
              <w:right w:val="single" w:color="auto" w:sz="4" w:space="0"/>
            </w:tcBorders>
            <w:vAlign w:val="center"/>
          </w:tcPr>
          <w:p w14:paraId="3B975BB4">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w:t>
            </w:r>
          </w:p>
        </w:tc>
        <w:tc>
          <w:tcPr>
            <w:tcW w:w="822" w:type="dxa"/>
            <w:tcBorders>
              <w:top w:val="nil"/>
              <w:left w:val="nil"/>
              <w:bottom w:val="single" w:color="auto" w:sz="4" w:space="0"/>
              <w:right w:val="single" w:color="auto" w:sz="4" w:space="0"/>
            </w:tcBorders>
            <w:noWrap/>
            <w:vAlign w:val="center"/>
          </w:tcPr>
          <w:p w14:paraId="76D235A5">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19A91F7E">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5F857766">
            <w:pPr>
              <w:jc w:val="center"/>
              <w:rPr>
                <w:rFonts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30</w:t>
            </w:r>
          </w:p>
        </w:tc>
        <w:tc>
          <w:tcPr>
            <w:tcW w:w="3393" w:type="dxa"/>
            <w:tcBorders>
              <w:top w:val="nil"/>
              <w:left w:val="nil"/>
              <w:bottom w:val="single" w:color="auto" w:sz="4" w:space="0"/>
              <w:right w:val="single" w:color="auto" w:sz="4" w:space="0"/>
            </w:tcBorders>
            <w:vAlign w:val="center"/>
          </w:tcPr>
          <w:p w14:paraId="6187EAEE">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息烽县王家坪</w:t>
            </w:r>
            <w:r>
              <w:rPr>
                <w:rFonts w:hint="eastAsia" w:ascii="仿宋_GB2312" w:hAnsi="仿宋_GB2312" w:eastAsia="仿宋_GB2312" w:cs="仿宋_GB2312"/>
                <w:b w:val="0"/>
                <w:bCs w:val="0"/>
                <w:color w:val="000000"/>
                <w:kern w:val="0"/>
                <w:sz w:val="24"/>
                <w:szCs w:val="24"/>
                <w:lang w:eastAsia="zh-CN"/>
              </w:rPr>
              <w:t>教学点</w:t>
            </w:r>
          </w:p>
        </w:tc>
        <w:tc>
          <w:tcPr>
            <w:tcW w:w="1260" w:type="dxa"/>
            <w:tcBorders>
              <w:top w:val="nil"/>
              <w:left w:val="nil"/>
              <w:bottom w:val="single" w:color="auto" w:sz="4" w:space="0"/>
              <w:right w:val="single" w:color="auto" w:sz="4" w:space="0"/>
            </w:tcBorders>
            <w:vAlign w:val="center"/>
          </w:tcPr>
          <w:p w14:paraId="62ED7E57">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vAlign w:val="center"/>
          </w:tcPr>
          <w:p w14:paraId="65286438">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0</w:t>
            </w:r>
          </w:p>
        </w:tc>
        <w:tc>
          <w:tcPr>
            <w:tcW w:w="1530" w:type="dxa"/>
            <w:tcBorders>
              <w:top w:val="nil"/>
              <w:left w:val="nil"/>
              <w:bottom w:val="single" w:color="auto" w:sz="4" w:space="0"/>
              <w:right w:val="single" w:color="auto" w:sz="4" w:space="0"/>
            </w:tcBorders>
            <w:vAlign w:val="center"/>
          </w:tcPr>
          <w:p w14:paraId="1AA852EC">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0</w:t>
            </w:r>
          </w:p>
        </w:tc>
        <w:tc>
          <w:tcPr>
            <w:tcW w:w="822" w:type="dxa"/>
            <w:tcBorders>
              <w:top w:val="nil"/>
              <w:left w:val="nil"/>
              <w:bottom w:val="single" w:color="auto" w:sz="4" w:space="0"/>
              <w:right w:val="single" w:color="auto" w:sz="4" w:space="0"/>
            </w:tcBorders>
            <w:noWrap/>
            <w:vAlign w:val="center"/>
          </w:tcPr>
          <w:p w14:paraId="57C20244">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267F5ACB">
        <w:tblPrEx>
          <w:tblCellMar>
            <w:top w:w="0" w:type="dxa"/>
            <w:left w:w="108" w:type="dxa"/>
            <w:bottom w:w="0" w:type="dxa"/>
            <w:right w:w="108" w:type="dxa"/>
          </w:tblCellMar>
        </w:tblPrEx>
        <w:trPr>
          <w:trHeight w:val="582" w:hRule="exact"/>
        </w:trPr>
        <w:tc>
          <w:tcPr>
            <w:tcW w:w="747" w:type="dxa"/>
            <w:tcBorders>
              <w:top w:val="nil"/>
              <w:left w:val="single" w:color="auto" w:sz="4" w:space="0"/>
              <w:bottom w:val="single" w:color="auto" w:sz="4" w:space="0"/>
              <w:right w:val="single" w:color="auto" w:sz="4" w:space="0"/>
            </w:tcBorders>
            <w:vAlign w:val="center"/>
          </w:tcPr>
          <w:p w14:paraId="53AD64AA">
            <w:pPr>
              <w:jc w:val="center"/>
              <w:rPr>
                <w:rFonts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31</w:t>
            </w:r>
          </w:p>
        </w:tc>
        <w:tc>
          <w:tcPr>
            <w:tcW w:w="3393" w:type="dxa"/>
            <w:tcBorders>
              <w:top w:val="nil"/>
              <w:left w:val="nil"/>
              <w:bottom w:val="single" w:color="auto" w:sz="4" w:space="0"/>
              <w:right w:val="single" w:color="auto" w:sz="4" w:space="0"/>
            </w:tcBorders>
            <w:vAlign w:val="center"/>
          </w:tcPr>
          <w:p w14:paraId="32945B7E">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息烽县小寨坝小学</w:t>
            </w:r>
          </w:p>
        </w:tc>
        <w:tc>
          <w:tcPr>
            <w:tcW w:w="1260" w:type="dxa"/>
            <w:tcBorders>
              <w:top w:val="nil"/>
              <w:left w:val="nil"/>
              <w:bottom w:val="single" w:color="auto" w:sz="4" w:space="0"/>
              <w:right w:val="single" w:color="auto" w:sz="4" w:space="0"/>
            </w:tcBorders>
            <w:vAlign w:val="center"/>
          </w:tcPr>
          <w:p w14:paraId="58F29A33">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vAlign w:val="center"/>
          </w:tcPr>
          <w:p w14:paraId="0A8984BD">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530" w:type="dxa"/>
            <w:tcBorders>
              <w:top w:val="nil"/>
              <w:left w:val="nil"/>
              <w:bottom w:val="single" w:color="auto" w:sz="4" w:space="0"/>
              <w:right w:val="single" w:color="auto" w:sz="4" w:space="0"/>
            </w:tcBorders>
            <w:vAlign w:val="center"/>
          </w:tcPr>
          <w:p w14:paraId="572379F3">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80</w:t>
            </w:r>
          </w:p>
        </w:tc>
        <w:tc>
          <w:tcPr>
            <w:tcW w:w="822" w:type="dxa"/>
            <w:tcBorders>
              <w:top w:val="nil"/>
              <w:left w:val="nil"/>
              <w:bottom w:val="single" w:color="auto" w:sz="4" w:space="0"/>
              <w:right w:val="single" w:color="auto" w:sz="4" w:space="0"/>
            </w:tcBorders>
            <w:noWrap/>
            <w:vAlign w:val="center"/>
          </w:tcPr>
          <w:p w14:paraId="1867E67A">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41F9109A">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50B9C2E1">
            <w:pPr>
              <w:jc w:val="center"/>
              <w:rPr>
                <w:rFonts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32</w:t>
            </w:r>
          </w:p>
        </w:tc>
        <w:tc>
          <w:tcPr>
            <w:tcW w:w="3393" w:type="dxa"/>
            <w:tcBorders>
              <w:top w:val="nil"/>
              <w:left w:val="nil"/>
              <w:bottom w:val="single" w:color="auto" w:sz="4" w:space="0"/>
              <w:right w:val="single" w:color="auto" w:sz="4" w:space="0"/>
            </w:tcBorders>
            <w:vAlign w:val="center"/>
          </w:tcPr>
          <w:p w14:paraId="763A0301">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息烽县养龙司小学</w:t>
            </w:r>
          </w:p>
        </w:tc>
        <w:tc>
          <w:tcPr>
            <w:tcW w:w="1260" w:type="dxa"/>
            <w:tcBorders>
              <w:top w:val="nil"/>
              <w:left w:val="nil"/>
              <w:bottom w:val="single" w:color="auto" w:sz="4" w:space="0"/>
              <w:right w:val="single" w:color="auto" w:sz="4" w:space="0"/>
            </w:tcBorders>
            <w:vAlign w:val="center"/>
          </w:tcPr>
          <w:p w14:paraId="02D0DC62">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5022FFAF">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2</w:t>
            </w:r>
          </w:p>
        </w:tc>
        <w:tc>
          <w:tcPr>
            <w:tcW w:w="1530" w:type="dxa"/>
            <w:tcBorders>
              <w:top w:val="nil"/>
              <w:left w:val="nil"/>
              <w:bottom w:val="single" w:color="auto" w:sz="4" w:space="0"/>
              <w:right w:val="single" w:color="auto" w:sz="4" w:space="0"/>
            </w:tcBorders>
            <w:noWrap/>
            <w:vAlign w:val="center"/>
          </w:tcPr>
          <w:p w14:paraId="5CCC83E3">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822" w:type="dxa"/>
            <w:tcBorders>
              <w:top w:val="nil"/>
              <w:left w:val="nil"/>
              <w:bottom w:val="single" w:color="auto" w:sz="4" w:space="0"/>
              <w:right w:val="single" w:color="auto" w:sz="4" w:space="0"/>
            </w:tcBorders>
            <w:noWrap/>
            <w:vAlign w:val="center"/>
          </w:tcPr>
          <w:p w14:paraId="01D78044">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558C16ED">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15A72D4C">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3</w:t>
            </w:r>
          </w:p>
        </w:tc>
        <w:tc>
          <w:tcPr>
            <w:tcW w:w="3393" w:type="dxa"/>
            <w:tcBorders>
              <w:top w:val="nil"/>
              <w:left w:val="nil"/>
              <w:bottom w:val="single" w:color="auto" w:sz="4" w:space="0"/>
              <w:right w:val="single" w:color="auto" w:sz="4" w:space="0"/>
            </w:tcBorders>
            <w:vAlign w:val="center"/>
          </w:tcPr>
          <w:p w14:paraId="705DB6C1">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息烽县江土</w:t>
            </w:r>
            <w:r>
              <w:rPr>
                <w:rFonts w:hint="eastAsia" w:ascii="仿宋_GB2312" w:hAnsi="仿宋_GB2312" w:eastAsia="仿宋_GB2312" w:cs="仿宋_GB2312"/>
                <w:b w:val="0"/>
                <w:bCs w:val="0"/>
                <w:color w:val="000000"/>
                <w:kern w:val="0"/>
                <w:sz w:val="24"/>
                <w:szCs w:val="24"/>
                <w:lang w:eastAsia="zh-CN"/>
              </w:rPr>
              <w:t>教学点</w:t>
            </w:r>
          </w:p>
        </w:tc>
        <w:tc>
          <w:tcPr>
            <w:tcW w:w="1260" w:type="dxa"/>
            <w:tcBorders>
              <w:top w:val="nil"/>
              <w:left w:val="nil"/>
              <w:bottom w:val="single" w:color="auto" w:sz="4" w:space="0"/>
              <w:right w:val="single" w:color="auto" w:sz="4" w:space="0"/>
            </w:tcBorders>
            <w:vAlign w:val="center"/>
          </w:tcPr>
          <w:p w14:paraId="4F8F9433">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68D5698F">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nil"/>
              <w:left w:val="nil"/>
              <w:bottom w:val="single" w:color="auto" w:sz="4" w:space="0"/>
              <w:right w:val="single" w:color="auto" w:sz="4" w:space="0"/>
            </w:tcBorders>
            <w:noWrap/>
            <w:vAlign w:val="center"/>
          </w:tcPr>
          <w:p w14:paraId="590AD31D">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0</w:t>
            </w:r>
          </w:p>
        </w:tc>
        <w:tc>
          <w:tcPr>
            <w:tcW w:w="822" w:type="dxa"/>
            <w:tcBorders>
              <w:top w:val="nil"/>
              <w:left w:val="nil"/>
              <w:bottom w:val="single" w:color="auto" w:sz="4" w:space="0"/>
              <w:right w:val="single" w:color="auto" w:sz="4" w:space="0"/>
            </w:tcBorders>
            <w:noWrap/>
            <w:vAlign w:val="center"/>
          </w:tcPr>
          <w:p w14:paraId="0AF48919">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15A96682">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3AE29B93">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4</w:t>
            </w:r>
          </w:p>
        </w:tc>
        <w:tc>
          <w:tcPr>
            <w:tcW w:w="3393" w:type="dxa"/>
            <w:tcBorders>
              <w:top w:val="nil"/>
              <w:left w:val="nil"/>
              <w:bottom w:val="single" w:color="auto" w:sz="4" w:space="0"/>
              <w:right w:val="single" w:color="auto" w:sz="4" w:space="0"/>
            </w:tcBorders>
            <w:vAlign w:val="center"/>
          </w:tcPr>
          <w:p w14:paraId="0623CA03">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息烽县茅坡</w:t>
            </w:r>
            <w:r>
              <w:rPr>
                <w:rFonts w:hint="eastAsia" w:ascii="仿宋_GB2312" w:hAnsi="仿宋_GB2312" w:eastAsia="仿宋_GB2312" w:cs="仿宋_GB2312"/>
                <w:b w:val="0"/>
                <w:bCs w:val="0"/>
                <w:color w:val="000000"/>
                <w:kern w:val="0"/>
                <w:sz w:val="24"/>
                <w:szCs w:val="24"/>
                <w:lang w:eastAsia="zh-CN"/>
              </w:rPr>
              <w:t>教学点</w:t>
            </w:r>
          </w:p>
        </w:tc>
        <w:tc>
          <w:tcPr>
            <w:tcW w:w="1260" w:type="dxa"/>
            <w:tcBorders>
              <w:top w:val="nil"/>
              <w:left w:val="nil"/>
              <w:bottom w:val="single" w:color="auto" w:sz="4" w:space="0"/>
              <w:right w:val="single" w:color="auto" w:sz="4" w:space="0"/>
            </w:tcBorders>
            <w:vAlign w:val="center"/>
          </w:tcPr>
          <w:p w14:paraId="62300867">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5A1ACE4F">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nil"/>
              <w:left w:val="nil"/>
              <w:bottom w:val="single" w:color="auto" w:sz="4" w:space="0"/>
              <w:right w:val="single" w:color="auto" w:sz="4" w:space="0"/>
            </w:tcBorders>
            <w:noWrap/>
            <w:vAlign w:val="center"/>
          </w:tcPr>
          <w:p w14:paraId="1866CF09">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w:t>
            </w:r>
          </w:p>
        </w:tc>
        <w:tc>
          <w:tcPr>
            <w:tcW w:w="822" w:type="dxa"/>
            <w:tcBorders>
              <w:top w:val="nil"/>
              <w:left w:val="nil"/>
              <w:bottom w:val="single" w:color="auto" w:sz="4" w:space="0"/>
              <w:right w:val="single" w:color="auto" w:sz="4" w:space="0"/>
            </w:tcBorders>
            <w:noWrap/>
            <w:vAlign w:val="center"/>
          </w:tcPr>
          <w:p w14:paraId="6F0541D0">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7E5C5993">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76532C82">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5</w:t>
            </w:r>
          </w:p>
        </w:tc>
        <w:tc>
          <w:tcPr>
            <w:tcW w:w="3393" w:type="dxa"/>
            <w:tcBorders>
              <w:top w:val="nil"/>
              <w:left w:val="nil"/>
              <w:bottom w:val="single" w:color="auto" w:sz="4" w:space="0"/>
              <w:right w:val="single" w:color="auto" w:sz="4" w:space="0"/>
            </w:tcBorders>
            <w:vAlign w:val="center"/>
          </w:tcPr>
          <w:p w14:paraId="366464AA">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息烽县温泉小学</w:t>
            </w:r>
          </w:p>
        </w:tc>
        <w:tc>
          <w:tcPr>
            <w:tcW w:w="1260" w:type="dxa"/>
            <w:tcBorders>
              <w:top w:val="nil"/>
              <w:left w:val="nil"/>
              <w:bottom w:val="single" w:color="auto" w:sz="4" w:space="0"/>
              <w:right w:val="single" w:color="auto" w:sz="4" w:space="0"/>
            </w:tcBorders>
            <w:vAlign w:val="center"/>
          </w:tcPr>
          <w:p w14:paraId="05153DE1">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304A6A96">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2</w:t>
            </w:r>
          </w:p>
        </w:tc>
        <w:tc>
          <w:tcPr>
            <w:tcW w:w="1530" w:type="dxa"/>
            <w:tcBorders>
              <w:top w:val="nil"/>
              <w:left w:val="nil"/>
              <w:bottom w:val="single" w:color="auto" w:sz="4" w:space="0"/>
              <w:right w:val="single" w:color="auto" w:sz="4" w:space="0"/>
            </w:tcBorders>
            <w:noWrap/>
            <w:vAlign w:val="center"/>
          </w:tcPr>
          <w:p w14:paraId="730C539A">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80</w:t>
            </w:r>
          </w:p>
        </w:tc>
        <w:tc>
          <w:tcPr>
            <w:tcW w:w="822" w:type="dxa"/>
            <w:tcBorders>
              <w:top w:val="nil"/>
              <w:left w:val="nil"/>
              <w:bottom w:val="single" w:color="auto" w:sz="4" w:space="0"/>
              <w:right w:val="single" w:color="auto" w:sz="4" w:space="0"/>
            </w:tcBorders>
            <w:noWrap/>
            <w:vAlign w:val="center"/>
          </w:tcPr>
          <w:p w14:paraId="083C6A3D">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4FE89776">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6DAC8B05">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6</w:t>
            </w:r>
          </w:p>
        </w:tc>
        <w:tc>
          <w:tcPr>
            <w:tcW w:w="3393" w:type="dxa"/>
            <w:tcBorders>
              <w:top w:val="nil"/>
              <w:left w:val="nil"/>
              <w:bottom w:val="single" w:color="auto" w:sz="4" w:space="0"/>
              <w:right w:val="single" w:color="auto" w:sz="4" w:space="0"/>
            </w:tcBorders>
            <w:vAlign w:val="center"/>
          </w:tcPr>
          <w:p w14:paraId="54CA94D2">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息烽县西洋学校小学部</w:t>
            </w:r>
          </w:p>
        </w:tc>
        <w:tc>
          <w:tcPr>
            <w:tcW w:w="1260" w:type="dxa"/>
            <w:tcBorders>
              <w:top w:val="nil"/>
              <w:left w:val="nil"/>
              <w:bottom w:val="single" w:color="auto" w:sz="4" w:space="0"/>
              <w:right w:val="single" w:color="auto" w:sz="4" w:space="0"/>
            </w:tcBorders>
            <w:vAlign w:val="center"/>
          </w:tcPr>
          <w:p w14:paraId="093ADE9E">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小学</w:t>
            </w:r>
          </w:p>
        </w:tc>
        <w:tc>
          <w:tcPr>
            <w:tcW w:w="1140" w:type="dxa"/>
            <w:tcBorders>
              <w:top w:val="nil"/>
              <w:left w:val="nil"/>
              <w:bottom w:val="single" w:color="auto" w:sz="4" w:space="0"/>
              <w:right w:val="single" w:color="auto" w:sz="4" w:space="0"/>
            </w:tcBorders>
            <w:noWrap/>
            <w:vAlign w:val="center"/>
          </w:tcPr>
          <w:p w14:paraId="41C8AF11">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530" w:type="dxa"/>
            <w:tcBorders>
              <w:top w:val="nil"/>
              <w:left w:val="nil"/>
              <w:bottom w:val="single" w:color="auto" w:sz="4" w:space="0"/>
              <w:right w:val="single" w:color="auto" w:sz="4" w:space="0"/>
            </w:tcBorders>
            <w:noWrap/>
            <w:vAlign w:val="center"/>
          </w:tcPr>
          <w:p w14:paraId="579B6F1D">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822" w:type="dxa"/>
            <w:tcBorders>
              <w:top w:val="nil"/>
              <w:left w:val="nil"/>
              <w:bottom w:val="single" w:color="auto" w:sz="4" w:space="0"/>
              <w:right w:val="single" w:color="auto" w:sz="4" w:space="0"/>
            </w:tcBorders>
            <w:noWrap/>
            <w:vAlign w:val="center"/>
          </w:tcPr>
          <w:p w14:paraId="1EA8B8CD">
            <w:pPr>
              <w:tabs>
                <w:tab w:val="left" w:pos="347"/>
              </w:tabs>
              <w:jc w:val="left"/>
              <w:rPr>
                <w:rFonts w:ascii="宋体" w:hAnsi="宋体" w:eastAsia="宋体" w:cs="宋体"/>
                <w:color w:val="000000"/>
                <w:kern w:val="0"/>
                <w:sz w:val="24"/>
                <w:szCs w:val="24"/>
                <w:lang w:val="en-US" w:eastAsia="zh-CN"/>
              </w:rPr>
            </w:pPr>
            <w:r>
              <w:rPr>
                <w:rFonts w:hint="eastAsia" w:ascii="宋体" w:hAnsi="宋体" w:cs="宋体"/>
                <w:color w:val="000000"/>
                <w:kern w:val="0"/>
                <w:sz w:val="24"/>
                <w:szCs w:val="24"/>
              </w:rPr>
              <w:t>　</w:t>
            </w:r>
            <w:r>
              <w:rPr>
                <w:rFonts w:hint="eastAsia" w:ascii="宋体" w:hAnsi="宋体" w:cs="宋体"/>
                <w:color w:val="000000"/>
                <w:kern w:val="0"/>
                <w:sz w:val="24"/>
                <w:szCs w:val="24"/>
                <w:lang w:eastAsia="zh-CN"/>
              </w:rPr>
              <w:tab/>
            </w:r>
          </w:p>
        </w:tc>
      </w:tr>
      <w:tr w14:paraId="007B2766">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3E4634FC">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7</w:t>
            </w:r>
          </w:p>
        </w:tc>
        <w:tc>
          <w:tcPr>
            <w:tcW w:w="3393" w:type="dxa"/>
            <w:tcBorders>
              <w:top w:val="nil"/>
              <w:left w:val="nil"/>
              <w:bottom w:val="single" w:color="auto" w:sz="4" w:space="0"/>
              <w:right w:val="single" w:color="auto" w:sz="4" w:space="0"/>
            </w:tcBorders>
            <w:vAlign w:val="center"/>
          </w:tcPr>
          <w:p w14:paraId="0F65DBBD">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息烽县第二中学</w:t>
            </w:r>
          </w:p>
        </w:tc>
        <w:tc>
          <w:tcPr>
            <w:tcW w:w="1260" w:type="dxa"/>
            <w:tcBorders>
              <w:top w:val="nil"/>
              <w:left w:val="nil"/>
              <w:bottom w:val="single" w:color="auto" w:sz="4" w:space="0"/>
              <w:right w:val="single" w:color="auto" w:sz="4" w:space="0"/>
            </w:tcBorders>
            <w:vAlign w:val="center"/>
          </w:tcPr>
          <w:p w14:paraId="6578793C">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初中</w:t>
            </w:r>
          </w:p>
        </w:tc>
        <w:tc>
          <w:tcPr>
            <w:tcW w:w="1140" w:type="dxa"/>
            <w:tcBorders>
              <w:top w:val="nil"/>
              <w:left w:val="nil"/>
              <w:bottom w:val="single" w:color="auto" w:sz="4" w:space="0"/>
              <w:right w:val="single" w:color="auto" w:sz="4" w:space="0"/>
            </w:tcBorders>
            <w:noWrap/>
            <w:vAlign w:val="center"/>
          </w:tcPr>
          <w:p w14:paraId="1B64A456">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4</w:t>
            </w:r>
          </w:p>
        </w:tc>
        <w:tc>
          <w:tcPr>
            <w:tcW w:w="1530" w:type="dxa"/>
            <w:tcBorders>
              <w:top w:val="nil"/>
              <w:left w:val="nil"/>
              <w:bottom w:val="single" w:color="auto" w:sz="4" w:space="0"/>
              <w:right w:val="single" w:color="auto" w:sz="4" w:space="0"/>
            </w:tcBorders>
            <w:noWrap/>
            <w:vAlign w:val="center"/>
          </w:tcPr>
          <w:p w14:paraId="7663F236">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720</w:t>
            </w:r>
          </w:p>
        </w:tc>
        <w:tc>
          <w:tcPr>
            <w:tcW w:w="822" w:type="dxa"/>
            <w:tcBorders>
              <w:top w:val="nil"/>
              <w:left w:val="nil"/>
              <w:bottom w:val="single" w:color="auto" w:sz="4" w:space="0"/>
              <w:right w:val="single" w:color="auto" w:sz="4" w:space="0"/>
            </w:tcBorders>
            <w:noWrap/>
            <w:vAlign w:val="center"/>
          </w:tcPr>
          <w:p w14:paraId="61E3CBBC">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0F2AD2A1">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06EA2335">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8</w:t>
            </w:r>
          </w:p>
        </w:tc>
        <w:tc>
          <w:tcPr>
            <w:tcW w:w="3393" w:type="dxa"/>
            <w:tcBorders>
              <w:top w:val="single" w:color="auto" w:sz="4" w:space="0"/>
              <w:left w:val="single" w:color="auto" w:sz="4" w:space="0"/>
              <w:bottom w:val="single" w:color="auto" w:sz="4" w:space="0"/>
              <w:right w:val="single" w:color="auto" w:sz="4" w:space="0"/>
            </w:tcBorders>
            <w:vAlign w:val="center"/>
          </w:tcPr>
          <w:p w14:paraId="371B84A6">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息烽县流长中学</w:t>
            </w:r>
          </w:p>
        </w:tc>
        <w:tc>
          <w:tcPr>
            <w:tcW w:w="1260" w:type="dxa"/>
            <w:tcBorders>
              <w:top w:val="single" w:color="auto" w:sz="4" w:space="0"/>
              <w:left w:val="single" w:color="auto" w:sz="4" w:space="0"/>
              <w:bottom w:val="single" w:color="auto" w:sz="4" w:space="0"/>
              <w:right w:val="single" w:color="auto" w:sz="4" w:space="0"/>
            </w:tcBorders>
            <w:vAlign w:val="center"/>
          </w:tcPr>
          <w:p w14:paraId="1B1C5CAD">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初中</w:t>
            </w:r>
          </w:p>
        </w:tc>
        <w:tc>
          <w:tcPr>
            <w:tcW w:w="1140" w:type="dxa"/>
            <w:tcBorders>
              <w:top w:val="single" w:color="auto" w:sz="4" w:space="0"/>
              <w:left w:val="single" w:color="auto" w:sz="4" w:space="0"/>
              <w:bottom w:val="single" w:color="auto" w:sz="4" w:space="0"/>
              <w:right w:val="single" w:color="auto" w:sz="4" w:space="0"/>
            </w:tcBorders>
            <w:noWrap/>
            <w:vAlign w:val="center"/>
          </w:tcPr>
          <w:p w14:paraId="1E7C68CB">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1530" w:type="dxa"/>
            <w:tcBorders>
              <w:top w:val="single" w:color="auto" w:sz="4" w:space="0"/>
              <w:left w:val="single" w:color="auto" w:sz="4" w:space="0"/>
              <w:bottom w:val="single" w:color="auto" w:sz="4" w:space="0"/>
              <w:right w:val="single" w:color="auto" w:sz="4" w:space="0"/>
            </w:tcBorders>
            <w:noWrap/>
            <w:vAlign w:val="center"/>
          </w:tcPr>
          <w:p w14:paraId="5418C96A">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w:t>
            </w:r>
          </w:p>
        </w:tc>
        <w:tc>
          <w:tcPr>
            <w:tcW w:w="822" w:type="dxa"/>
            <w:tcBorders>
              <w:top w:val="single" w:color="auto" w:sz="4" w:space="0"/>
              <w:left w:val="single" w:color="auto" w:sz="4" w:space="0"/>
              <w:bottom w:val="single" w:color="auto" w:sz="4" w:space="0"/>
              <w:right w:val="single" w:color="auto" w:sz="4" w:space="0"/>
            </w:tcBorders>
            <w:noWrap/>
            <w:vAlign w:val="center"/>
          </w:tcPr>
          <w:p w14:paraId="5FD440D3">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5007C81C">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1B29AF23">
            <w:pPr>
              <w:jc w:val="center"/>
              <w:rPr>
                <w:rFonts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39</w:t>
            </w:r>
          </w:p>
        </w:tc>
        <w:tc>
          <w:tcPr>
            <w:tcW w:w="3393" w:type="dxa"/>
            <w:tcBorders>
              <w:top w:val="single" w:color="auto" w:sz="4" w:space="0"/>
              <w:left w:val="single" w:color="auto" w:sz="4" w:space="0"/>
              <w:bottom w:val="single" w:color="auto" w:sz="4" w:space="0"/>
              <w:right w:val="single" w:color="auto" w:sz="4" w:space="0"/>
            </w:tcBorders>
            <w:vAlign w:val="center"/>
          </w:tcPr>
          <w:p w14:paraId="66801870">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息烽县养龙司中学</w:t>
            </w:r>
          </w:p>
        </w:tc>
        <w:tc>
          <w:tcPr>
            <w:tcW w:w="1260" w:type="dxa"/>
            <w:tcBorders>
              <w:top w:val="single" w:color="auto" w:sz="4" w:space="0"/>
              <w:left w:val="single" w:color="auto" w:sz="4" w:space="0"/>
              <w:bottom w:val="single" w:color="auto" w:sz="4" w:space="0"/>
              <w:right w:val="single" w:color="auto" w:sz="4" w:space="0"/>
            </w:tcBorders>
            <w:vAlign w:val="center"/>
          </w:tcPr>
          <w:p w14:paraId="37425D9C">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初中</w:t>
            </w:r>
          </w:p>
        </w:tc>
        <w:tc>
          <w:tcPr>
            <w:tcW w:w="1140" w:type="dxa"/>
            <w:tcBorders>
              <w:top w:val="single" w:color="auto" w:sz="4" w:space="0"/>
              <w:left w:val="single" w:color="auto" w:sz="4" w:space="0"/>
              <w:bottom w:val="single" w:color="auto" w:sz="4" w:space="0"/>
              <w:right w:val="single" w:color="auto" w:sz="4" w:space="0"/>
            </w:tcBorders>
            <w:noWrap/>
            <w:vAlign w:val="center"/>
          </w:tcPr>
          <w:p w14:paraId="5F1D12EF">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1530" w:type="dxa"/>
            <w:tcBorders>
              <w:top w:val="single" w:color="auto" w:sz="4" w:space="0"/>
              <w:left w:val="single" w:color="auto" w:sz="4" w:space="0"/>
              <w:bottom w:val="single" w:color="auto" w:sz="4" w:space="0"/>
              <w:right w:val="single" w:color="auto" w:sz="4" w:space="0"/>
            </w:tcBorders>
            <w:noWrap/>
            <w:vAlign w:val="center"/>
          </w:tcPr>
          <w:p w14:paraId="6A761537">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w:t>
            </w:r>
          </w:p>
        </w:tc>
        <w:tc>
          <w:tcPr>
            <w:tcW w:w="822" w:type="dxa"/>
            <w:tcBorders>
              <w:top w:val="single" w:color="auto" w:sz="4" w:space="0"/>
              <w:left w:val="single" w:color="auto" w:sz="4" w:space="0"/>
              <w:bottom w:val="single" w:color="auto" w:sz="4" w:space="0"/>
              <w:right w:val="single" w:color="auto" w:sz="4" w:space="0"/>
            </w:tcBorders>
            <w:noWrap/>
            <w:vAlign w:val="center"/>
          </w:tcPr>
          <w:p w14:paraId="3EFFD0B8">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25BA7284">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71BBE9DB">
            <w:pPr>
              <w:jc w:val="center"/>
              <w:rPr>
                <w:rFonts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40</w:t>
            </w:r>
          </w:p>
        </w:tc>
        <w:tc>
          <w:tcPr>
            <w:tcW w:w="3393" w:type="dxa"/>
            <w:tcBorders>
              <w:top w:val="single" w:color="auto" w:sz="4" w:space="0"/>
              <w:left w:val="single" w:color="auto" w:sz="4" w:space="0"/>
              <w:bottom w:val="single" w:color="auto" w:sz="4" w:space="0"/>
              <w:right w:val="single" w:color="auto" w:sz="4" w:space="0"/>
            </w:tcBorders>
            <w:vAlign w:val="center"/>
          </w:tcPr>
          <w:p w14:paraId="76831A88">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息烽县青山民族中学</w:t>
            </w:r>
          </w:p>
        </w:tc>
        <w:tc>
          <w:tcPr>
            <w:tcW w:w="1260" w:type="dxa"/>
            <w:tcBorders>
              <w:top w:val="single" w:color="auto" w:sz="4" w:space="0"/>
              <w:left w:val="single" w:color="auto" w:sz="4" w:space="0"/>
              <w:bottom w:val="single" w:color="auto" w:sz="4" w:space="0"/>
              <w:right w:val="single" w:color="auto" w:sz="4" w:space="0"/>
            </w:tcBorders>
            <w:vAlign w:val="center"/>
          </w:tcPr>
          <w:p w14:paraId="233A0536">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初中</w:t>
            </w:r>
          </w:p>
        </w:tc>
        <w:tc>
          <w:tcPr>
            <w:tcW w:w="1140" w:type="dxa"/>
            <w:tcBorders>
              <w:top w:val="single" w:color="auto" w:sz="4" w:space="0"/>
              <w:left w:val="single" w:color="auto" w:sz="4" w:space="0"/>
              <w:bottom w:val="single" w:color="auto" w:sz="4" w:space="0"/>
              <w:right w:val="single" w:color="auto" w:sz="4" w:space="0"/>
            </w:tcBorders>
            <w:noWrap/>
            <w:vAlign w:val="center"/>
          </w:tcPr>
          <w:p w14:paraId="688AE404">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530" w:type="dxa"/>
            <w:tcBorders>
              <w:top w:val="single" w:color="auto" w:sz="4" w:space="0"/>
              <w:left w:val="single" w:color="auto" w:sz="4" w:space="0"/>
              <w:bottom w:val="single" w:color="auto" w:sz="4" w:space="0"/>
              <w:right w:val="single" w:color="auto" w:sz="4" w:space="0"/>
            </w:tcBorders>
            <w:noWrap/>
            <w:vAlign w:val="center"/>
          </w:tcPr>
          <w:p w14:paraId="46219B9B">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822" w:type="dxa"/>
            <w:tcBorders>
              <w:top w:val="single" w:color="auto" w:sz="4" w:space="0"/>
              <w:left w:val="single" w:color="auto" w:sz="4" w:space="0"/>
              <w:bottom w:val="single" w:color="auto" w:sz="4" w:space="0"/>
              <w:right w:val="single" w:color="auto" w:sz="4" w:space="0"/>
            </w:tcBorders>
            <w:noWrap/>
            <w:vAlign w:val="center"/>
          </w:tcPr>
          <w:p w14:paraId="04F7F480">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7906EC9B">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6AA1BC8F">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1</w:t>
            </w:r>
          </w:p>
        </w:tc>
        <w:tc>
          <w:tcPr>
            <w:tcW w:w="3393" w:type="dxa"/>
            <w:tcBorders>
              <w:top w:val="single" w:color="auto" w:sz="4" w:space="0"/>
              <w:left w:val="single" w:color="auto" w:sz="4" w:space="0"/>
              <w:bottom w:val="single" w:color="auto" w:sz="4" w:space="0"/>
              <w:right w:val="single" w:color="auto" w:sz="4" w:space="0"/>
            </w:tcBorders>
            <w:vAlign w:val="center"/>
          </w:tcPr>
          <w:p w14:paraId="7FD6DEBA">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息烽县温泉中学</w:t>
            </w:r>
          </w:p>
        </w:tc>
        <w:tc>
          <w:tcPr>
            <w:tcW w:w="1260" w:type="dxa"/>
            <w:tcBorders>
              <w:top w:val="single" w:color="auto" w:sz="4" w:space="0"/>
              <w:left w:val="single" w:color="auto" w:sz="4" w:space="0"/>
              <w:bottom w:val="single" w:color="auto" w:sz="4" w:space="0"/>
              <w:right w:val="single" w:color="auto" w:sz="4" w:space="0"/>
            </w:tcBorders>
            <w:vAlign w:val="center"/>
          </w:tcPr>
          <w:p w14:paraId="08D1DD20">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初中</w:t>
            </w:r>
          </w:p>
        </w:tc>
        <w:tc>
          <w:tcPr>
            <w:tcW w:w="1140" w:type="dxa"/>
            <w:tcBorders>
              <w:top w:val="single" w:color="auto" w:sz="4" w:space="0"/>
              <w:left w:val="single" w:color="auto" w:sz="4" w:space="0"/>
              <w:bottom w:val="single" w:color="auto" w:sz="4" w:space="0"/>
              <w:right w:val="single" w:color="auto" w:sz="4" w:space="0"/>
            </w:tcBorders>
            <w:noWrap/>
            <w:vAlign w:val="center"/>
          </w:tcPr>
          <w:p w14:paraId="08DAF5E9">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530" w:type="dxa"/>
            <w:tcBorders>
              <w:top w:val="single" w:color="auto" w:sz="4" w:space="0"/>
              <w:left w:val="single" w:color="auto" w:sz="4" w:space="0"/>
              <w:bottom w:val="single" w:color="auto" w:sz="4" w:space="0"/>
              <w:right w:val="single" w:color="auto" w:sz="4" w:space="0"/>
            </w:tcBorders>
            <w:noWrap/>
            <w:vAlign w:val="center"/>
          </w:tcPr>
          <w:p w14:paraId="5DE0018A">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822" w:type="dxa"/>
            <w:tcBorders>
              <w:top w:val="single" w:color="auto" w:sz="4" w:space="0"/>
              <w:left w:val="single" w:color="auto" w:sz="4" w:space="0"/>
              <w:bottom w:val="single" w:color="auto" w:sz="4" w:space="0"/>
              <w:right w:val="single" w:color="auto" w:sz="4" w:space="0"/>
            </w:tcBorders>
            <w:noWrap/>
            <w:vAlign w:val="center"/>
          </w:tcPr>
          <w:p w14:paraId="145CF159">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67ACFD62">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76217872">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2</w:t>
            </w:r>
          </w:p>
        </w:tc>
        <w:tc>
          <w:tcPr>
            <w:tcW w:w="3393" w:type="dxa"/>
            <w:tcBorders>
              <w:top w:val="single" w:color="auto" w:sz="4" w:space="0"/>
              <w:left w:val="single" w:color="auto" w:sz="4" w:space="0"/>
              <w:bottom w:val="single" w:color="auto" w:sz="4" w:space="0"/>
              <w:right w:val="single" w:color="auto" w:sz="4" w:space="0"/>
            </w:tcBorders>
            <w:vAlign w:val="center"/>
          </w:tcPr>
          <w:p w14:paraId="6BFC4746">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息烽县底寨中学</w:t>
            </w:r>
          </w:p>
        </w:tc>
        <w:tc>
          <w:tcPr>
            <w:tcW w:w="1260" w:type="dxa"/>
            <w:tcBorders>
              <w:top w:val="single" w:color="auto" w:sz="4" w:space="0"/>
              <w:left w:val="single" w:color="auto" w:sz="4" w:space="0"/>
              <w:bottom w:val="single" w:color="auto" w:sz="4" w:space="0"/>
              <w:right w:val="single" w:color="auto" w:sz="4" w:space="0"/>
            </w:tcBorders>
            <w:vAlign w:val="center"/>
          </w:tcPr>
          <w:p w14:paraId="393E2E90">
            <w:pPr>
              <w:jc w:val="center"/>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初中</w:t>
            </w:r>
          </w:p>
        </w:tc>
        <w:tc>
          <w:tcPr>
            <w:tcW w:w="1140" w:type="dxa"/>
            <w:tcBorders>
              <w:top w:val="single" w:color="auto" w:sz="4" w:space="0"/>
              <w:left w:val="single" w:color="auto" w:sz="4" w:space="0"/>
              <w:bottom w:val="single" w:color="auto" w:sz="4" w:space="0"/>
              <w:right w:val="single" w:color="auto" w:sz="4" w:space="0"/>
            </w:tcBorders>
            <w:noWrap/>
            <w:vAlign w:val="center"/>
          </w:tcPr>
          <w:p w14:paraId="479BE836">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w:t>
            </w:r>
          </w:p>
        </w:tc>
        <w:tc>
          <w:tcPr>
            <w:tcW w:w="1530" w:type="dxa"/>
            <w:tcBorders>
              <w:top w:val="single" w:color="auto" w:sz="4" w:space="0"/>
              <w:left w:val="single" w:color="auto" w:sz="4" w:space="0"/>
              <w:bottom w:val="single" w:color="auto" w:sz="4" w:space="0"/>
              <w:right w:val="single" w:color="auto" w:sz="4" w:space="0"/>
            </w:tcBorders>
            <w:noWrap/>
            <w:vAlign w:val="center"/>
          </w:tcPr>
          <w:p w14:paraId="460D6F57">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620</w:t>
            </w:r>
          </w:p>
        </w:tc>
        <w:tc>
          <w:tcPr>
            <w:tcW w:w="822" w:type="dxa"/>
            <w:tcBorders>
              <w:top w:val="single" w:color="auto" w:sz="4" w:space="0"/>
              <w:left w:val="single" w:color="auto" w:sz="4" w:space="0"/>
              <w:bottom w:val="single" w:color="auto" w:sz="4" w:space="0"/>
              <w:right w:val="single" w:color="auto" w:sz="4" w:space="0"/>
            </w:tcBorders>
            <w:noWrap/>
            <w:vAlign w:val="center"/>
          </w:tcPr>
          <w:p w14:paraId="0CC95C71">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21E8D7C6">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3D1A7297">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3</w:t>
            </w:r>
          </w:p>
        </w:tc>
        <w:tc>
          <w:tcPr>
            <w:tcW w:w="3393" w:type="dxa"/>
            <w:tcBorders>
              <w:top w:val="single" w:color="auto" w:sz="4" w:space="0"/>
              <w:left w:val="nil"/>
              <w:bottom w:val="single" w:color="auto" w:sz="4" w:space="0"/>
              <w:right w:val="single" w:color="auto" w:sz="4" w:space="0"/>
            </w:tcBorders>
            <w:vAlign w:val="center"/>
          </w:tcPr>
          <w:p w14:paraId="795CB9AE">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息烽县黑神庙中学</w:t>
            </w:r>
          </w:p>
        </w:tc>
        <w:tc>
          <w:tcPr>
            <w:tcW w:w="1260" w:type="dxa"/>
            <w:tcBorders>
              <w:top w:val="single" w:color="auto" w:sz="4" w:space="0"/>
              <w:left w:val="nil"/>
              <w:bottom w:val="single" w:color="auto" w:sz="4" w:space="0"/>
              <w:right w:val="single" w:color="auto" w:sz="4" w:space="0"/>
            </w:tcBorders>
            <w:vAlign w:val="center"/>
          </w:tcPr>
          <w:p w14:paraId="19CD1B98">
            <w:pPr>
              <w:jc w:val="center"/>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初中</w:t>
            </w:r>
          </w:p>
        </w:tc>
        <w:tc>
          <w:tcPr>
            <w:tcW w:w="1140" w:type="dxa"/>
            <w:tcBorders>
              <w:top w:val="single" w:color="auto" w:sz="4" w:space="0"/>
              <w:left w:val="nil"/>
              <w:bottom w:val="single" w:color="auto" w:sz="4" w:space="0"/>
              <w:right w:val="single" w:color="auto" w:sz="4" w:space="0"/>
            </w:tcBorders>
            <w:noWrap/>
            <w:vAlign w:val="center"/>
          </w:tcPr>
          <w:p w14:paraId="21B4930E">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530" w:type="dxa"/>
            <w:tcBorders>
              <w:top w:val="single" w:color="auto" w:sz="4" w:space="0"/>
              <w:left w:val="nil"/>
              <w:bottom w:val="single" w:color="auto" w:sz="4" w:space="0"/>
              <w:right w:val="single" w:color="auto" w:sz="4" w:space="0"/>
            </w:tcBorders>
            <w:noWrap/>
            <w:vAlign w:val="center"/>
          </w:tcPr>
          <w:p w14:paraId="43C1350D">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450</w:t>
            </w:r>
          </w:p>
        </w:tc>
        <w:tc>
          <w:tcPr>
            <w:tcW w:w="822" w:type="dxa"/>
            <w:tcBorders>
              <w:top w:val="single" w:color="auto" w:sz="4" w:space="0"/>
              <w:left w:val="nil"/>
              <w:bottom w:val="single" w:color="auto" w:sz="4" w:space="0"/>
              <w:right w:val="single" w:color="auto" w:sz="4" w:space="0"/>
            </w:tcBorders>
            <w:noWrap/>
            <w:vAlign w:val="center"/>
          </w:tcPr>
          <w:p w14:paraId="63B33CB6">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3A4AA0C7">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660967B3">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4</w:t>
            </w:r>
          </w:p>
        </w:tc>
        <w:tc>
          <w:tcPr>
            <w:tcW w:w="3393" w:type="dxa"/>
            <w:tcBorders>
              <w:top w:val="single" w:color="auto" w:sz="4" w:space="0"/>
              <w:left w:val="single" w:color="auto" w:sz="4" w:space="0"/>
              <w:bottom w:val="single" w:color="auto" w:sz="4" w:space="0"/>
              <w:right w:val="single" w:color="auto" w:sz="4" w:space="0"/>
            </w:tcBorders>
            <w:vAlign w:val="center"/>
          </w:tcPr>
          <w:p w14:paraId="2F236EDF">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息烽县石硐中学</w:t>
            </w:r>
          </w:p>
        </w:tc>
        <w:tc>
          <w:tcPr>
            <w:tcW w:w="1260" w:type="dxa"/>
            <w:tcBorders>
              <w:top w:val="single" w:color="auto" w:sz="4" w:space="0"/>
              <w:left w:val="single" w:color="auto" w:sz="4" w:space="0"/>
              <w:bottom w:val="single" w:color="auto" w:sz="4" w:space="0"/>
              <w:right w:val="single" w:color="auto" w:sz="4" w:space="0"/>
            </w:tcBorders>
            <w:vAlign w:val="center"/>
          </w:tcPr>
          <w:p w14:paraId="77F92C99">
            <w:pPr>
              <w:jc w:val="center"/>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初中</w:t>
            </w:r>
          </w:p>
        </w:tc>
        <w:tc>
          <w:tcPr>
            <w:tcW w:w="1140" w:type="dxa"/>
            <w:tcBorders>
              <w:top w:val="single" w:color="auto" w:sz="4" w:space="0"/>
              <w:left w:val="single" w:color="auto" w:sz="4" w:space="0"/>
              <w:bottom w:val="single" w:color="auto" w:sz="4" w:space="0"/>
              <w:right w:val="single" w:color="auto" w:sz="4" w:space="0"/>
            </w:tcBorders>
            <w:noWrap/>
            <w:vAlign w:val="center"/>
          </w:tcPr>
          <w:p w14:paraId="2624DAF9">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0</w:t>
            </w:r>
          </w:p>
        </w:tc>
        <w:tc>
          <w:tcPr>
            <w:tcW w:w="1530" w:type="dxa"/>
            <w:tcBorders>
              <w:top w:val="single" w:color="auto" w:sz="4" w:space="0"/>
              <w:left w:val="single" w:color="auto" w:sz="4" w:space="0"/>
              <w:bottom w:val="single" w:color="auto" w:sz="4" w:space="0"/>
              <w:right w:val="single" w:color="auto" w:sz="4" w:space="0"/>
            </w:tcBorders>
            <w:noWrap/>
            <w:vAlign w:val="center"/>
          </w:tcPr>
          <w:p w14:paraId="5501B148">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0</w:t>
            </w:r>
          </w:p>
        </w:tc>
        <w:tc>
          <w:tcPr>
            <w:tcW w:w="822" w:type="dxa"/>
            <w:tcBorders>
              <w:top w:val="single" w:color="auto" w:sz="4" w:space="0"/>
              <w:left w:val="single" w:color="auto" w:sz="4" w:space="0"/>
              <w:bottom w:val="single" w:color="auto" w:sz="4" w:space="0"/>
              <w:right w:val="single" w:color="auto" w:sz="4" w:space="0"/>
            </w:tcBorders>
            <w:noWrap/>
            <w:vAlign w:val="center"/>
          </w:tcPr>
          <w:p w14:paraId="7EF8C97B">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3EB3289C">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4B36C9F5">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5</w:t>
            </w:r>
          </w:p>
        </w:tc>
        <w:tc>
          <w:tcPr>
            <w:tcW w:w="3393" w:type="dxa"/>
            <w:tcBorders>
              <w:top w:val="single" w:color="auto" w:sz="4" w:space="0"/>
              <w:left w:val="single" w:color="auto" w:sz="4" w:space="0"/>
              <w:bottom w:val="single" w:color="auto" w:sz="4" w:space="0"/>
              <w:right w:val="single" w:color="auto" w:sz="4" w:space="0"/>
            </w:tcBorders>
            <w:vAlign w:val="center"/>
          </w:tcPr>
          <w:p w14:paraId="0E8B8EEE">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息烽县永靖中学</w:t>
            </w:r>
          </w:p>
        </w:tc>
        <w:tc>
          <w:tcPr>
            <w:tcW w:w="1260" w:type="dxa"/>
            <w:tcBorders>
              <w:top w:val="single" w:color="auto" w:sz="4" w:space="0"/>
              <w:left w:val="single" w:color="auto" w:sz="4" w:space="0"/>
              <w:bottom w:val="single" w:color="auto" w:sz="4" w:space="0"/>
              <w:right w:val="single" w:color="auto" w:sz="4" w:space="0"/>
            </w:tcBorders>
            <w:vAlign w:val="center"/>
          </w:tcPr>
          <w:p w14:paraId="66D25B5F">
            <w:pPr>
              <w:jc w:val="center"/>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初中</w:t>
            </w:r>
          </w:p>
        </w:tc>
        <w:tc>
          <w:tcPr>
            <w:tcW w:w="1140" w:type="dxa"/>
            <w:tcBorders>
              <w:top w:val="single" w:color="auto" w:sz="4" w:space="0"/>
              <w:left w:val="single" w:color="auto" w:sz="4" w:space="0"/>
              <w:bottom w:val="single" w:color="auto" w:sz="4" w:space="0"/>
              <w:right w:val="single" w:color="auto" w:sz="4" w:space="0"/>
            </w:tcBorders>
            <w:noWrap/>
            <w:vAlign w:val="center"/>
          </w:tcPr>
          <w:p w14:paraId="54DB3835">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w:t>
            </w:r>
          </w:p>
        </w:tc>
        <w:tc>
          <w:tcPr>
            <w:tcW w:w="1530" w:type="dxa"/>
            <w:tcBorders>
              <w:top w:val="single" w:color="auto" w:sz="4" w:space="0"/>
              <w:left w:val="single" w:color="auto" w:sz="4" w:space="0"/>
              <w:bottom w:val="single" w:color="auto" w:sz="4" w:space="0"/>
              <w:right w:val="single" w:color="auto" w:sz="4" w:space="0"/>
            </w:tcBorders>
            <w:noWrap/>
            <w:vAlign w:val="center"/>
          </w:tcPr>
          <w:p w14:paraId="3F0BB905">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620</w:t>
            </w:r>
          </w:p>
        </w:tc>
        <w:tc>
          <w:tcPr>
            <w:tcW w:w="822" w:type="dxa"/>
            <w:tcBorders>
              <w:top w:val="single" w:color="auto" w:sz="4" w:space="0"/>
              <w:left w:val="single" w:color="auto" w:sz="4" w:space="0"/>
              <w:bottom w:val="single" w:color="auto" w:sz="4" w:space="0"/>
              <w:right w:val="single" w:color="auto" w:sz="4" w:space="0"/>
            </w:tcBorders>
            <w:noWrap/>
            <w:vAlign w:val="center"/>
          </w:tcPr>
          <w:p w14:paraId="3F23F132">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03FEAC5E">
        <w:tblPrEx>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vAlign w:val="center"/>
          </w:tcPr>
          <w:p w14:paraId="5A3D2A5B">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6</w:t>
            </w:r>
          </w:p>
        </w:tc>
        <w:tc>
          <w:tcPr>
            <w:tcW w:w="3393" w:type="dxa"/>
            <w:tcBorders>
              <w:top w:val="single" w:color="auto" w:sz="4" w:space="0"/>
              <w:left w:val="nil"/>
              <w:bottom w:val="single" w:color="auto" w:sz="4" w:space="0"/>
              <w:right w:val="single" w:color="auto" w:sz="4" w:space="0"/>
            </w:tcBorders>
            <w:vAlign w:val="center"/>
          </w:tcPr>
          <w:p w14:paraId="2E83F9E2">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息烽县乌江复旦学校</w:t>
            </w:r>
          </w:p>
        </w:tc>
        <w:tc>
          <w:tcPr>
            <w:tcW w:w="1260" w:type="dxa"/>
            <w:tcBorders>
              <w:top w:val="single" w:color="auto" w:sz="4" w:space="0"/>
              <w:left w:val="nil"/>
              <w:bottom w:val="single" w:color="auto" w:sz="4" w:space="0"/>
              <w:right w:val="single" w:color="auto" w:sz="4" w:space="0"/>
            </w:tcBorders>
            <w:vAlign w:val="center"/>
          </w:tcPr>
          <w:p w14:paraId="27977BA0">
            <w:pPr>
              <w:jc w:val="center"/>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初中</w:t>
            </w:r>
          </w:p>
        </w:tc>
        <w:tc>
          <w:tcPr>
            <w:tcW w:w="1140" w:type="dxa"/>
            <w:tcBorders>
              <w:top w:val="single" w:color="auto" w:sz="4" w:space="0"/>
              <w:left w:val="nil"/>
              <w:bottom w:val="single" w:color="auto" w:sz="4" w:space="0"/>
              <w:right w:val="single" w:color="auto" w:sz="4" w:space="0"/>
            </w:tcBorders>
            <w:noWrap/>
            <w:vAlign w:val="center"/>
          </w:tcPr>
          <w:p w14:paraId="1EA66FF6">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7</w:t>
            </w:r>
          </w:p>
        </w:tc>
        <w:tc>
          <w:tcPr>
            <w:tcW w:w="1530" w:type="dxa"/>
            <w:tcBorders>
              <w:top w:val="single" w:color="auto" w:sz="4" w:space="0"/>
              <w:left w:val="nil"/>
              <w:bottom w:val="single" w:color="auto" w:sz="4" w:space="0"/>
              <w:right w:val="single" w:color="auto" w:sz="4" w:space="0"/>
            </w:tcBorders>
            <w:noWrap/>
            <w:vAlign w:val="center"/>
          </w:tcPr>
          <w:p w14:paraId="35EC670F">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350</w:t>
            </w:r>
          </w:p>
        </w:tc>
        <w:tc>
          <w:tcPr>
            <w:tcW w:w="822" w:type="dxa"/>
            <w:tcBorders>
              <w:top w:val="single" w:color="auto" w:sz="4" w:space="0"/>
              <w:left w:val="nil"/>
              <w:bottom w:val="single" w:color="auto" w:sz="4" w:space="0"/>
              <w:right w:val="single" w:color="auto" w:sz="4" w:space="0"/>
            </w:tcBorders>
            <w:noWrap/>
            <w:vAlign w:val="center"/>
          </w:tcPr>
          <w:p w14:paraId="3571387A">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0C1BA532">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3B335995">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7</w:t>
            </w:r>
          </w:p>
        </w:tc>
        <w:tc>
          <w:tcPr>
            <w:tcW w:w="3393" w:type="dxa"/>
            <w:tcBorders>
              <w:top w:val="nil"/>
              <w:left w:val="nil"/>
              <w:bottom w:val="single" w:color="auto" w:sz="4" w:space="0"/>
              <w:right w:val="single" w:color="auto" w:sz="4" w:space="0"/>
            </w:tcBorders>
            <w:vAlign w:val="center"/>
          </w:tcPr>
          <w:p w14:paraId="249C53EA">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息烽县鹿窝九年制学校初中部</w:t>
            </w:r>
          </w:p>
        </w:tc>
        <w:tc>
          <w:tcPr>
            <w:tcW w:w="1260" w:type="dxa"/>
            <w:tcBorders>
              <w:top w:val="nil"/>
              <w:left w:val="nil"/>
              <w:bottom w:val="single" w:color="auto" w:sz="4" w:space="0"/>
              <w:right w:val="single" w:color="auto" w:sz="4" w:space="0"/>
            </w:tcBorders>
            <w:vAlign w:val="center"/>
          </w:tcPr>
          <w:p w14:paraId="0132F78B">
            <w:pPr>
              <w:jc w:val="center"/>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初中</w:t>
            </w:r>
          </w:p>
        </w:tc>
        <w:tc>
          <w:tcPr>
            <w:tcW w:w="1140" w:type="dxa"/>
            <w:tcBorders>
              <w:top w:val="nil"/>
              <w:left w:val="nil"/>
              <w:bottom w:val="single" w:color="auto" w:sz="4" w:space="0"/>
              <w:right w:val="single" w:color="auto" w:sz="4" w:space="0"/>
            </w:tcBorders>
            <w:noWrap/>
            <w:vAlign w:val="center"/>
          </w:tcPr>
          <w:p w14:paraId="7A49D33F">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530" w:type="dxa"/>
            <w:tcBorders>
              <w:top w:val="nil"/>
              <w:left w:val="nil"/>
              <w:bottom w:val="single" w:color="auto" w:sz="4" w:space="0"/>
              <w:right w:val="single" w:color="auto" w:sz="4" w:space="0"/>
            </w:tcBorders>
            <w:noWrap/>
            <w:vAlign w:val="center"/>
          </w:tcPr>
          <w:p w14:paraId="4A459385">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10</w:t>
            </w:r>
            <w:r>
              <w:rPr>
                <w:rFonts w:hint="eastAsia" w:ascii="仿宋_GB2312" w:hAnsi="仿宋_GB2312" w:eastAsia="仿宋_GB2312" w:cs="仿宋_GB2312"/>
                <w:color w:val="000000"/>
                <w:kern w:val="0"/>
                <w:sz w:val="24"/>
                <w:szCs w:val="24"/>
                <w:lang w:val="en-US" w:eastAsia="zh-CN"/>
              </w:rPr>
              <w:t>0</w:t>
            </w:r>
          </w:p>
        </w:tc>
        <w:tc>
          <w:tcPr>
            <w:tcW w:w="822" w:type="dxa"/>
            <w:tcBorders>
              <w:top w:val="nil"/>
              <w:left w:val="nil"/>
              <w:bottom w:val="single" w:color="auto" w:sz="4" w:space="0"/>
              <w:right w:val="single" w:color="auto" w:sz="4" w:space="0"/>
            </w:tcBorders>
            <w:noWrap/>
            <w:vAlign w:val="center"/>
          </w:tcPr>
          <w:p w14:paraId="7F903DEF">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4B7F6268">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7A6D0D5A">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8</w:t>
            </w:r>
          </w:p>
        </w:tc>
        <w:tc>
          <w:tcPr>
            <w:tcW w:w="3393" w:type="dxa"/>
            <w:tcBorders>
              <w:top w:val="nil"/>
              <w:left w:val="nil"/>
              <w:bottom w:val="single" w:color="auto" w:sz="4" w:space="0"/>
              <w:right w:val="single" w:color="auto" w:sz="4" w:space="0"/>
            </w:tcBorders>
            <w:vAlign w:val="center"/>
          </w:tcPr>
          <w:p w14:paraId="51C28C58">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息烽县西洋学校初中部</w:t>
            </w:r>
          </w:p>
        </w:tc>
        <w:tc>
          <w:tcPr>
            <w:tcW w:w="1260" w:type="dxa"/>
            <w:tcBorders>
              <w:top w:val="nil"/>
              <w:left w:val="nil"/>
              <w:bottom w:val="single" w:color="auto" w:sz="4" w:space="0"/>
              <w:right w:val="single" w:color="auto" w:sz="4" w:space="0"/>
            </w:tcBorders>
            <w:vAlign w:val="center"/>
          </w:tcPr>
          <w:p w14:paraId="54043A4F">
            <w:pPr>
              <w:jc w:val="center"/>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初中</w:t>
            </w:r>
          </w:p>
        </w:tc>
        <w:tc>
          <w:tcPr>
            <w:tcW w:w="1140" w:type="dxa"/>
            <w:tcBorders>
              <w:top w:val="nil"/>
              <w:left w:val="nil"/>
              <w:bottom w:val="single" w:color="auto" w:sz="4" w:space="0"/>
              <w:right w:val="single" w:color="auto" w:sz="4" w:space="0"/>
            </w:tcBorders>
            <w:noWrap/>
            <w:vAlign w:val="center"/>
          </w:tcPr>
          <w:p w14:paraId="0B4DF928">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530" w:type="dxa"/>
            <w:tcBorders>
              <w:top w:val="nil"/>
              <w:left w:val="nil"/>
              <w:bottom w:val="single" w:color="auto" w:sz="4" w:space="0"/>
              <w:right w:val="single" w:color="auto" w:sz="4" w:space="0"/>
            </w:tcBorders>
            <w:noWrap/>
            <w:vAlign w:val="center"/>
          </w:tcPr>
          <w:p w14:paraId="37E701EC">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822" w:type="dxa"/>
            <w:tcBorders>
              <w:top w:val="nil"/>
              <w:left w:val="nil"/>
              <w:bottom w:val="single" w:color="auto" w:sz="4" w:space="0"/>
              <w:right w:val="single" w:color="auto" w:sz="4" w:space="0"/>
            </w:tcBorders>
            <w:noWrap/>
            <w:vAlign w:val="center"/>
          </w:tcPr>
          <w:p w14:paraId="06C7E1BF">
            <w:pPr>
              <w:jc w:val="left"/>
              <w:rPr>
                <w:rFonts w:ascii="宋体" w:hAnsi="宋体" w:cs="宋体"/>
                <w:color w:val="000000"/>
                <w:kern w:val="0"/>
                <w:sz w:val="24"/>
                <w:szCs w:val="24"/>
              </w:rPr>
            </w:pPr>
            <w:r>
              <w:rPr>
                <w:rFonts w:hint="eastAsia" w:ascii="宋体" w:hAnsi="宋体" w:cs="宋体"/>
                <w:color w:val="000000"/>
                <w:kern w:val="0"/>
                <w:sz w:val="24"/>
                <w:szCs w:val="24"/>
              </w:rPr>
              <w:t>　</w:t>
            </w:r>
          </w:p>
        </w:tc>
      </w:tr>
      <w:tr w14:paraId="1FEA8F26">
        <w:tblPrEx>
          <w:tblCellMar>
            <w:top w:w="0" w:type="dxa"/>
            <w:left w:w="108" w:type="dxa"/>
            <w:bottom w:w="0" w:type="dxa"/>
            <w:right w:w="108" w:type="dxa"/>
          </w:tblCellMar>
        </w:tblPrEx>
        <w:trPr>
          <w:trHeight w:val="567" w:hRule="exact"/>
        </w:trPr>
        <w:tc>
          <w:tcPr>
            <w:tcW w:w="747" w:type="dxa"/>
            <w:tcBorders>
              <w:top w:val="nil"/>
              <w:left w:val="single" w:color="auto" w:sz="4" w:space="0"/>
              <w:bottom w:val="single" w:color="auto" w:sz="4" w:space="0"/>
              <w:right w:val="single" w:color="auto" w:sz="4" w:space="0"/>
            </w:tcBorders>
            <w:vAlign w:val="center"/>
          </w:tcPr>
          <w:p w14:paraId="11C9787D">
            <w:pPr>
              <w:jc w:val="center"/>
              <w:rPr>
                <w:rFonts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49</w:t>
            </w:r>
          </w:p>
        </w:tc>
        <w:tc>
          <w:tcPr>
            <w:tcW w:w="3393" w:type="dxa"/>
            <w:tcBorders>
              <w:top w:val="nil"/>
              <w:left w:val="nil"/>
              <w:bottom w:val="single" w:color="auto" w:sz="4" w:space="0"/>
              <w:right w:val="single" w:color="auto" w:sz="4" w:space="0"/>
            </w:tcBorders>
            <w:vAlign w:val="center"/>
          </w:tcPr>
          <w:p w14:paraId="544AD970">
            <w:pPr>
              <w:jc w:val="center"/>
              <w:rPr>
                <w:rFonts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息烽县特殊教育学校</w:t>
            </w:r>
          </w:p>
        </w:tc>
        <w:tc>
          <w:tcPr>
            <w:tcW w:w="1260" w:type="dxa"/>
            <w:tcBorders>
              <w:top w:val="nil"/>
              <w:left w:val="nil"/>
              <w:bottom w:val="single" w:color="auto" w:sz="4" w:space="0"/>
              <w:right w:val="single" w:color="auto" w:sz="4" w:space="0"/>
            </w:tcBorders>
            <w:vAlign w:val="center"/>
          </w:tcPr>
          <w:p w14:paraId="61703F8F">
            <w:pPr>
              <w:jc w:val="center"/>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初中</w:t>
            </w:r>
          </w:p>
        </w:tc>
        <w:tc>
          <w:tcPr>
            <w:tcW w:w="1140" w:type="dxa"/>
            <w:tcBorders>
              <w:top w:val="nil"/>
              <w:left w:val="nil"/>
              <w:bottom w:val="single" w:color="auto" w:sz="4" w:space="0"/>
              <w:right w:val="single" w:color="auto" w:sz="4" w:space="0"/>
            </w:tcBorders>
            <w:noWrap/>
            <w:vAlign w:val="center"/>
          </w:tcPr>
          <w:p w14:paraId="7EF7A3EE">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530" w:type="dxa"/>
            <w:tcBorders>
              <w:top w:val="nil"/>
              <w:left w:val="nil"/>
              <w:bottom w:val="single" w:color="auto" w:sz="4" w:space="0"/>
              <w:right w:val="single" w:color="auto" w:sz="4" w:space="0"/>
            </w:tcBorders>
            <w:noWrap/>
            <w:vAlign w:val="center"/>
          </w:tcPr>
          <w:p w14:paraId="491DD183">
            <w:pPr>
              <w:jc w:val="center"/>
              <w:rPr>
                <w:rFonts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822" w:type="dxa"/>
            <w:tcBorders>
              <w:top w:val="nil"/>
              <w:left w:val="nil"/>
              <w:bottom w:val="single" w:color="auto" w:sz="4" w:space="0"/>
              <w:right w:val="single" w:color="auto" w:sz="4" w:space="0"/>
            </w:tcBorders>
            <w:noWrap/>
            <w:vAlign w:val="center"/>
          </w:tcPr>
          <w:p w14:paraId="4972C1F9">
            <w:pPr>
              <w:jc w:val="left"/>
              <w:rPr>
                <w:rFonts w:ascii="宋体" w:hAnsi="宋体" w:cs="宋体"/>
                <w:color w:val="000000"/>
                <w:kern w:val="0"/>
                <w:sz w:val="24"/>
                <w:szCs w:val="24"/>
              </w:rPr>
            </w:pPr>
            <w:r>
              <w:rPr>
                <w:rFonts w:hint="eastAsia" w:ascii="宋体" w:hAnsi="宋体" w:cs="宋体"/>
                <w:color w:val="000000"/>
                <w:kern w:val="0"/>
                <w:sz w:val="24"/>
                <w:szCs w:val="24"/>
              </w:rPr>
              <w:t>　</w:t>
            </w:r>
          </w:p>
        </w:tc>
      </w:tr>
    </w:tbl>
    <w:p w14:paraId="774A53F7">
      <w:pPr>
        <w:pStyle w:val="3"/>
        <w:rPr>
          <w:color w:val="000000"/>
        </w:rPr>
      </w:pPr>
    </w:p>
    <w:p w14:paraId="1474A02B">
      <w:pPr>
        <w:pStyle w:val="12"/>
        <w:rPr>
          <w:rFonts w:hint="eastAsia" w:ascii="黑体" w:eastAsia="黑体" w:cs="宋体"/>
          <w:color w:val="000000"/>
          <w:kern w:val="0"/>
          <w:sz w:val="32"/>
          <w:szCs w:val="32"/>
        </w:rPr>
      </w:pPr>
    </w:p>
    <w:p w14:paraId="121CA7ED">
      <w:pPr>
        <w:rPr>
          <w:rFonts w:hint="eastAsia"/>
          <w:color w:val="000000"/>
        </w:rPr>
      </w:pPr>
    </w:p>
    <w:p w14:paraId="401E5DB3">
      <w:pPr>
        <w:rPr>
          <w:rFonts w:hint="eastAsia" w:ascii="黑体" w:eastAsia="黑体" w:cs="宋体"/>
          <w:color w:val="000000"/>
          <w:kern w:val="0"/>
          <w:sz w:val="32"/>
          <w:szCs w:val="32"/>
        </w:rPr>
      </w:pPr>
    </w:p>
    <w:p w14:paraId="152DC3EE">
      <w:pPr>
        <w:pStyle w:val="12"/>
        <w:rPr>
          <w:rFonts w:hint="eastAsia" w:ascii="黑体" w:eastAsia="黑体" w:cs="宋体"/>
          <w:color w:val="000000"/>
          <w:kern w:val="0"/>
          <w:sz w:val="32"/>
          <w:szCs w:val="32"/>
        </w:rPr>
      </w:pPr>
    </w:p>
    <w:p w14:paraId="23EB15C7">
      <w:pPr>
        <w:rPr>
          <w:rFonts w:hint="eastAsia" w:ascii="黑体" w:eastAsia="黑体" w:cs="宋体"/>
          <w:color w:val="000000"/>
          <w:kern w:val="0"/>
          <w:sz w:val="32"/>
          <w:szCs w:val="32"/>
        </w:rPr>
      </w:pPr>
    </w:p>
    <w:p w14:paraId="2C99B913">
      <w:pPr>
        <w:rPr>
          <w:rFonts w:hint="eastAsia" w:ascii="黑体" w:eastAsia="黑体" w:cs="宋体"/>
          <w:color w:val="000000"/>
          <w:kern w:val="0"/>
          <w:sz w:val="32"/>
          <w:szCs w:val="32"/>
        </w:rPr>
      </w:pPr>
    </w:p>
    <w:p w14:paraId="60867C9F">
      <w:pPr>
        <w:pStyle w:val="12"/>
        <w:rPr>
          <w:rFonts w:hint="eastAsia"/>
          <w:color w:val="000000"/>
        </w:rPr>
      </w:pPr>
    </w:p>
    <w:p w14:paraId="3C4EABBE">
      <w:pPr>
        <w:rPr>
          <w:rFonts w:hint="eastAsia"/>
        </w:rPr>
      </w:pPr>
    </w:p>
    <w:p w14:paraId="26B94CD5">
      <w:pPr>
        <w:rPr>
          <w:rFonts w:hint="eastAsia"/>
        </w:rPr>
      </w:pPr>
    </w:p>
    <w:p w14:paraId="3465C89B">
      <w:pPr>
        <w:rPr>
          <w:rFonts w:hint="eastAsia"/>
        </w:rPr>
      </w:pPr>
    </w:p>
    <w:p w14:paraId="10A0FBBF">
      <w:pPr>
        <w:rPr>
          <w:rFonts w:hint="eastAsia"/>
        </w:rPr>
      </w:pPr>
    </w:p>
    <w:p w14:paraId="22F5EE4E">
      <w:pPr>
        <w:rPr>
          <w:rFonts w:hint="eastAsia"/>
        </w:rPr>
      </w:pPr>
    </w:p>
    <w:p w14:paraId="1F10335F">
      <w:pPr>
        <w:rPr>
          <w:rFonts w:hint="eastAsia"/>
        </w:rPr>
      </w:pPr>
    </w:p>
    <w:p w14:paraId="4AE75758">
      <w:pPr>
        <w:rPr>
          <w:rFonts w:hint="eastAsia" w:ascii="黑体" w:hAnsi="黑体" w:eastAsia="黑体" w:cs="黑体"/>
          <w:sz w:val="32"/>
          <w:szCs w:val="32"/>
        </w:rPr>
      </w:pPr>
      <w:r>
        <w:rPr>
          <w:rFonts w:hint="eastAsia" w:ascii="黑体" w:hAnsi="黑体" w:eastAsia="黑体" w:cs="黑体"/>
          <w:sz w:val="32"/>
          <w:szCs w:val="32"/>
        </w:rPr>
        <w:t>附件3</w:t>
      </w:r>
    </w:p>
    <w:p w14:paraId="3E588907">
      <w:pPr>
        <w:pStyle w:val="3"/>
        <w:spacing w:before="0" w:after="0" w:line="560" w:lineRule="exact"/>
        <w:rPr>
          <w:color w:val="000000"/>
        </w:rPr>
      </w:pPr>
    </w:p>
    <w:p w14:paraId="0B8CD7DA">
      <w:pPr>
        <w:jc w:val="center"/>
        <w:rPr>
          <w:rFonts w:hint="eastAsia" w:ascii="Arial Unicode MS" w:hAnsi="Arial Unicode MS" w:eastAsia="Arial Unicode MS" w:cs="Arial Unicode MS"/>
          <w:sz w:val="44"/>
          <w:szCs w:val="44"/>
        </w:rPr>
      </w:pPr>
      <w:r>
        <w:rPr>
          <w:rFonts w:hint="eastAsia" w:ascii="Arial Unicode MS" w:hAnsi="Arial Unicode MS" w:eastAsia="Arial Unicode MS" w:cs="Arial Unicode MS"/>
          <w:sz w:val="44"/>
          <w:szCs w:val="44"/>
        </w:rPr>
        <w:t>息烽县</w:t>
      </w:r>
      <w:r>
        <w:rPr>
          <w:rFonts w:hint="eastAsia" w:ascii="Arial Unicode MS" w:hAnsi="Arial Unicode MS" w:eastAsia="Arial Unicode MS" w:cs="Arial Unicode MS"/>
          <w:sz w:val="44"/>
          <w:szCs w:val="44"/>
          <w:lang w:eastAsia="zh-CN"/>
        </w:rPr>
        <w:t>202</w:t>
      </w:r>
      <w:r>
        <w:rPr>
          <w:rFonts w:hint="eastAsia" w:ascii="Arial Unicode MS" w:hAnsi="Arial Unicode MS" w:eastAsia="Arial Unicode MS" w:cs="Arial Unicode MS"/>
          <w:sz w:val="44"/>
          <w:szCs w:val="44"/>
          <w:lang w:val="en-US" w:eastAsia="zh-CN"/>
        </w:rPr>
        <w:t>5</w:t>
      </w:r>
      <w:r>
        <w:rPr>
          <w:rFonts w:hint="eastAsia" w:ascii="Arial Unicode MS" w:hAnsi="Arial Unicode MS" w:eastAsia="Arial Unicode MS" w:cs="Arial Unicode MS"/>
          <w:sz w:val="44"/>
          <w:szCs w:val="44"/>
        </w:rPr>
        <w:t>年义务教育招生工作日程安排</w:t>
      </w:r>
    </w:p>
    <w:tbl>
      <w:tblPr>
        <w:tblStyle w:val="13"/>
        <w:tblpPr w:leftFromText="180" w:rightFromText="180" w:vertAnchor="text" w:horzAnchor="page" w:tblpX="1681" w:tblpY="596"/>
        <w:tblOverlap w:val="never"/>
        <w:tblW w:w="0" w:type="auto"/>
        <w:tblInd w:w="-108" w:type="dxa"/>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108" w:type="dxa"/>
          <w:bottom w:w="0" w:type="dxa"/>
          <w:right w:w="108" w:type="dxa"/>
        </w:tblCellMar>
      </w:tblPr>
      <w:tblGrid>
        <w:gridCol w:w="2135"/>
        <w:gridCol w:w="6744"/>
      </w:tblGrid>
      <w:tr w14:paraId="3CB1EF91">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668" w:hRule="atLeast"/>
        </w:trPr>
        <w:tc>
          <w:tcPr>
            <w:tcW w:w="2135" w:type="dxa"/>
            <w:tcBorders>
              <w:top w:val="single" w:color="auto" w:sz="4" w:space="0"/>
              <w:left w:val="single" w:color="auto" w:sz="4" w:space="0"/>
              <w:bottom w:val="single" w:color="auto" w:sz="4" w:space="0"/>
              <w:right w:val="single" w:color="auto" w:sz="4" w:space="0"/>
            </w:tcBorders>
            <w:vAlign w:val="center"/>
          </w:tcPr>
          <w:p w14:paraId="699B63E2">
            <w:pPr>
              <w:spacing w:before="120"/>
              <w:jc w:val="center"/>
              <w:outlineLvl w:val="0"/>
              <w:rPr>
                <w:rFonts w:ascii="黑体" w:eastAsia="黑体" w:cs="宋体"/>
                <w:color w:val="000000"/>
                <w:kern w:val="0"/>
                <w:sz w:val="32"/>
                <w:szCs w:val="32"/>
              </w:rPr>
            </w:pPr>
            <w:r>
              <w:rPr>
                <w:rFonts w:hint="eastAsia" w:ascii="黑体" w:eastAsia="黑体" w:cs="宋体"/>
                <w:color w:val="000000"/>
                <w:kern w:val="0"/>
                <w:sz w:val="32"/>
                <w:szCs w:val="32"/>
              </w:rPr>
              <w:t>时间</w:t>
            </w:r>
          </w:p>
        </w:tc>
        <w:tc>
          <w:tcPr>
            <w:tcW w:w="6744" w:type="dxa"/>
            <w:tcBorders>
              <w:top w:val="single" w:color="auto" w:sz="4" w:space="0"/>
              <w:left w:val="single" w:color="auto" w:sz="4" w:space="0"/>
              <w:bottom w:val="single" w:color="auto" w:sz="4" w:space="0"/>
              <w:right w:val="single" w:color="auto" w:sz="4" w:space="0"/>
            </w:tcBorders>
            <w:vAlign w:val="center"/>
          </w:tcPr>
          <w:p w14:paraId="52D3498C">
            <w:pPr>
              <w:spacing w:before="120"/>
              <w:jc w:val="center"/>
              <w:outlineLvl w:val="0"/>
              <w:rPr>
                <w:rFonts w:ascii="黑体" w:eastAsia="黑体" w:cs="宋体"/>
                <w:color w:val="000000"/>
                <w:kern w:val="0"/>
                <w:sz w:val="32"/>
                <w:szCs w:val="32"/>
              </w:rPr>
            </w:pPr>
            <w:r>
              <w:rPr>
                <w:rFonts w:hint="eastAsia" w:ascii="黑体" w:eastAsia="黑体" w:cs="宋体"/>
                <w:color w:val="000000"/>
                <w:kern w:val="0"/>
                <w:sz w:val="32"/>
                <w:szCs w:val="32"/>
              </w:rPr>
              <w:t>工作内容</w:t>
            </w:r>
          </w:p>
        </w:tc>
      </w:tr>
      <w:tr w14:paraId="087B83A1">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843" w:hRule="atLeast"/>
        </w:trPr>
        <w:tc>
          <w:tcPr>
            <w:tcW w:w="2135" w:type="dxa"/>
            <w:tcBorders>
              <w:top w:val="single" w:color="auto" w:sz="4" w:space="0"/>
              <w:left w:val="single" w:color="auto" w:sz="4" w:space="0"/>
              <w:bottom w:val="single" w:color="auto" w:sz="4" w:space="0"/>
              <w:right w:val="single" w:color="auto" w:sz="4" w:space="0"/>
            </w:tcBorders>
            <w:vAlign w:val="center"/>
          </w:tcPr>
          <w:p w14:paraId="77CC55CC">
            <w:pPr>
              <w:spacing w:line="420" w:lineRule="exact"/>
              <w:outlineLvl w:val="0"/>
              <w:rPr>
                <w:rFonts w:ascii="仿宋_GB2312" w:eastAsia="仿宋_GB2312" w:cs="宋体"/>
                <w:color w:val="000000"/>
                <w:kern w:val="0"/>
                <w:sz w:val="24"/>
              </w:rPr>
            </w:pPr>
            <w:r>
              <w:rPr>
                <w:rFonts w:hint="eastAsia" w:ascii="仿宋_GB2312" w:eastAsia="仿宋_GB2312" w:cs="宋体"/>
                <w:color w:val="000000"/>
                <w:kern w:val="0"/>
                <w:sz w:val="24"/>
                <w:lang w:val="en-US" w:eastAsia="zh-CN"/>
              </w:rPr>
              <w:t>6</w:t>
            </w:r>
            <w:r>
              <w:rPr>
                <w:rFonts w:hint="eastAsia" w:ascii="仿宋_GB2312" w:eastAsia="仿宋_GB2312" w:cs="宋体"/>
                <w:color w:val="000000"/>
                <w:kern w:val="0"/>
                <w:sz w:val="24"/>
              </w:rPr>
              <w:t>月</w:t>
            </w:r>
            <w:r>
              <w:rPr>
                <w:rFonts w:hint="eastAsia" w:ascii="仿宋_GB2312" w:eastAsia="仿宋_GB2312" w:cs="宋体"/>
                <w:color w:val="000000"/>
                <w:kern w:val="0"/>
                <w:sz w:val="24"/>
                <w:lang w:val="en-US" w:eastAsia="zh-CN"/>
              </w:rPr>
              <w:t>4</w:t>
            </w:r>
            <w:r>
              <w:rPr>
                <w:rFonts w:hint="eastAsia" w:ascii="仿宋_GB2312" w:eastAsia="仿宋_GB2312" w:cs="宋体"/>
                <w:color w:val="000000"/>
                <w:kern w:val="0"/>
                <w:sz w:val="24"/>
              </w:rPr>
              <w:t>日</w:t>
            </w:r>
          </w:p>
        </w:tc>
        <w:tc>
          <w:tcPr>
            <w:tcW w:w="6744" w:type="dxa"/>
            <w:tcBorders>
              <w:top w:val="single" w:color="auto" w:sz="4" w:space="0"/>
              <w:left w:val="single" w:color="auto" w:sz="4" w:space="0"/>
              <w:bottom w:val="single" w:color="auto" w:sz="4" w:space="0"/>
              <w:right w:val="single" w:color="auto" w:sz="4" w:space="0"/>
            </w:tcBorders>
            <w:vAlign w:val="center"/>
          </w:tcPr>
          <w:p w14:paraId="23C81E83">
            <w:pPr>
              <w:spacing w:line="420" w:lineRule="exact"/>
              <w:outlineLvl w:val="0"/>
              <w:rPr>
                <w:rFonts w:ascii="仿宋_GB2312" w:eastAsia="仿宋_GB2312" w:cs="宋体"/>
                <w:color w:val="000000"/>
                <w:kern w:val="0"/>
                <w:sz w:val="24"/>
              </w:rPr>
            </w:pPr>
            <w:r>
              <w:rPr>
                <w:rFonts w:hint="eastAsia" w:ascii="仿宋_GB2312" w:eastAsia="仿宋_GB2312" w:cs="宋体"/>
                <w:color w:val="000000"/>
                <w:kern w:val="0"/>
                <w:sz w:val="24"/>
              </w:rPr>
              <w:t>县招生政策、招生计划、招生方案上传平台</w:t>
            </w:r>
          </w:p>
        </w:tc>
      </w:tr>
      <w:tr w14:paraId="40331935">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843" w:hRule="atLeast"/>
        </w:trPr>
        <w:tc>
          <w:tcPr>
            <w:tcW w:w="2135" w:type="dxa"/>
            <w:tcBorders>
              <w:top w:val="single" w:color="auto" w:sz="4" w:space="0"/>
              <w:left w:val="single" w:color="auto" w:sz="4" w:space="0"/>
              <w:bottom w:val="single" w:color="auto" w:sz="4" w:space="0"/>
              <w:right w:val="single" w:color="auto" w:sz="4" w:space="0"/>
            </w:tcBorders>
            <w:vAlign w:val="center"/>
          </w:tcPr>
          <w:p w14:paraId="6BEE2C87">
            <w:pPr>
              <w:spacing w:line="420" w:lineRule="exact"/>
              <w:outlineLvl w:val="0"/>
              <w:rPr>
                <w:rFonts w:ascii="仿宋_GB2312" w:eastAsia="仿宋_GB2312" w:cs="宋体"/>
                <w:color w:val="000000"/>
                <w:kern w:val="0"/>
                <w:sz w:val="24"/>
              </w:rPr>
            </w:pPr>
            <w:r>
              <w:rPr>
                <w:rFonts w:hint="eastAsia" w:ascii="仿宋_GB2312" w:eastAsia="仿宋_GB2312" w:cs="宋体"/>
                <w:color w:val="000000"/>
                <w:kern w:val="0"/>
              </w:rPr>
              <w:t>6月</w:t>
            </w:r>
            <w:r>
              <w:rPr>
                <w:rFonts w:hint="eastAsia" w:ascii="仿宋_GB2312" w:eastAsia="仿宋_GB2312" w:cs="宋体"/>
                <w:color w:val="000000"/>
                <w:kern w:val="0"/>
                <w:lang w:val="en-US" w:eastAsia="zh-CN"/>
              </w:rPr>
              <w:t>10</w:t>
            </w:r>
            <w:r>
              <w:rPr>
                <w:rFonts w:hint="eastAsia" w:ascii="仿宋_GB2312" w:eastAsia="仿宋_GB2312" w:cs="宋体"/>
                <w:color w:val="000000"/>
                <w:kern w:val="0"/>
              </w:rPr>
              <w:t>日</w:t>
            </w:r>
            <w:r>
              <w:rPr>
                <w:rFonts w:hint="eastAsia" w:ascii="仿宋_GB2312" w:eastAsia="仿宋_GB2312" w:cs="宋体"/>
                <w:color w:val="000000"/>
                <w:kern w:val="0"/>
                <w:lang w:eastAsia="zh-CN"/>
              </w:rPr>
              <w:t>—</w:t>
            </w:r>
            <w:r>
              <w:rPr>
                <w:rFonts w:hint="eastAsia" w:ascii="仿宋_GB2312" w:eastAsia="仿宋_GB2312" w:cs="宋体"/>
                <w:color w:val="000000"/>
                <w:kern w:val="0"/>
                <w:lang w:val="en-US" w:eastAsia="zh-CN"/>
              </w:rPr>
              <w:t>6</w:t>
            </w:r>
            <w:r>
              <w:rPr>
                <w:rFonts w:hint="eastAsia" w:ascii="仿宋_GB2312" w:eastAsia="仿宋_GB2312" w:cs="宋体"/>
                <w:color w:val="000000"/>
                <w:kern w:val="0"/>
              </w:rPr>
              <w:t>月</w:t>
            </w:r>
            <w:r>
              <w:rPr>
                <w:rFonts w:hint="eastAsia" w:ascii="仿宋_GB2312" w:eastAsia="仿宋_GB2312" w:cs="宋体"/>
                <w:color w:val="000000"/>
                <w:kern w:val="0"/>
                <w:lang w:val="en-US" w:eastAsia="zh-CN"/>
              </w:rPr>
              <w:t>19</w:t>
            </w:r>
            <w:r>
              <w:rPr>
                <w:rFonts w:hint="eastAsia" w:ascii="仿宋_GB2312" w:eastAsia="仿宋_GB2312" w:cs="宋体"/>
                <w:color w:val="000000"/>
                <w:kern w:val="0"/>
              </w:rPr>
              <w:t>日</w:t>
            </w:r>
          </w:p>
        </w:tc>
        <w:tc>
          <w:tcPr>
            <w:tcW w:w="6744" w:type="dxa"/>
            <w:tcBorders>
              <w:top w:val="single" w:color="auto" w:sz="4" w:space="0"/>
              <w:left w:val="single" w:color="auto" w:sz="4" w:space="0"/>
              <w:bottom w:val="single" w:color="auto" w:sz="4" w:space="0"/>
              <w:right w:val="single" w:color="auto" w:sz="4" w:space="0"/>
            </w:tcBorders>
            <w:vAlign w:val="center"/>
          </w:tcPr>
          <w:p w14:paraId="20DCF315">
            <w:pPr>
              <w:spacing w:line="420" w:lineRule="exact"/>
              <w:outlineLvl w:val="0"/>
              <w:rPr>
                <w:rFonts w:ascii="仿宋_GB2312" w:eastAsia="仿宋_GB2312" w:cs="宋体"/>
                <w:color w:val="000000"/>
                <w:kern w:val="0"/>
                <w:sz w:val="24"/>
              </w:rPr>
            </w:pPr>
            <w:r>
              <w:rPr>
                <w:rFonts w:hint="eastAsia" w:ascii="仿宋_GB2312" w:eastAsia="仿宋_GB2312" w:cs="宋体"/>
                <w:color w:val="000000"/>
                <w:kern w:val="0"/>
                <w:sz w:val="24"/>
              </w:rPr>
              <w:t>义务教育阶段学校入学网上登记</w:t>
            </w:r>
          </w:p>
        </w:tc>
      </w:tr>
      <w:tr w14:paraId="58130B43">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843" w:hRule="atLeast"/>
        </w:trPr>
        <w:tc>
          <w:tcPr>
            <w:tcW w:w="2135" w:type="dxa"/>
            <w:tcBorders>
              <w:top w:val="single" w:color="auto" w:sz="4" w:space="0"/>
              <w:left w:val="single" w:color="auto" w:sz="4" w:space="0"/>
              <w:bottom w:val="single" w:color="auto" w:sz="4" w:space="0"/>
              <w:right w:val="single" w:color="auto" w:sz="4" w:space="0"/>
            </w:tcBorders>
            <w:vAlign w:val="center"/>
          </w:tcPr>
          <w:p w14:paraId="42BA189F">
            <w:pPr>
              <w:spacing w:line="420" w:lineRule="exact"/>
              <w:outlineLvl w:val="0"/>
              <w:rPr>
                <w:rFonts w:ascii="仿宋_GB2312" w:eastAsia="仿宋_GB2312" w:cs="宋体"/>
                <w:color w:val="000000"/>
                <w:kern w:val="0"/>
              </w:rPr>
            </w:pPr>
            <w:r>
              <w:rPr>
                <w:rFonts w:hint="eastAsia" w:ascii="仿宋_GB2312" w:eastAsia="仿宋_GB2312" w:cs="宋体"/>
                <w:color w:val="000000"/>
                <w:kern w:val="0"/>
                <w:lang w:val="en-US" w:eastAsia="zh-CN"/>
              </w:rPr>
              <w:t>7</w:t>
            </w:r>
            <w:r>
              <w:rPr>
                <w:rFonts w:hint="eastAsia" w:ascii="仿宋_GB2312" w:eastAsia="仿宋_GB2312" w:cs="宋体"/>
                <w:color w:val="000000"/>
                <w:kern w:val="0"/>
              </w:rPr>
              <w:t>月</w:t>
            </w:r>
            <w:r>
              <w:rPr>
                <w:rFonts w:hint="eastAsia" w:ascii="仿宋_GB2312" w:eastAsia="仿宋_GB2312" w:cs="宋体"/>
                <w:color w:val="000000"/>
                <w:kern w:val="0"/>
                <w:lang w:val="en-US" w:eastAsia="zh-CN"/>
              </w:rPr>
              <w:t>1</w:t>
            </w:r>
            <w:r>
              <w:rPr>
                <w:rFonts w:hint="eastAsia" w:ascii="仿宋_GB2312" w:eastAsia="仿宋_GB2312" w:cs="宋体"/>
                <w:color w:val="000000"/>
                <w:kern w:val="0"/>
              </w:rPr>
              <w:t>日—7月</w:t>
            </w:r>
            <w:r>
              <w:rPr>
                <w:rFonts w:hint="eastAsia" w:ascii="仿宋_GB2312" w:eastAsia="仿宋_GB2312" w:cs="宋体"/>
                <w:color w:val="000000"/>
                <w:kern w:val="0"/>
                <w:lang w:val="en-US" w:eastAsia="zh-CN"/>
              </w:rPr>
              <w:t>10</w:t>
            </w:r>
            <w:r>
              <w:rPr>
                <w:rFonts w:hint="eastAsia" w:ascii="仿宋_GB2312" w:eastAsia="仿宋_GB2312" w:cs="宋体"/>
                <w:color w:val="000000"/>
                <w:kern w:val="0"/>
              </w:rPr>
              <w:t>日</w:t>
            </w:r>
          </w:p>
        </w:tc>
        <w:tc>
          <w:tcPr>
            <w:tcW w:w="6744" w:type="dxa"/>
            <w:tcBorders>
              <w:top w:val="single" w:color="auto" w:sz="4" w:space="0"/>
              <w:left w:val="single" w:color="auto" w:sz="4" w:space="0"/>
              <w:bottom w:val="single" w:color="auto" w:sz="4" w:space="0"/>
              <w:right w:val="single" w:color="auto" w:sz="4" w:space="0"/>
            </w:tcBorders>
            <w:vAlign w:val="center"/>
          </w:tcPr>
          <w:p w14:paraId="68D67156">
            <w:pPr>
              <w:spacing w:line="420" w:lineRule="exact"/>
              <w:outlineLvl w:val="0"/>
              <w:rPr>
                <w:rFonts w:ascii="仿宋_GB2312" w:eastAsia="仿宋_GB2312" w:cs="宋体"/>
                <w:color w:val="000000"/>
                <w:kern w:val="0"/>
                <w:sz w:val="24"/>
              </w:rPr>
            </w:pPr>
            <w:r>
              <w:rPr>
                <w:rFonts w:hint="eastAsia" w:ascii="仿宋_GB2312" w:eastAsia="仿宋_GB2312" w:cs="宋体"/>
                <w:color w:val="000000"/>
                <w:kern w:val="0"/>
                <w:sz w:val="24"/>
              </w:rPr>
              <w:t>县教育局完成网上初核、优抚对象子女入学线下登记</w:t>
            </w:r>
          </w:p>
        </w:tc>
      </w:tr>
      <w:tr w14:paraId="14271490">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843" w:hRule="atLeast"/>
        </w:trPr>
        <w:tc>
          <w:tcPr>
            <w:tcW w:w="2135" w:type="dxa"/>
            <w:tcBorders>
              <w:top w:val="single" w:color="auto" w:sz="4" w:space="0"/>
              <w:left w:val="single" w:color="auto" w:sz="4" w:space="0"/>
              <w:bottom w:val="single" w:color="auto" w:sz="4" w:space="0"/>
              <w:right w:val="single" w:color="auto" w:sz="4" w:space="0"/>
            </w:tcBorders>
            <w:vAlign w:val="center"/>
          </w:tcPr>
          <w:p w14:paraId="3FE3BB67">
            <w:pPr>
              <w:spacing w:line="420" w:lineRule="exact"/>
              <w:outlineLvl w:val="0"/>
              <w:rPr>
                <w:rFonts w:ascii="仿宋_GB2312" w:eastAsia="仿宋_GB2312" w:cs="宋体"/>
                <w:color w:val="000000"/>
                <w:kern w:val="0"/>
                <w:lang w:val="en-US" w:eastAsia="zh-CN"/>
              </w:rPr>
            </w:pPr>
            <w:r>
              <w:rPr>
                <w:rFonts w:hint="eastAsia" w:ascii="仿宋_GB2312" w:eastAsia="仿宋_GB2312" w:cs="宋体"/>
                <w:color w:val="000000"/>
                <w:kern w:val="0"/>
                <w:lang w:val="en-US" w:eastAsia="zh-CN"/>
              </w:rPr>
              <w:t>7月14日</w:t>
            </w:r>
            <w:r>
              <w:rPr>
                <w:rFonts w:hint="eastAsia" w:ascii="仿宋_GB2312" w:eastAsia="仿宋_GB2312" w:cs="宋体"/>
                <w:color w:val="000000"/>
                <w:kern w:val="0"/>
              </w:rPr>
              <w:t>—</w:t>
            </w:r>
            <w:r>
              <w:rPr>
                <w:rFonts w:hint="eastAsia" w:ascii="仿宋_GB2312" w:eastAsia="仿宋_GB2312" w:cs="宋体"/>
                <w:color w:val="000000"/>
                <w:kern w:val="0"/>
                <w:lang w:val="en-US" w:eastAsia="zh-CN"/>
              </w:rPr>
              <w:t>7月21日</w:t>
            </w:r>
          </w:p>
        </w:tc>
        <w:tc>
          <w:tcPr>
            <w:tcW w:w="6744" w:type="dxa"/>
            <w:tcBorders>
              <w:top w:val="single" w:color="auto" w:sz="4" w:space="0"/>
              <w:left w:val="single" w:color="auto" w:sz="4" w:space="0"/>
              <w:bottom w:val="single" w:color="auto" w:sz="4" w:space="0"/>
              <w:right w:val="single" w:color="auto" w:sz="4" w:space="0"/>
            </w:tcBorders>
            <w:vAlign w:val="center"/>
          </w:tcPr>
          <w:p w14:paraId="0FB338A1">
            <w:pPr>
              <w:spacing w:line="360" w:lineRule="exact"/>
              <w:outlineLvl w:val="0"/>
              <w:rPr>
                <w:rFonts w:hint="eastAsia" w:ascii="仿宋_GB2312" w:eastAsia="仿宋_GB2312" w:cs="宋体"/>
                <w:color w:val="000000"/>
                <w:kern w:val="0"/>
                <w:sz w:val="24"/>
                <w:lang w:eastAsia="zh-CN"/>
              </w:rPr>
            </w:pPr>
            <w:r>
              <w:rPr>
                <w:rFonts w:hint="eastAsia" w:ascii="仿宋_GB2312" w:eastAsia="仿宋_GB2312" w:cs="宋体"/>
                <w:color w:val="000000"/>
                <w:kern w:val="0"/>
                <w:sz w:val="24"/>
                <w:lang w:eastAsia="zh-CN"/>
              </w:rPr>
              <w:t>随迁子女积分入学资料审核及积分确认</w:t>
            </w:r>
          </w:p>
        </w:tc>
      </w:tr>
      <w:tr w14:paraId="75541CD1">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843" w:hRule="atLeast"/>
        </w:trPr>
        <w:tc>
          <w:tcPr>
            <w:tcW w:w="2135" w:type="dxa"/>
            <w:tcBorders>
              <w:top w:val="single" w:color="auto" w:sz="4" w:space="0"/>
              <w:left w:val="single" w:color="auto" w:sz="4" w:space="0"/>
              <w:bottom w:val="single" w:color="auto" w:sz="4" w:space="0"/>
              <w:right w:val="single" w:color="auto" w:sz="4" w:space="0"/>
            </w:tcBorders>
            <w:vAlign w:val="center"/>
          </w:tcPr>
          <w:p w14:paraId="0D6C9B8E">
            <w:pPr>
              <w:spacing w:line="420" w:lineRule="exact"/>
              <w:outlineLvl w:val="0"/>
              <w:rPr>
                <w:rFonts w:ascii="仿宋_GB2312" w:eastAsia="仿宋_GB2312" w:cs="宋体"/>
                <w:color w:val="000000"/>
                <w:kern w:val="0"/>
              </w:rPr>
            </w:pPr>
            <w:r>
              <w:rPr>
                <w:rFonts w:hint="eastAsia" w:ascii="仿宋_GB2312" w:eastAsia="仿宋_GB2312" w:cs="宋体"/>
                <w:color w:val="000000"/>
                <w:kern w:val="0"/>
              </w:rPr>
              <w:t>7月2</w:t>
            </w:r>
            <w:r>
              <w:rPr>
                <w:rFonts w:hint="eastAsia" w:ascii="仿宋_GB2312" w:eastAsia="仿宋_GB2312" w:cs="宋体"/>
                <w:color w:val="000000"/>
                <w:kern w:val="0"/>
                <w:lang w:val="en-US" w:eastAsia="zh-CN"/>
              </w:rPr>
              <w:t>6</w:t>
            </w:r>
            <w:r>
              <w:rPr>
                <w:rFonts w:hint="eastAsia" w:ascii="仿宋_GB2312" w:eastAsia="仿宋_GB2312" w:cs="宋体"/>
                <w:color w:val="000000"/>
                <w:kern w:val="0"/>
              </w:rPr>
              <w:t>日—7月</w:t>
            </w:r>
            <w:r>
              <w:rPr>
                <w:rFonts w:hint="eastAsia" w:ascii="仿宋_GB2312" w:eastAsia="仿宋_GB2312" w:cs="宋体"/>
                <w:color w:val="000000"/>
                <w:kern w:val="0"/>
                <w:lang w:val="en-US" w:eastAsia="zh-CN"/>
              </w:rPr>
              <w:t>28</w:t>
            </w:r>
            <w:r>
              <w:rPr>
                <w:rFonts w:hint="eastAsia" w:ascii="仿宋_GB2312" w:eastAsia="仿宋_GB2312" w:cs="宋体"/>
                <w:color w:val="000000"/>
                <w:kern w:val="0"/>
              </w:rPr>
              <w:t>日</w:t>
            </w:r>
          </w:p>
        </w:tc>
        <w:tc>
          <w:tcPr>
            <w:tcW w:w="6744" w:type="dxa"/>
            <w:tcBorders>
              <w:top w:val="single" w:color="auto" w:sz="4" w:space="0"/>
              <w:left w:val="single" w:color="auto" w:sz="4" w:space="0"/>
              <w:bottom w:val="single" w:color="auto" w:sz="4" w:space="0"/>
              <w:right w:val="single" w:color="auto" w:sz="4" w:space="0"/>
            </w:tcBorders>
            <w:vAlign w:val="center"/>
          </w:tcPr>
          <w:p w14:paraId="6E9D00D4">
            <w:pPr>
              <w:spacing w:line="360" w:lineRule="exact"/>
              <w:outlineLvl w:val="0"/>
              <w:rPr>
                <w:rFonts w:ascii="仿宋_GB2312" w:eastAsia="仿宋_GB2312" w:cs="宋体"/>
                <w:color w:val="000000"/>
                <w:kern w:val="0"/>
                <w:sz w:val="24"/>
              </w:rPr>
            </w:pPr>
            <w:r>
              <w:rPr>
                <w:rFonts w:hint="eastAsia" w:ascii="仿宋_GB2312" w:eastAsia="仿宋_GB2312" w:cs="宋体"/>
                <w:color w:val="000000"/>
                <w:kern w:val="0"/>
                <w:sz w:val="24"/>
              </w:rPr>
              <w:t>家长打印现场审核表</w:t>
            </w:r>
          </w:p>
        </w:tc>
      </w:tr>
      <w:tr w14:paraId="07D0A4EB">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843" w:hRule="atLeast"/>
        </w:trPr>
        <w:tc>
          <w:tcPr>
            <w:tcW w:w="2135" w:type="dxa"/>
            <w:tcBorders>
              <w:top w:val="single" w:color="auto" w:sz="4" w:space="0"/>
              <w:left w:val="single" w:color="auto" w:sz="4" w:space="0"/>
              <w:bottom w:val="single" w:color="auto" w:sz="4" w:space="0"/>
              <w:right w:val="single" w:color="auto" w:sz="4" w:space="0"/>
            </w:tcBorders>
            <w:vAlign w:val="center"/>
          </w:tcPr>
          <w:p w14:paraId="10BC4235">
            <w:pPr>
              <w:spacing w:line="420" w:lineRule="exact"/>
              <w:outlineLvl w:val="0"/>
              <w:rPr>
                <w:rFonts w:ascii="仿宋_GB2312" w:eastAsia="仿宋_GB2312" w:cs="宋体"/>
                <w:color w:val="000000"/>
                <w:kern w:val="0"/>
              </w:rPr>
            </w:pPr>
            <w:r>
              <w:rPr>
                <w:rFonts w:hint="eastAsia" w:ascii="仿宋_GB2312" w:eastAsia="仿宋_GB2312" w:cs="宋体"/>
                <w:color w:val="000000"/>
                <w:kern w:val="0"/>
              </w:rPr>
              <w:t>7月2</w:t>
            </w:r>
            <w:r>
              <w:rPr>
                <w:rFonts w:hint="eastAsia" w:ascii="仿宋_GB2312" w:eastAsia="仿宋_GB2312" w:cs="宋体"/>
                <w:color w:val="000000"/>
                <w:kern w:val="0"/>
                <w:lang w:val="en-US" w:eastAsia="zh-CN"/>
              </w:rPr>
              <w:t>9</w:t>
            </w:r>
            <w:r>
              <w:rPr>
                <w:rFonts w:hint="eastAsia" w:ascii="仿宋_GB2312" w:eastAsia="仿宋_GB2312" w:cs="宋体"/>
                <w:color w:val="000000"/>
                <w:kern w:val="0"/>
              </w:rPr>
              <w:t>日—7月</w:t>
            </w:r>
            <w:r>
              <w:rPr>
                <w:rFonts w:hint="eastAsia" w:ascii="仿宋_GB2312" w:eastAsia="仿宋_GB2312" w:cs="宋体"/>
                <w:color w:val="000000"/>
                <w:kern w:val="0"/>
                <w:lang w:val="en-US" w:eastAsia="zh-CN"/>
              </w:rPr>
              <w:t>31</w:t>
            </w:r>
            <w:r>
              <w:rPr>
                <w:rFonts w:hint="eastAsia" w:ascii="仿宋_GB2312" w:eastAsia="仿宋_GB2312" w:cs="宋体"/>
                <w:color w:val="000000"/>
                <w:kern w:val="0"/>
              </w:rPr>
              <w:t>日</w:t>
            </w:r>
          </w:p>
        </w:tc>
        <w:tc>
          <w:tcPr>
            <w:tcW w:w="6744" w:type="dxa"/>
            <w:tcBorders>
              <w:top w:val="single" w:color="auto" w:sz="4" w:space="0"/>
              <w:left w:val="single" w:color="auto" w:sz="4" w:space="0"/>
              <w:bottom w:val="single" w:color="auto" w:sz="4" w:space="0"/>
              <w:right w:val="single" w:color="auto" w:sz="4" w:space="0"/>
            </w:tcBorders>
            <w:vAlign w:val="center"/>
          </w:tcPr>
          <w:p w14:paraId="7A4AAC12">
            <w:pPr>
              <w:spacing w:line="360" w:lineRule="exact"/>
              <w:outlineLvl w:val="0"/>
              <w:rPr>
                <w:rFonts w:ascii="仿宋_GB2312" w:eastAsia="仿宋_GB2312" w:cs="宋体"/>
                <w:color w:val="000000"/>
                <w:kern w:val="0"/>
                <w:sz w:val="24"/>
              </w:rPr>
            </w:pPr>
            <w:r>
              <w:rPr>
                <w:rFonts w:hint="eastAsia" w:ascii="仿宋_GB2312" w:eastAsia="仿宋_GB2312" w:cs="宋体"/>
                <w:color w:val="000000"/>
                <w:kern w:val="0"/>
                <w:sz w:val="24"/>
              </w:rPr>
              <w:t>义务教育阶段学校组织学生现场审核，锁定学生信息</w:t>
            </w:r>
          </w:p>
        </w:tc>
      </w:tr>
      <w:tr w14:paraId="4AE98EF3">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843" w:hRule="atLeast"/>
        </w:trPr>
        <w:tc>
          <w:tcPr>
            <w:tcW w:w="2135" w:type="dxa"/>
            <w:tcBorders>
              <w:top w:val="single" w:color="auto" w:sz="4" w:space="0"/>
              <w:left w:val="single" w:color="auto" w:sz="4" w:space="0"/>
              <w:bottom w:val="single" w:color="auto" w:sz="4" w:space="0"/>
              <w:right w:val="single" w:color="auto" w:sz="4" w:space="0"/>
            </w:tcBorders>
            <w:vAlign w:val="center"/>
          </w:tcPr>
          <w:p w14:paraId="0C3C7670">
            <w:pPr>
              <w:spacing w:line="420" w:lineRule="exact"/>
              <w:outlineLvl w:val="0"/>
              <w:rPr>
                <w:rFonts w:ascii="仿宋_GB2312" w:eastAsia="仿宋_GB2312" w:cs="宋体"/>
                <w:color w:val="000000"/>
                <w:kern w:val="0"/>
              </w:rPr>
            </w:pPr>
            <w:r>
              <w:rPr>
                <w:rFonts w:hint="eastAsia" w:ascii="仿宋_GB2312" w:eastAsia="仿宋_GB2312" w:cs="宋体"/>
                <w:color w:val="000000"/>
                <w:kern w:val="0"/>
                <w:lang w:val="en-US" w:eastAsia="zh-CN"/>
              </w:rPr>
              <w:t>8</w:t>
            </w:r>
            <w:r>
              <w:rPr>
                <w:rFonts w:hint="eastAsia" w:ascii="仿宋_GB2312" w:eastAsia="仿宋_GB2312" w:cs="宋体"/>
                <w:color w:val="000000"/>
                <w:kern w:val="0"/>
              </w:rPr>
              <w:t>月</w:t>
            </w:r>
            <w:r>
              <w:rPr>
                <w:rFonts w:hint="eastAsia" w:ascii="仿宋_GB2312" w:eastAsia="仿宋_GB2312" w:cs="宋体"/>
                <w:color w:val="000000"/>
                <w:kern w:val="0"/>
                <w:lang w:val="en-US" w:eastAsia="zh-CN"/>
              </w:rPr>
              <w:t>1</w:t>
            </w:r>
            <w:r>
              <w:rPr>
                <w:rFonts w:hint="eastAsia" w:ascii="仿宋_GB2312" w:eastAsia="仿宋_GB2312" w:cs="宋体"/>
                <w:color w:val="000000"/>
                <w:kern w:val="0"/>
              </w:rPr>
              <w:t>日—8月</w:t>
            </w:r>
            <w:r>
              <w:rPr>
                <w:rFonts w:hint="eastAsia" w:ascii="仿宋_GB2312" w:eastAsia="仿宋_GB2312" w:cs="宋体"/>
                <w:color w:val="000000"/>
                <w:kern w:val="0"/>
                <w:lang w:val="en-US" w:eastAsia="zh-CN"/>
              </w:rPr>
              <w:t>8</w:t>
            </w:r>
            <w:r>
              <w:rPr>
                <w:rFonts w:hint="eastAsia" w:ascii="仿宋_GB2312" w:eastAsia="仿宋_GB2312" w:cs="宋体"/>
                <w:color w:val="000000"/>
                <w:kern w:val="0"/>
              </w:rPr>
              <w:t>日</w:t>
            </w:r>
          </w:p>
        </w:tc>
        <w:tc>
          <w:tcPr>
            <w:tcW w:w="6744" w:type="dxa"/>
            <w:tcBorders>
              <w:top w:val="single" w:color="auto" w:sz="4" w:space="0"/>
              <w:left w:val="single" w:color="auto" w:sz="4" w:space="0"/>
              <w:bottom w:val="single" w:color="auto" w:sz="4" w:space="0"/>
              <w:right w:val="single" w:color="auto" w:sz="4" w:space="0"/>
            </w:tcBorders>
            <w:vAlign w:val="center"/>
          </w:tcPr>
          <w:p w14:paraId="05DBFDED">
            <w:pPr>
              <w:spacing w:line="360" w:lineRule="exact"/>
              <w:outlineLvl w:val="0"/>
              <w:rPr>
                <w:rFonts w:ascii="仿宋_GB2312" w:eastAsia="仿宋_GB2312" w:cs="宋体"/>
                <w:color w:val="000000"/>
                <w:kern w:val="0"/>
                <w:sz w:val="24"/>
              </w:rPr>
            </w:pPr>
            <w:r>
              <w:rPr>
                <w:rFonts w:hint="eastAsia" w:ascii="仿宋_GB2312" w:eastAsia="仿宋_GB2312" w:cs="宋体"/>
                <w:color w:val="000000"/>
                <w:kern w:val="0"/>
                <w:sz w:val="24"/>
              </w:rPr>
              <w:t>县教育局统计公办学校剩余学位</w:t>
            </w:r>
          </w:p>
        </w:tc>
      </w:tr>
      <w:tr w14:paraId="778E7F6E">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843" w:hRule="atLeast"/>
        </w:trPr>
        <w:tc>
          <w:tcPr>
            <w:tcW w:w="2135" w:type="dxa"/>
            <w:tcBorders>
              <w:top w:val="single" w:color="auto" w:sz="4" w:space="0"/>
              <w:left w:val="single" w:color="auto" w:sz="4" w:space="0"/>
              <w:bottom w:val="single" w:color="auto" w:sz="4" w:space="0"/>
              <w:right w:val="single" w:color="auto" w:sz="4" w:space="0"/>
            </w:tcBorders>
            <w:vAlign w:val="center"/>
          </w:tcPr>
          <w:p w14:paraId="022AA70C">
            <w:pPr>
              <w:spacing w:line="420" w:lineRule="exact"/>
              <w:outlineLvl w:val="0"/>
              <w:rPr>
                <w:rFonts w:ascii="仿宋_GB2312" w:eastAsia="仿宋_GB2312" w:cs="宋体"/>
                <w:color w:val="000000"/>
                <w:kern w:val="0"/>
              </w:rPr>
            </w:pPr>
            <w:r>
              <w:rPr>
                <w:rFonts w:hint="eastAsia" w:ascii="仿宋_GB2312" w:eastAsia="仿宋_GB2312" w:cs="宋体"/>
                <w:color w:val="000000"/>
                <w:kern w:val="0"/>
              </w:rPr>
              <w:t>8月</w:t>
            </w:r>
            <w:r>
              <w:rPr>
                <w:rFonts w:hint="eastAsia" w:ascii="仿宋_GB2312" w:eastAsia="仿宋_GB2312" w:cs="宋体"/>
                <w:color w:val="000000"/>
                <w:kern w:val="0"/>
                <w:lang w:val="en-US" w:eastAsia="zh-CN"/>
              </w:rPr>
              <w:t>9</w:t>
            </w:r>
            <w:r>
              <w:rPr>
                <w:rFonts w:hint="eastAsia" w:ascii="仿宋_GB2312" w:eastAsia="仿宋_GB2312" w:cs="宋体"/>
                <w:color w:val="000000"/>
                <w:kern w:val="0"/>
              </w:rPr>
              <w:t>日—8月</w:t>
            </w:r>
            <w:r>
              <w:rPr>
                <w:rFonts w:hint="eastAsia" w:ascii="仿宋_GB2312" w:eastAsia="仿宋_GB2312" w:cs="宋体"/>
                <w:color w:val="000000"/>
                <w:kern w:val="0"/>
                <w:lang w:val="en-US" w:eastAsia="zh-CN"/>
              </w:rPr>
              <w:t>11</w:t>
            </w:r>
            <w:r>
              <w:rPr>
                <w:rFonts w:hint="eastAsia" w:ascii="仿宋_GB2312" w:eastAsia="仿宋_GB2312" w:cs="宋体"/>
                <w:color w:val="000000"/>
                <w:kern w:val="0"/>
              </w:rPr>
              <w:t>日</w:t>
            </w:r>
          </w:p>
        </w:tc>
        <w:tc>
          <w:tcPr>
            <w:tcW w:w="6744" w:type="dxa"/>
            <w:tcBorders>
              <w:top w:val="single" w:color="auto" w:sz="4" w:space="0"/>
              <w:left w:val="single" w:color="auto" w:sz="4" w:space="0"/>
              <w:bottom w:val="single" w:color="auto" w:sz="4" w:space="0"/>
              <w:right w:val="single" w:color="auto" w:sz="4" w:space="0"/>
            </w:tcBorders>
            <w:vAlign w:val="center"/>
          </w:tcPr>
          <w:p w14:paraId="29087A6F">
            <w:pPr>
              <w:spacing w:line="360" w:lineRule="exact"/>
              <w:outlineLvl w:val="0"/>
              <w:rPr>
                <w:rFonts w:hint="eastAsia" w:ascii="仿宋_GB2312" w:eastAsia="仿宋_GB2312" w:cs="宋体"/>
                <w:color w:val="000000"/>
                <w:kern w:val="0"/>
                <w:sz w:val="24"/>
                <w:lang w:eastAsia="zh-CN"/>
              </w:rPr>
            </w:pPr>
            <w:r>
              <w:rPr>
                <w:rFonts w:hint="eastAsia" w:ascii="仿宋_GB2312" w:eastAsia="仿宋_GB2312" w:cs="宋体"/>
                <w:color w:val="000000"/>
                <w:kern w:val="0"/>
                <w:sz w:val="24"/>
              </w:rPr>
              <w:t>随迁子女（县内户籍不在划片区域就读）</w:t>
            </w:r>
            <w:r>
              <w:rPr>
                <w:rFonts w:hint="eastAsia" w:ascii="仿宋_GB2312" w:eastAsia="仿宋_GB2312" w:cs="宋体"/>
                <w:color w:val="000000"/>
                <w:kern w:val="0"/>
                <w:sz w:val="24"/>
                <w:lang w:eastAsia="zh-CN"/>
              </w:rPr>
              <w:t>积分入学派位及学位确认</w:t>
            </w:r>
          </w:p>
        </w:tc>
      </w:tr>
      <w:tr w14:paraId="6A249092">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843" w:hRule="atLeast"/>
        </w:trPr>
        <w:tc>
          <w:tcPr>
            <w:tcW w:w="2135" w:type="dxa"/>
            <w:tcBorders>
              <w:top w:val="single" w:color="auto" w:sz="4" w:space="0"/>
              <w:left w:val="single" w:color="auto" w:sz="4" w:space="0"/>
              <w:bottom w:val="single" w:color="auto" w:sz="4" w:space="0"/>
              <w:right w:val="single" w:color="auto" w:sz="4" w:space="0"/>
            </w:tcBorders>
            <w:vAlign w:val="center"/>
          </w:tcPr>
          <w:p w14:paraId="7DBA2949">
            <w:pPr>
              <w:spacing w:line="420" w:lineRule="exact"/>
              <w:outlineLvl w:val="0"/>
              <w:rPr>
                <w:rFonts w:hint="eastAsia" w:ascii="仿宋_GB2312" w:eastAsia="仿宋_GB2312" w:cs="宋体"/>
                <w:color w:val="000000"/>
                <w:kern w:val="0"/>
                <w:lang w:val="en-US" w:eastAsia="zh-CN"/>
              </w:rPr>
            </w:pPr>
            <w:r>
              <w:rPr>
                <w:rFonts w:hint="eastAsia" w:ascii="仿宋_GB2312" w:eastAsia="仿宋_GB2312" w:cs="宋体"/>
                <w:color w:val="000000"/>
                <w:kern w:val="0"/>
                <w:lang w:eastAsia="zh-CN"/>
              </w:rPr>
              <w:t>开学前一周</w:t>
            </w:r>
          </w:p>
        </w:tc>
        <w:tc>
          <w:tcPr>
            <w:tcW w:w="6744" w:type="dxa"/>
            <w:tcBorders>
              <w:top w:val="single" w:color="auto" w:sz="4" w:space="0"/>
              <w:left w:val="single" w:color="auto" w:sz="4" w:space="0"/>
              <w:bottom w:val="single" w:color="auto" w:sz="4" w:space="0"/>
              <w:right w:val="single" w:color="auto" w:sz="4" w:space="0"/>
            </w:tcBorders>
            <w:vAlign w:val="center"/>
          </w:tcPr>
          <w:p w14:paraId="60883020">
            <w:pPr>
              <w:shd w:val="clear" w:color="auto" w:fill="FFFFFF"/>
              <w:spacing w:line="360" w:lineRule="exact"/>
              <w:jc w:val="left"/>
              <w:rPr>
                <w:rFonts w:hint="eastAsia" w:ascii="仿宋_GB2312" w:eastAsia="仿宋_GB2312" w:cs="宋体"/>
                <w:color w:val="000000"/>
                <w:kern w:val="0"/>
                <w:sz w:val="24"/>
                <w:lang w:eastAsia="zh-CN"/>
              </w:rPr>
            </w:pPr>
            <w:r>
              <w:rPr>
                <w:rFonts w:hint="eastAsia"/>
                <w:lang w:eastAsia="zh-CN"/>
              </w:rPr>
              <w:t>义务教育阶段起始年级“阳光分班”</w:t>
            </w:r>
          </w:p>
        </w:tc>
      </w:tr>
      <w:tr w14:paraId="5461E8D7">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843" w:hRule="atLeast"/>
        </w:trPr>
        <w:tc>
          <w:tcPr>
            <w:tcW w:w="2135" w:type="dxa"/>
            <w:tcBorders>
              <w:top w:val="single" w:color="auto" w:sz="4" w:space="0"/>
              <w:left w:val="single" w:color="auto" w:sz="4" w:space="0"/>
              <w:bottom w:val="single" w:color="auto" w:sz="4" w:space="0"/>
              <w:right w:val="single" w:color="auto" w:sz="4" w:space="0"/>
            </w:tcBorders>
            <w:vAlign w:val="center"/>
          </w:tcPr>
          <w:p w14:paraId="36F7E7C6">
            <w:pPr>
              <w:spacing w:line="420" w:lineRule="exact"/>
              <w:outlineLvl w:val="0"/>
              <w:rPr>
                <w:rFonts w:ascii="仿宋_GB2312" w:eastAsia="仿宋_GB2312" w:cs="宋体"/>
                <w:color w:val="000000"/>
                <w:kern w:val="0"/>
              </w:rPr>
            </w:pPr>
            <w:r>
              <w:rPr>
                <w:rFonts w:hint="eastAsia" w:ascii="仿宋_GB2312" w:eastAsia="仿宋_GB2312" w:cs="宋体"/>
                <w:color w:val="000000"/>
                <w:kern w:val="0"/>
              </w:rPr>
              <w:t>9月30日前</w:t>
            </w:r>
          </w:p>
        </w:tc>
        <w:tc>
          <w:tcPr>
            <w:tcW w:w="6744" w:type="dxa"/>
            <w:tcBorders>
              <w:top w:val="single" w:color="auto" w:sz="4" w:space="0"/>
              <w:left w:val="single" w:color="auto" w:sz="4" w:space="0"/>
              <w:bottom w:val="single" w:color="auto" w:sz="4" w:space="0"/>
              <w:right w:val="single" w:color="auto" w:sz="4" w:space="0"/>
            </w:tcBorders>
            <w:vAlign w:val="center"/>
          </w:tcPr>
          <w:p w14:paraId="35BFE1C3">
            <w:pPr>
              <w:spacing w:line="420" w:lineRule="exact"/>
              <w:outlineLvl w:val="0"/>
              <w:rPr>
                <w:rFonts w:ascii="仿宋_GB2312" w:eastAsia="仿宋_GB2312" w:cs="宋体"/>
                <w:color w:val="000000"/>
                <w:kern w:val="0"/>
                <w:sz w:val="24"/>
              </w:rPr>
            </w:pPr>
            <w:r>
              <w:rPr>
                <w:rFonts w:hint="eastAsia" w:ascii="仿宋_GB2312" w:eastAsia="仿宋_GB2312" w:cs="宋体"/>
                <w:color w:val="000000"/>
                <w:kern w:val="0"/>
                <w:sz w:val="24"/>
              </w:rPr>
              <w:t>义务教育阶段学校完成新生注册、学籍录入工作</w:t>
            </w:r>
          </w:p>
        </w:tc>
      </w:tr>
    </w:tbl>
    <w:p w14:paraId="698B1728"/>
    <w:p w14:paraId="7368D259">
      <w:pPr>
        <w:rPr>
          <w:rFonts w:hint="eastAsia" w:ascii="黑体" w:hAnsi="黑体" w:eastAsia="黑体" w:cs="黑体"/>
          <w:sz w:val="32"/>
          <w:szCs w:val="32"/>
        </w:rPr>
      </w:pPr>
    </w:p>
    <w:p w14:paraId="13EE5C7D">
      <w:pPr>
        <w:pBdr>
          <w:bottom w:val="none" w:color="auto" w:sz="0" w:space="0"/>
        </w:pBdr>
      </w:pPr>
      <w:r>
        <w:rPr>
          <w:rFonts w:hint="eastAsia" w:ascii="黑体" w:hAnsi="黑体" w:eastAsia="黑体" w:cs="黑体"/>
          <w:sz w:val="32"/>
          <w:szCs w:val="32"/>
        </w:rPr>
        <w:t>附件4</w:t>
      </w:r>
    </w:p>
    <w:p w14:paraId="505C4F50">
      <w:pPr>
        <w:pStyle w:val="3"/>
        <w:spacing w:before="0" w:after="0" w:line="560" w:lineRule="exact"/>
        <w:rPr>
          <w:color w:val="000000"/>
        </w:rPr>
      </w:pPr>
    </w:p>
    <w:p w14:paraId="00D0F5B6">
      <w:pPr>
        <w:jc w:val="center"/>
        <w:rPr>
          <w:rFonts w:hint="eastAsia" w:ascii="Arial Unicode MS" w:hAnsi="Arial Unicode MS" w:eastAsia="Arial Unicode MS" w:cs="Arial Unicode MS"/>
          <w:sz w:val="44"/>
          <w:szCs w:val="44"/>
        </w:rPr>
      </w:pPr>
      <w:r>
        <w:rPr>
          <w:rFonts w:hint="eastAsia" w:ascii="Arial Unicode MS" w:hAnsi="Arial Unicode MS" w:eastAsia="Arial Unicode MS" w:cs="Arial Unicode MS"/>
          <w:sz w:val="44"/>
          <w:szCs w:val="44"/>
        </w:rPr>
        <w:t>息烽县</w:t>
      </w:r>
      <w:r>
        <w:rPr>
          <w:rFonts w:hint="eastAsia" w:ascii="Arial Unicode MS" w:hAnsi="Arial Unicode MS" w:eastAsia="Arial Unicode MS" w:cs="Arial Unicode MS"/>
          <w:sz w:val="44"/>
          <w:szCs w:val="44"/>
          <w:lang w:eastAsia="zh-CN"/>
        </w:rPr>
        <w:t>202</w:t>
      </w:r>
      <w:r>
        <w:rPr>
          <w:rFonts w:hint="eastAsia" w:ascii="Arial Unicode MS" w:hAnsi="Arial Unicode MS" w:eastAsia="Arial Unicode MS" w:cs="Arial Unicode MS"/>
          <w:sz w:val="44"/>
          <w:szCs w:val="44"/>
          <w:lang w:val="en-US" w:eastAsia="zh-CN"/>
        </w:rPr>
        <w:t>5</w:t>
      </w:r>
      <w:r>
        <w:rPr>
          <w:rFonts w:hint="eastAsia" w:ascii="Arial Unicode MS" w:hAnsi="Arial Unicode MS" w:eastAsia="Arial Unicode MS" w:cs="Arial Unicode MS"/>
          <w:sz w:val="44"/>
          <w:szCs w:val="44"/>
        </w:rPr>
        <w:t>年进城务工人员随迁子女</w:t>
      </w:r>
    </w:p>
    <w:p w14:paraId="0A700C21">
      <w:pPr>
        <w:keepNext w:val="0"/>
        <w:keepLines w:val="0"/>
        <w:pageBreakBefore w:val="0"/>
        <w:kinsoku/>
        <w:wordWrap/>
        <w:overflowPunct/>
        <w:topLinePunct w:val="0"/>
        <w:autoSpaceDE/>
        <w:autoSpaceDN/>
        <w:bidi w:val="0"/>
        <w:spacing w:line="560" w:lineRule="exact"/>
        <w:ind w:firstLine="2640" w:firstLineChars="600"/>
        <w:jc w:val="both"/>
        <w:rPr>
          <w:rFonts w:hint="eastAsia" w:ascii="Arial Unicode MS" w:eastAsia="Arial Unicode MS" w:cs="Arial Unicode MS"/>
          <w:color w:val="000000"/>
          <w:kern w:val="0"/>
          <w:sz w:val="44"/>
          <w:szCs w:val="44"/>
        </w:rPr>
      </w:pPr>
      <w:r>
        <w:rPr>
          <w:rFonts w:hint="eastAsia" w:ascii="Arial Unicode MS" w:eastAsia="Arial Unicode MS" w:cs="Arial Unicode MS"/>
          <w:color w:val="000000"/>
          <w:kern w:val="0"/>
          <w:sz w:val="44"/>
          <w:szCs w:val="44"/>
          <w:lang w:eastAsia="zh-CN"/>
        </w:rPr>
        <w:t>积</w:t>
      </w:r>
      <w:r>
        <w:rPr>
          <w:rFonts w:hint="eastAsia" w:ascii="Arial Unicode MS" w:eastAsia="Arial Unicode MS" w:cs="Arial Unicode MS"/>
          <w:color w:val="000000"/>
          <w:kern w:val="0"/>
          <w:sz w:val="44"/>
          <w:szCs w:val="44"/>
          <w:lang w:val="en-US" w:eastAsia="zh-CN"/>
        </w:rPr>
        <w:t xml:space="preserve"> </w:t>
      </w:r>
      <w:r>
        <w:rPr>
          <w:rFonts w:hint="eastAsia" w:ascii="Arial Unicode MS" w:eastAsia="Arial Unicode MS" w:cs="Arial Unicode MS"/>
          <w:color w:val="000000"/>
          <w:kern w:val="0"/>
          <w:sz w:val="44"/>
          <w:szCs w:val="44"/>
          <w:lang w:eastAsia="zh-CN"/>
        </w:rPr>
        <w:t>分</w:t>
      </w:r>
      <w:r>
        <w:rPr>
          <w:rFonts w:hint="eastAsia" w:ascii="Arial Unicode MS" w:eastAsia="Arial Unicode MS" w:cs="Arial Unicode MS"/>
          <w:color w:val="000000"/>
          <w:kern w:val="0"/>
          <w:sz w:val="44"/>
          <w:szCs w:val="44"/>
          <w:lang w:val="en-US" w:eastAsia="zh-CN"/>
        </w:rPr>
        <w:t xml:space="preserve"> </w:t>
      </w:r>
      <w:r>
        <w:rPr>
          <w:rFonts w:hint="eastAsia" w:ascii="Arial Unicode MS" w:eastAsia="Arial Unicode MS" w:cs="Arial Unicode MS"/>
          <w:color w:val="000000"/>
          <w:kern w:val="0"/>
          <w:sz w:val="44"/>
          <w:szCs w:val="44"/>
          <w:lang w:eastAsia="zh-CN"/>
        </w:rPr>
        <w:t>入</w:t>
      </w:r>
      <w:r>
        <w:rPr>
          <w:rFonts w:hint="eastAsia" w:ascii="Arial Unicode MS" w:eastAsia="Arial Unicode MS" w:cs="Arial Unicode MS"/>
          <w:color w:val="000000"/>
          <w:kern w:val="0"/>
          <w:sz w:val="44"/>
          <w:szCs w:val="44"/>
          <w:lang w:val="en-US" w:eastAsia="zh-CN"/>
        </w:rPr>
        <w:t xml:space="preserve"> </w:t>
      </w:r>
      <w:r>
        <w:rPr>
          <w:rFonts w:hint="eastAsia" w:ascii="Arial Unicode MS" w:eastAsia="Arial Unicode MS" w:cs="Arial Unicode MS"/>
          <w:color w:val="000000"/>
          <w:kern w:val="0"/>
          <w:sz w:val="44"/>
          <w:szCs w:val="44"/>
          <w:lang w:eastAsia="zh-CN"/>
        </w:rPr>
        <w:t>学</w:t>
      </w:r>
      <w:r>
        <w:rPr>
          <w:rFonts w:hint="eastAsia" w:ascii="Arial Unicode MS" w:eastAsia="Arial Unicode MS" w:cs="Arial Unicode MS"/>
          <w:color w:val="000000"/>
          <w:kern w:val="0"/>
          <w:sz w:val="44"/>
          <w:szCs w:val="44"/>
          <w:lang w:val="en-US" w:eastAsia="zh-CN"/>
        </w:rPr>
        <w:t xml:space="preserve"> </w:t>
      </w:r>
      <w:r>
        <w:rPr>
          <w:rFonts w:hint="eastAsia" w:ascii="Arial Unicode MS" w:eastAsia="Arial Unicode MS" w:cs="Arial Unicode MS"/>
          <w:color w:val="000000"/>
          <w:kern w:val="0"/>
          <w:sz w:val="44"/>
          <w:szCs w:val="44"/>
        </w:rPr>
        <w:t>须</w:t>
      </w:r>
      <w:r>
        <w:rPr>
          <w:rFonts w:hint="eastAsia" w:ascii="Arial Unicode MS" w:eastAsia="Arial Unicode MS" w:cs="Arial Unicode MS"/>
          <w:color w:val="000000"/>
          <w:kern w:val="0"/>
          <w:sz w:val="44"/>
          <w:szCs w:val="44"/>
          <w:lang w:val="en-US" w:eastAsia="zh-CN"/>
        </w:rPr>
        <w:t xml:space="preserve"> </w:t>
      </w:r>
      <w:r>
        <w:rPr>
          <w:rFonts w:hint="eastAsia" w:ascii="Arial Unicode MS" w:eastAsia="Arial Unicode MS" w:cs="Arial Unicode MS"/>
          <w:color w:val="000000"/>
          <w:kern w:val="0"/>
          <w:sz w:val="44"/>
          <w:szCs w:val="44"/>
        </w:rPr>
        <w:t>知</w:t>
      </w:r>
    </w:p>
    <w:p w14:paraId="03BDF733">
      <w:pPr>
        <w:keepNext w:val="0"/>
        <w:keepLines w:val="0"/>
        <w:pageBreakBefore w:val="0"/>
        <w:kinsoku/>
        <w:wordWrap/>
        <w:overflowPunct/>
        <w:topLinePunct w:val="0"/>
        <w:autoSpaceDE/>
        <w:autoSpaceDN/>
        <w:bidi w:val="0"/>
        <w:spacing w:line="560" w:lineRule="exact"/>
        <w:ind w:left="0" w:leftChars="0" w:firstLine="880" w:firstLineChars="200"/>
        <w:jc w:val="center"/>
        <w:rPr>
          <w:rFonts w:hint="eastAsia" w:ascii="Arial Unicode MS" w:eastAsia="Arial Unicode MS" w:cs="Arial Unicode MS"/>
          <w:color w:val="000000"/>
          <w:kern w:val="0"/>
          <w:sz w:val="44"/>
          <w:szCs w:val="44"/>
        </w:rPr>
      </w:pPr>
    </w:p>
    <w:p w14:paraId="0EAEF8F0">
      <w:pPr>
        <w:keepNext w:val="0"/>
        <w:keepLines w:val="0"/>
        <w:pageBreakBefore w:val="0"/>
        <w:kinsoku/>
        <w:wordWrap/>
        <w:overflowPunct/>
        <w:topLinePunct w:val="0"/>
        <w:autoSpaceDE/>
        <w:autoSpaceDN/>
        <w:bidi w:val="0"/>
        <w:spacing w:line="560" w:lineRule="exact"/>
        <w:ind w:left="0" w:leftChars="0" w:firstLine="640" w:firstLineChars="200"/>
        <w:jc w:val="both"/>
        <w:rPr>
          <w:rFonts w:ascii="仿宋_GB2312" w:eastAsia="仿宋_GB2312" w:cs="仿宋_GB2312"/>
          <w:color w:val="000000"/>
          <w:sz w:val="32"/>
          <w:szCs w:val="32"/>
        </w:rPr>
      </w:pPr>
      <w:r>
        <w:rPr>
          <w:rFonts w:hint="eastAsia" w:ascii="黑体" w:eastAsia="黑体" w:cs="黑体"/>
          <w:color w:val="000000"/>
          <w:sz w:val="32"/>
          <w:szCs w:val="32"/>
        </w:rPr>
        <w:t>一、总体原则</w:t>
      </w:r>
    </w:p>
    <w:p w14:paraId="134B07FD">
      <w:pPr>
        <w:keepNext w:val="0"/>
        <w:keepLines w:val="0"/>
        <w:pageBreakBefore w:val="0"/>
        <w:kinsoku/>
        <w:wordWrap/>
        <w:overflowPunct/>
        <w:topLinePunct w:val="0"/>
        <w:autoSpaceDE/>
        <w:autoSpaceDN/>
        <w:bidi w:val="0"/>
        <w:spacing w:line="560" w:lineRule="exact"/>
        <w:ind w:left="0" w:leftChars="0" w:firstLine="640" w:firstLineChars="200"/>
        <w:jc w:val="both"/>
        <w:rPr>
          <w:rFonts w:hint="eastAsia" w:ascii="仿宋_GB2312" w:eastAsia="仿宋_GB2312" w:cs="CESI仿宋-GB2312"/>
          <w:color w:val="000000"/>
          <w:sz w:val="32"/>
          <w:szCs w:val="32"/>
          <w:shd w:val="clear" w:color="auto" w:fill="FFFFFF"/>
        </w:rPr>
      </w:pPr>
      <w:r>
        <w:rPr>
          <w:rFonts w:hint="eastAsia" w:ascii="仿宋_GB2312" w:eastAsia="仿宋_GB2312" w:cs="CESI仿宋-GB2312"/>
          <w:color w:val="000000"/>
          <w:sz w:val="32"/>
          <w:szCs w:val="32"/>
          <w:shd w:val="clear" w:color="auto" w:fill="FFFFFF"/>
        </w:rPr>
        <w:t>全面贯彻落实《中华人民共和国义务教育法》、国务院《居住证暂行条例》、教育部《关于督促进一步做好进城务工人员随迁子女就学工作的通知》和《贵州省义务教育条例》，坚持“公平、公正、公开”原则，以县为主，按照“两为主、两纳入、以居住证为主要依据”的要求，做好符合条件的外来人员随迁子女在</w:t>
      </w:r>
      <w:r>
        <w:rPr>
          <w:rFonts w:hint="eastAsia" w:ascii="仿宋_GB2312" w:eastAsia="仿宋_GB2312" w:cs="CESI仿宋-GB2312"/>
          <w:color w:val="000000"/>
          <w:sz w:val="32"/>
          <w:szCs w:val="32"/>
          <w:shd w:val="clear" w:color="auto" w:fill="FFFFFF"/>
          <w:lang w:eastAsia="zh-CN"/>
        </w:rPr>
        <w:t>息烽县</w:t>
      </w:r>
      <w:r>
        <w:rPr>
          <w:rFonts w:hint="eastAsia" w:ascii="仿宋_GB2312" w:eastAsia="仿宋_GB2312" w:cs="CESI仿宋-GB2312"/>
          <w:color w:val="000000"/>
          <w:sz w:val="32"/>
          <w:szCs w:val="32"/>
          <w:shd w:val="clear" w:color="auto" w:fill="FFFFFF"/>
        </w:rPr>
        <w:t>接受义务教育保障工作。</w:t>
      </w:r>
    </w:p>
    <w:p w14:paraId="036DBD94">
      <w:pPr>
        <w:keepNext w:val="0"/>
        <w:keepLines w:val="0"/>
        <w:pageBreakBefore w:val="0"/>
        <w:kinsoku/>
        <w:wordWrap/>
        <w:overflowPunct/>
        <w:topLinePunct w:val="0"/>
        <w:autoSpaceDE/>
        <w:autoSpaceDN/>
        <w:bidi w:val="0"/>
        <w:spacing w:line="560" w:lineRule="exact"/>
        <w:ind w:left="0" w:leftChars="0" w:firstLine="640" w:firstLineChars="200"/>
        <w:jc w:val="both"/>
        <w:rPr>
          <w:rFonts w:hint="eastAsia" w:ascii="黑体" w:eastAsia="黑体" w:cs="黑体"/>
          <w:color w:val="000000"/>
          <w:sz w:val="32"/>
          <w:szCs w:val="32"/>
        </w:rPr>
      </w:pPr>
      <w:r>
        <w:rPr>
          <w:rFonts w:hint="eastAsia" w:ascii="黑体" w:eastAsia="黑体" w:cs="黑体"/>
          <w:color w:val="000000"/>
          <w:sz w:val="32"/>
          <w:szCs w:val="32"/>
        </w:rPr>
        <w:t>二、适用范围</w:t>
      </w:r>
    </w:p>
    <w:p w14:paraId="4B2D8659">
      <w:pPr>
        <w:keepNext w:val="0"/>
        <w:keepLines w:val="0"/>
        <w:pageBreakBefore w:val="0"/>
        <w:kinsoku/>
        <w:wordWrap/>
        <w:overflowPunct/>
        <w:topLinePunct w:val="0"/>
        <w:autoSpaceDE/>
        <w:autoSpaceDN/>
        <w:bidi w:val="0"/>
        <w:spacing w:line="560" w:lineRule="exact"/>
        <w:ind w:left="0" w:leftChars="0" w:firstLine="640" w:firstLineChars="200"/>
        <w:jc w:val="both"/>
        <w:rPr>
          <w:rFonts w:hint="eastAsia" w:ascii="仿宋_GB2312" w:eastAsia="仿宋_GB2312" w:cs="CESI仿宋-GB2312"/>
          <w:color w:val="000000"/>
          <w:sz w:val="32"/>
          <w:szCs w:val="32"/>
          <w:shd w:val="clear" w:color="auto" w:fill="FFFFFF"/>
        </w:rPr>
      </w:pPr>
      <w:r>
        <w:rPr>
          <w:rFonts w:hint="eastAsia" w:ascii="仿宋_GB2312" w:eastAsia="仿宋_GB2312" w:cs="CESI仿宋-GB2312"/>
          <w:color w:val="000000"/>
          <w:sz w:val="32"/>
          <w:szCs w:val="32"/>
          <w:shd w:val="clear" w:color="auto" w:fill="FFFFFF"/>
          <w:lang w:val="en-US" w:eastAsia="zh-CN"/>
        </w:rPr>
        <w:t>1.</w:t>
      </w:r>
      <w:r>
        <w:rPr>
          <w:rFonts w:hint="eastAsia" w:ascii="仿宋_GB2312" w:eastAsia="仿宋_GB2312" w:cs="CESI仿宋-GB2312"/>
          <w:color w:val="000000"/>
          <w:sz w:val="32"/>
          <w:szCs w:val="32"/>
          <w:shd w:val="clear" w:color="auto" w:fill="FFFFFF"/>
        </w:rPr>
        <w:t>每年义务教育网上报名截止前，</w:t>
      </w:r>
      <w:r>
        <w:rPr>
          <w:rFonts w:hint="eastAsia" w:ascii="仿宋_GB2312" w:eastAsia="仿宋_GB2312" w:cs="CESI仿宋-GB2312"/>
          <w:color w:val="000000"/>
          <w:sz w:val="32"/>
          <w:szCs w:val="32"/>
          <w:shd w:val="clear" w:color="auto" w:fill="FFFFFF"/>
          <w:lang w:eastAsia="zh-CN"/>
        </w:rPr>
        <w:t>息烽县外户籍</w:t>
      </w:r>
      <w:r>
        <w:rPr>
          <w:rFonts w:hint="eastAsia" w:ascii="仿宋_GB2312" w:eastAsia="仿宋_GB2312" w:cs="CESI仿宋-GB2312"/>
          <w:color w:val="000000"/>
          <w:sz w:val="32"/>
          <w:szCs w:val="32"/>
          <w:shd w:val="clear" w:color="auto" w:fill="FFFFFF"/>
        </w:rPr>
        <w:t>持有我</w:t>
      </w:r>
      <w:r>
        <w:rPr>
          <w:rFonts w:hint="eastAsia" w:ascii="仿宋_GB2312" w:eastAsia="仿宋_GB2312" w:cs="CESI仿宋-GB2312"/>
          <w:color w:val="000000"/>
          <w:sz w:val="32"/>
          <w:szCs w:val="32"/>
          <w:shd w:val="clear" w:color="auto" w:fill="FFFFFF"/>
          <w:lang w:eastAsia="zh-CN"/>
        </w:rPr>
        <w:t>县</w:t>
      </w:r>
      <w:r>
        <w:rPr>
          <w:rFonts w:hint="eastAsia" w:ascii="仿宋_GB2312" w:eastAsia="仿宋_GB2312" w:cs="CESI仿宋-GB2312"/>
          <w:color w:val="000000"/>
          <w:sz w:val="32"/>
          <w:szCs w:val="32"/>
          <w:shd w:val="clear" w:color="auto" w:fill="FFFFFF"/>
        </w:rPr>
        <w:t>有效期内居住证的</w:t>
      </w:r>
      <w:r>
        <w:rPr>
          <w:rFonts w:hint="eastAsia" w:ascii="仿宋_GB2312" w:eastAsia="仿宋_GB2312" w:cs="CESI仿宋-GB2312"/>
          <w:color w:val="000000"/>
          <w:sz w:val="32"/>
          <w:szCs w:val="32"/>
          <w:shd w:val="clear" w:color="auto" w:fill="FFFFFF"/>
          <w:lang w:eastAsia="zh-CN"/>
        </w:rPr>
        <w:t>进城务工人员</w:t>
      </w:r>
      <w:r>
        <w:rPr>
          <w:rFonts w:hint="eastAsia" w:ascii="仿宋_GB2312" w:eastAsia="仿宋_GB2312" w:cs="CESI仿宋-GB2312"/>
          <w:color w:val="000000"/>
          <w:sz w:val="32"/>
          <w:szCs w:val="32"/>
          <w:shd w:val="clear" w:color="auto" w:fill="FFFFFF"/>
        </w:rPr>
        <w:t>随迁人员适龄子女（以下简称“随迁子女”），申请升入一年级或</w:t>
      </w:r>
      <w:r>
        <w:rPr>
          <w:rFonts w:hint="eastAsia" w:ascii="仿宋_GB2312" w:eastAsia="仿宋_GB2312" w:cs="CESI仿宋-GB2312"/>
          <w:color w:val="000000"/>
          <w:sz w:val="32"/>
          <w:szCs w:val="32"/>
          <w:shd w:val="clear" w:color="auto" w:fill="FFFFFF"/>
          <w:lang w:eastAsia="zh-CN"/>
        </w:rPr>
        <w:t>七</w:t>
      </w:r>
      <w:r>
        <w:rPr>
          <w:rFonts w:hint="eastAsia" w:ascii="仿宋_GB2312" w:eastAsia="仿宋_GB2312" w:cs="CESI仿宋-GB2312"/>
          <w:color w:val="000000"/>
          <w:sz w:val="32"/>
          <w:szCs w:val="32"/>
          <w:shd w:val="clear" w:color="auto" w:fill="FFFFFF"/>
        </w:rPr>
        <w:t>年级。</w:t>
      </w:r>
    </w:p>
    <w:p w14:paraId="7D6D6508">
      <w:pPr>
        <w:keepNext w:val="0"/>
        <w:keepLines w:val="0"/>
        <w:pageBreakBefore w:val="0"/>
        <w:kinsoku/>
        <w:wordWrap/>
        <w:overflowPunct/>
        <w:topLinePunct w:val="0"/>
        <w:autoSpaceDE/>
        <w:autoSpaceDN/>
        <w:bidi w:val="0"/>
        <w:spacing w:line="560" w:lineRule="exact"/>
        <w:ind w:left="0" w:leftChars="0" w:firstLine="640" w:firstLineChars="200"/>
        <w:jc w:val="both"/>
        <w:rPr>
          <w:rFonts w:ascii="仿宋_GB2312" w:eastAsia="仿宋_GB2312" w:cs="CESI仿宋-GB2312"/>
          <w:color w:val="000000"/>
          <w:sz w:val="32"/>
          <w:szCs w:val="32"/>
          <w:shd w:val="clear" w:color="auto" w:fill="FFFFFF"/>
          <w:lang w:val="en-US" w:eastAsia="zh-CN"/>
        </w:rPr>
      </w:pPr>
      <w:r>
        <w:rPr>
          <w:rFonts w:hint="eastAsia" w:ascii="仿宋_GB2312" w:eastAsia="仿宋_GB2312" w:cs="CESI仿宋-GB2312"/>
          <w:color w:val="000000"/>
          <w:sz w:val="32"/>
          <w:szCs w:val="32"/>
          <w:shd w:val="clear" w:color="auto" w:fill="FFFFFF"/>
          <w:lang w:val="en-US" w:eastAsia="zh-CN"/>
        </w:rPr>
        <w:t>2.息烽</w:t>
      </w:r>
      <w:r>
        <w:rPr>
          <w:rFonts w:hint="eastAsia" w:ascii="仿宋_GB2312" w:eastAsia="仿宋_GB2312" w:cs="宋体"/>
          <w:color w:val="000000"/>
          <w:kern w:val="0"/>
          <w:sz w:val="32"/>
          <w:szCs w:val="32"/>
          <w:lang w:val="en-US" w:eastAsia="zh-CN"/>
        </w:rPr>
        <w:t>县内户籍在县城（或乡镇）居住人员子女不在户籍划片学校就读需跨片就读的，参照进城务工人员随迁子女积分入学须知执行。</w:t>
      </w:r>
    </w:p>
    <w:p w14:paraId="2EBA7690">
      <w:pPr>
        <w:keepNext w:val="0"/>
        <w:keepLines w:val="0"/>
        <w:pageBreakBefore w:val="0"/>
        <w:kinsoku/>
        <w:wordWrap/>
        <w:overflowPunct/>
        <w:topLinePunct w:val="0"/>
        <w:autoSpaceDE/>
        <w:autoSpaceDN/>
        <w:bidi w:val="0"/>
        <w:spacing w:line="560" w:lineRule="exact"/>
        <w:ind w:left="0" w:leftChars="0" w:firstLine="640" w:firstLineChars="200"/>
        <w:jc w:val="both"/>
        <w:rPr>
          <w:rFonts w:hint="eastAsia" w:ascii="黑体" w:eastAsia="黑体" w:cs="黑体"/>
          <w:color w:val="000000"/>
          <w:sz w:val="32"/>
          <w:szCs w:val="32"/>
        </w:rPr>
      </w:pPr>
      <w:r>
        <w:rPr>
          <w:rFonts w:hint="eastAsia" w:ascii="黑体" w:eastAsia="黑体" w:cs="黑体"/>
          <w:color w:val="000000"/>
          <w:sz w:val="32"/>
          <w:szCs w:val="32"/>
        </w:rPr>
        <w:t>三、具体内容</w:t>
      </w:r>
    </w:p>
    <w:p w14:paraId="48E9CA59">
      <w:pPr>
        <w:keepNext w:val="0"/>
        <w:keepLines w:val="0"/>
        <w:pageBreakBefore w:val="0"/>
        <w:kinsoku/>
        <w:wordWrap/>
        <w:overflowPunct/>
        <w:topLinePunct w:val="0"/>
        <w:autoSpaceDE/>
        <w:autoSpaceDN/>
        <w:bidi w:val="0"/>
        <w:spacing w:line="560" w:lineRule="exact"/>
        <w:ind w:left="0" w:leftChars="0" w:firstLine="640" w:firstLineChars="200"/>
        <w:jc w:val="both"/>
        <w:rPr>
          <w:rFonts w:hint="eastAsia" w:ascii="楷体_GB2312" w:eastAsia="楷体_GB2312" w:cs="CESI仿宋-GB2312"/>
          <w:color w:val="000000"/>
          <w:sz w:val="32"/>
          <w:szCs w:val="32"/>
          <w:shd w:val="clear" w:color="auto" w:fill="FFFFFF"/>
        </w:rPr>
      </w:pPr>
      <w:r>
        <w:rPr>
          <w:rFonts w:hint="eastAsia" w:ascii="楷体_GB2312" w:eastAsia="楷体_GB2312" w:cs="CESI仿宋-GB2312"/>
          <w:color w:val="000000"/>
          <w:sz w:val="32"/>
          <w:szCs w:val="32"/>
          <w:shd w:val="clear" w:color="auto" w:fill="FFFFFF"/>
        </w:rPr>
        <w:t>（一）入学方式</w:t>
      </w:r>
    </w:p>
    <w:p w14:paraId="6A4FF4E8">
      <w:pPr>
        <w:keepNext w:val="0"/>
        <w:keepLines w:val="0"/>
        <w:pageBreakBefore w:val="0"/>
        <w:kinsoku/>
        <w:wordWrap/>
        <w:overflowPunct/>
        <w:topLinePunct w:val="0"/>
        <w:autoSpaceDE/>
        <w:autoSpaceDN/>
        <w:bidi w:val="0"/>
        <w:spacing w:line="560" w:lineRule="exact"/>
        <w:ind w:left="0" w:leftChars="0" w:firstLine="640" w:firstLineChars="200"/>
        <w:jc w:val="both"/>
        <w:rPr>
          <w:rFonts w:hint="eastAsia" w:ascii="仿宋_GB2312" w:eastAsia="仿宋_GB2312" w:cs="CESI仿宋-GB2312"/>
          <w:color w:val="000000"/>
          <w:sz w:val="32"/>
          <w:szCs w:val="32"/>
          <w:shd w:val="clear" w:color="auto" w:fill="FFFFFF"/>
        </w:rPr>
      </w:pPr>
      <w:r>
        <w:rPr>
          <w:rFonts w:hint="eastAsia" w:ascii="仿宋_GB2312" w:eastAsia="仿宋_GB2312" w:cs="CESI仿宋-GB2312"/>
          <w:color w:val="000000"/>
          <w:sz w:val="32"/>
          <w:szCs w:val="32"/>
          <w:shd w:val="clear" w:color="auto" w:fill="FFFFFF"/>
        </w:rPr>
        <w:t>随迁子女在我</w:t>
      </w:r>
      <w:r>
        <w:rPr>
          <w:rFonts w:hint="eastAsia" w:ascii="仿宋_GB2312" w:eastAsia="仿宋_GB2312" w:cs="CESI仿宋-GB2312"/>
          <w:color w:val="000000"/>
          <w:sz w:val="32"/>
          <w:szCs w:val="32"/>
          <w:shd w:val="clear" w:color="auto" w:fill="FFFFFF"/>
          <w:lang w:eastAsia="zh-CN"/>
        </w:rPr>
        <w:t>县</w:t>
      </w:r>
      <w:r>
        <w:rPr>
          <w:rFonts w:hint="eastAsia" w:ascii="仿宋_GB2312" w:eastAsia="仿宋_GB2312" w:cs="CESI仿宋-GB2312"/>
          <w:color w:val="000000"/>
          <w:sz w:val="32"/>
          <w:szCs w:val="32"/>
          <w:shd w:val="clear" w:color="auto" w:fill="FFFFFF"/>
        </w:rPr>
        <w:t>接受义务教育主要通过政策保障、积分统筹</w:t>
      </w:r>
      <w:r>
        <w:rPr>
          <w:rFonts w:hint="eastAsia" w:ascii="仿宋_GB2312" w:eastAsia="仿宋_GB2312" w:cs="CESI仿宋-GB2312"/>
          <w:color w:val="000000"/>
          <w:sz w:val="32"/>
          <w:szCs w:val="32"/>
          <w:shd w:val="clear" w:color="auto" w:fill="FFFFFF"/>
          <w:lang w:eastAsia="zh-CN"/>
        </w:rPr>
        <w:t>两</w:t>
      </w:r>
      <w:r>
        <w:rPr>
          <w:rFonts w:hint="eastAsia" w:ascii="仿宋_GB2312" w:eastAsia="仿宋_GB2312" w:cs="CESI仿宋-GB2312"/>
          <w:color w:val="000000"/>
          <w:sz w:val="32"/>
          <w:szCs w:val="32"/>
          <w:shd w:val="clear" w:color="auto" w:fill="FFFFFF"/>
        </w:rPr>
        <w:t>种方式入学</w:t>
      </w:r>
      <w:r>
        <w:rPr>
          <w:rFonts w:hint="eastAsia" w:ascii="仿宋_GB2312" w:eastAsia="仿宋_GB2312" w:cs="CESI仿宋-GB2312"/>
          <w:color w:val="000000"/>
          <w:sz w:val="32"/>
          <w:szCs w:val="32"/>
          <w:shd w:val="clear" w:color="auto" w:fill="FFFFFF"/>
          <w:lang w:eastAsia="zh-CN"/>
        </w:rPr>
        <w:t>。申报入学学校以居住地为依据，参照户籍学生划片入学安排表附件</w:t>
      </w:r>
      <w:r>
        <w:rPr>
          <w:rFonts w:hint="eastAsia" w:ascii="仿宋_GB2312" w:eastAsia="仿宋_GB2312" w:cs="CESI仿宋-GB2312"/>
          <w:color w:val="000000"/>
          <w:sz w:val="32"/>
          <w:szCs w:val="32"/>
          <w:shd w:val="clear" w:color="auto" w:fill="FFFFFF"/>
          <w:lang w:val="en-US" w:eastAsia="zh-CN"/>
        </w:rPr>
        <w:t>5</w:t>
      </w:r>
      <w:r>
        <w:rPr>
          <w:rFonts w:hint="eastAsia" w:ascii="仿宋_GB2312" w:eastAsia="仿宋_GB2312" w:cs="CESI仿宋-GB2312"/>
          <w:color w:val="000000"/>
          <w:sz w:val="32"/>
          <w:szCs w:val="32"/>
          <w:shd w:val="clear" w:color="auto" w:fill="FFFFFF"/>
          <w:lang w:eastAsia="zh-CN"/>
        </w:rPr>
        <w:t>进行积分</w:t>
      </w:r>
      <w:r>
        <w:rPr>
          <w:rFonts w:hint="eastAsia" w:ascii="仿宋_GB2312" w:eastAsia="仿宋_GB2312" w:cs="CESI仿宋-GB2312"/>
          <w:color w:val="000000"/>
          <w:sz w:val="32"/>
          <w:szCs w:val="32"/>
          <w:shd w:val="clear" w:color="auto" w:fill="FFFFFF"/>
        </w:rPr>
        <w:t>。</w:t>
      </w:r>
    </w:p>
    <w:p w14:paraId="6CA858B3">
      <w:pPr>
        <w:spacing w:line="600" w:lineRule="exact"/>
        <w:ind w:firstLine="630" w:firstLineChars="196"/>
        <w:rPr>
          <w:rFonts w:ascii="Times New Roman" w:hAnsi="Times New Roman" w:eastAsia="仿宋_GB2312"/>
          <w:color w:val="000000"/>
          <w:sz w:val="32"/>
          <w:szCs w:val="32"/>
        </w:rPr>
      </w:pPr>
      <w:r>
        <w:rPr>
          <w:rFonts w:hint="eastAsia" w:ascii="仿宋_GB2312" w:eastAsia="仿宋_GB2312" w:cs="CESI仿宋-GB2312"/>
          <w:b/>
          <w:color w:val="000000"/>
          <w:sz w:val="32"/>
          <w:szCs w:val="32"/>
          <w:shd w:val="clear" w:color="auto" w:fill="FFFFFF"/>
          <w:lang w:val="en-US" w:eastAsia="zh-CN"/>
        </w:rPr>
        <w:t>1.</w:t>
      </w:r>
      <w:r>
        <w:rPr>
          <w:rFonts w:hint="eastAsia" w:ascii="仿宋_GB2312" w:eastAsia="仿宋_GB2312" w:cs="CESI仿宋-GB2312"/>
          <w:b/>
          <w:color w:val="000000"/>
          <w:sz w:val="32"/>
          <w:szCs w:val="32"/>
          <w:shd w:val="clear" w:color="auto" w:fill="FFFFFF"/>
        </w:rPr>
        <w:t>政策保障入学。</w:t>
      </w:r>
      <w:r>
        <w:rPr>
          <w:rFonts w:ascii="Times New Roman" w:hAnsi="Times New Roman" w:eastAsia="仿宋_GB2312"/>
          <w:color w:val="000000"/>
          <w:sz w:val="32"/>
          <w:szCs w:val="32"/>
        </w:rPr>
        <w:t>严格执行国家、省、市的有关政策性优惠规定，对烈士子女、符合条件的现（退）役军人子女、公安英模和因公牺牲伤残警察子女、国家综合性消防救援队伍人员子女、归国华侨子女等其他各类优抚对象，落实教育优待政策，按照相关规定，协调办理入学手续。</w:t>
      </w:r>
    </w:p>
    <w:p w14:paraId="6F05E159">
      <w:pPr>
        <w:keepNext w:val="0"/>
        <w:keepLines w:val="0"/>
        <w:pageBreakBefore w:val="0"/>
        <w:kinsoku/>
        <w:wordWrap/>
        <w:overflowPunct/>
        <w:topLinePunct w:val="0"/>
        <w:autoSpaceDE/>
        <w:autoSpaceDN/>
        <w:bidi w:val="0"/>
        <w:spacing w:line="560" w:lineRule="exact"/>
        <w:ind w:left="0" w:leftChars="0" w:firstLine="643" w:firstLineChars="200"/>
        <w:jc w:val="both"/>
        <w:rPr>
          <w:rFonts w:hint="eastAsia" w:ascii="仿宋_GB2312" w:eastAsia="仿宋_GB2312" w:cs="CESI仿宋-GB2312"/>
          <w:color w:val="000000"/>
          <w:sz w:val="32"/>
          <w:szCs w:val="32"/>
          <w:shd w:val="clear" w:color="auto" w:fill="FFFFFF"/>
          <w:lang w:val="en"/>
        </w:rPr>
      </w:pPr>
      <w:r>
        <w:rPr>
          <w:rFonts w:hint="eastAsia" w:ascii="仿宋_GB2312" w:eastAsia="仿宋_GB2312" w:cs="CESI仿宋-GB2312"/>
          <w:b/>
          <w:color w:val="000000"/>
          <w:sz w:val="32"/>
          <w:szCs w:val="32"/>
          <w:shd w:val="clear" w:color="auto" w:fill="FFFFFF"/>
        </w:rPr>
        <w:t>2.积分统筹入学。</w:t>
      </w:r>
      <w:r>
        <w:rPr>
          <w:rFonts w:hint="eastAsia" w:ascii="仿宋_GB2312" w:eastAsia="仿宋_GB2312" w:cs="CESI仿宋-GB2312"/>
          <w:color w:val="000000"/>
          <w:sz w:val="32"/>
          <w:szCs w:val="32"/>
          <w:shd w:val="clear" w:color="auto" w:fill="FFFFFF"/>
        </w:rPr>
        <w:t>指除政策保障入学之外的随迁子女，由</w:t>
      </w:r>
      <w:r>
        <w:rPr>
          <w:rFonts w:hint="eastAsia" w:ascii="仿宋_GB2312" w:eastAsia="仿宋_GB2312" w:cs="CESI仿宋-GB2312"/>
          <w:color w:val="000000"/>
          <w:sz w:val="32"/>
          <w:szCs w:val="32"/>
          <w:shd w:val="clear" w:color="auto" w:fill="FFFFFF"/>
          <w:lang w:eastAsia="zh-CN"/>
        </w:rPr>
        <w:t>县</w:t>
      </w:r>
      <w:r>
        <w:rPr>
          <w:rFonts w:hint="eastAsia" w:ascii="仿宋_GB2312" w:eastAsia="仿宋_GB2312" w:cs="CESI仿宋-GB2312"/>
          <w:color w:val="000000"/>
          <w:sz w:val="32"/>
          <w:szCs w:val="32"/>
          <w:shd w:val="clear" w:color="auto" w:fill="FFFFFF"/>
        </w:rPr>
        <w:t>教育局按照统一设置的积分项目进行审核积分，在政策保障入学之后，统筹安排公办学校就读。</w:t>
      </w:r>
    </w:p>
    <w:p w14:paraId="3B2C782E">
      <w:pPr>
        <w:keepNext w:val="0"/>
        <w:keepLines w:val="0"/>
        <w:pageBreakBefore w:val="0"/>
        <w:kinsoku/>
        <w:wordWrap/>
        <w:overflowPunct/>
        <w:topLinePunct w:val="0"/>
        <w:autoSpaceDE/>
        <w:autoSpaceDN/>
        <w:bidi w:val="0"/>
        <w:spacing w:line="560" w:lineRule="exact"/>
        <w:ind w:left="0" w:leftChars="0" w:firstLine="640" w:firstLineChars="200"/>
        <w:jc w:val="both"/>
        <w:rPr>
          <w:rFonts w:hint="eastAsia" w:ascii="楷体_GB2312" w:eastAsia="楷体_GB2312" w:cs="CESI仿宋-GB2312"/>
          <w:color w:val="000000"/>
          <w:sz w:val="32"/>
          <w:szCs w:val="32"/>
          <w:shd w:val="clear" w:color="auto" w:fill="FFFFFF"/>
        </w:rPr>
      </w:pPr>
      <w:r>
        <w:rPr>
          <w:rFonts w:hint="eastAsia" w:ascii="楷体_GB2312" w:eastAsia="楷体_GB2312" w:cs="CESI仿宋-GB2312"/>
          <w:color w:val="000000"/>
          <w:sz w:val="32"/>
          <w:szCs w:val="32"/>
          <w:shd w:val="clear" w:color="auto" w:fill="FFFFFF"/>
        </w:rPr>
        <w:t>（二）积分统筹入学</w:t>
      </w:r>
    </w:p>
    <w:p w14:paraId="21D0C67E">
      <w:pPr>
        <w:keepNext w:val="0"/>
        <w:keepLines w:val="0"/>
        <w:pageBreakBefore w:val="0"/>
        <w:kinsoku/>
        <w:wordWrap/>
        <w:overflowPunct/>
        <w:topLinePunct w:val="0"/>
        <w:autoSpaceDE/>
        <w:autoSpaceDN/>
        <w:bidi w:val="0"/>
        <w:spacing w:line="560" w:lineRule="exact"/>
        <w:ind w:left="0" w:leftChars="0" w:firstLine="643" w:firstLineChars="200"/>
        <w:jc w:val="both"/>
        <w:rPr>
          <w:rFonts w:hint="eastAsia" w:ascii="仿宋_GB2312" w:eastAsia="仿宋_GB2312" w:cs="CESI仿宋-GB2312"/>
          <w:color w:val="000000"/>
          <w:sz w:val="32"/>
          <w:szCs w:val="32"/>
          <w:shd w:val="clear" w:color="auto" w:fill="FFFFFF"/>
        </w:rPr>
      </w:pPr>
      <w:r>
        <w:rPr>
          <w:rFonts w:hint="eastAsia" w:ascii="仿宋_GB2312" w:eastAsia="仿宋_GB2312" w:cs="CESI仿宋-GB2312"/>
          <w:b/>
          <w:color w:val="000000"/>
          <w:sz w:val="32"/>
          <w:szCs w:val="32"/>
          <w:shd w:val="clear" w:color="auto" w:fill="FFFFFF"/>
        </w:rPr>
        <w:t>1.积分方式。</w:t>
      </w:r>
      <w:r>
        <w:rPr>
          <w:rFonts w:hint="eastAsia" w:ascii="仿宋_GB2312" w:eastAsia="仿宋_GB2312" w:cs="CESI仿宋-GB2312"/>
          <w:color w:val="000000"/>
          <w:sz w:val="32"/>
          <w:szCs w:val="32"/>
          <w:shd w:val="clear" w:color="auto" w:fill="FFFFFF"/>
        </w:rPr>
        <w:t>分为“</w:t>
      </w:r>
      <w:r>
        <w:rPr>
          <w:rFonts w:hint="eastAsia" w:ascii="仿宋_GB2312" w:eastAsia="仿宋_GB2312" w:cs="CESI仿宋-GB2312"/>
          <w:b/>
          <w:bCs/>
          <w:color w:val="000000"/>
          <w:sz w:val="32"/>
          <w:szCs w:val="32"/>
          <w:shd w:val="clear" w:color="auto" w:fill="FFFFFF"/>
        </w:rPr>
        <w:t>居住+务工</w:t>
      </w:r>
      <w:r>
        <w:rPr>
          <w:rFonts w:hint="eastAsia" w:ascii="仿宋_GB2312" w:eastAsia="仿宋_GB2312" w:cs="CESI仿宋-GB2312"/>
          <w:color w:val="000000"/>
          <w:sz w:val="32"/>
          <w:szCs w:val="32"/>
          <w:shd w:val="clear" w:color="auto" w:fill="FFFFFF"/>
        </w:rPr>
        <w:t>”和“</w:t>
      </w:r>
      <w:r>
        <w:rPr>
          <w:rFonts w:hint="eastAsia" w:ascii="仿宋_GB2312" w:eastAsia="仿宋_GB2312" w:cs="CESI仿宋-GB2312"/>
          <w:b/>
          <w:bCs/>
          <w:color w:val="000000"/>
          <w:sz w:val="32"/>
          <w:szCs w:val="32"/>
          <w:shd w:val="clear" w:color="auto" w:fill="FFFFFF"/>
        </w:rPr>
        <w:t>居住+经商</w:t>
      </w:r>
      <w:r>
        <w:rPr>
          <w:rFonts w:hint="eastAsia" w:ascii="仿宋_GB2312" w:eastAsia="仿宋_GB2312" w:cs="CESI仿宋-GB2312"/>
          <w:color w:val="000000"/>
          <w:sz w:val="32"/>
          <w:szCs w:val="32"/>
          <w:shd w:val="clear" w:color="auto" w:fill="FFFFFF"/>
        </w:rPr>
        <w:t>”两种方式，申请人可结合个人实际，选择其中一种方式参与积分。积分方式一经选定，不可更改。两种积分方式具有同等效力。</w:t>
      </w:r>
    </w:p>
    <w:p w14:paraId="4BE5A59A">
      <w:pPr>
        <w:keepNext w:val="0"/>
        <w:keepLines w:val="0"/>
        <w:pageBreakBefore w:val="0"/>
        <w:kinsoku/>
        <w:wordWrap/>
        <w:overflowPunct/>
        <w:topLinePunct w:val="0"/>
        <w:autoSpaceDE/>
        <w:autoSpaceDN/>
        <w:bidi w:val="0"/>
        <w:spacing w:line="560" w:lineRule="exact"/>
        <w:ind w:left="0" w:leftChars="0" w:firstLine="643" w:firstLineChars="200"/>
        <w:jc w:val="both"/>
        <w:rPr>
          <w:rFonts w:hint="eastAsia" w:ascii="仿宋_GB2312" w:eastAsia="仿宋_GB2312" w:cs="CESI仿宋-GB2312"/>
          <w:color w:val="000000"/>
          <w:sz w:val="32"/>
          <w:szCs w:val="32"/>
          <w:shd w:val="clear" w:color="auto" w:fill="FFFFFF"/>
        </w:rPr>
      </w:pPr>
      <w:r>
        <w:rPr>
          <w:rFonts w:hint="eastAsia" w:ascii="仿宋_GB2312" w:eastAsia="仿宋_GB2312" w:cs="CESI仿宋-GB2312"/>
          <w:b/>
          <w:color w:val="000000"/>
          <w:sz w:val="32"/>
          <w:szCs w:val="32"/>
          <w:shd w:val="clear" w:color="auto" w:fill="FFFFFF"/>
        </w:rPr>
        <w:t>2.积分资料。</w:t>
      </w:r>
      <w:r>
        <w:rPr>
          <w:rFonts w:hint="eastAsia" w:ascii="仿宋_GB2312" w:eastAsia="仿宋_GB2312" w:cs="CESI仿宋-GB2312"/>
          <w:color w:val="000000"/>
          <w:sz w:val="32"/>
          <w:szCs w:val="32"/>
          <w:shd w:val="clear" w:color="auto" w:fill="FFFFFF"/>
        </w:rPr>
        <w:t>申请人以家庭为单位提供“法定监护人在</w:t>
      </w:r>
      <w:r>
        <w:rPr>
          <w:rFonts w:hint="eastAsia" w:ascii="仿宋_GB2312" w:eastAsia="仿宋_GB2312" w:cs="CESI仿宋-GB2312"/>
          <w:color w:val="000000"/>
          <w:sz w:val="32"/>
          <w:szCs w:val="32"/>
          <w:shd w:val="clear" w:color="auto" w:fill="FFFFFF"/>
          <w:lang w:eastAsia="zh-CN"/>
        </w:rPr>
        <w:t>息烽县有效</w:t>
      </w:r>
      <w:r>
        <w:rPr>
          <w:rFonts w:hint="eastAsia" w:ascii="仿宋_GB2312" w:eastAsia="仿宋_GB2312" w:cs="CESI仿宋-GB2312"/>
          <w:color w:val="000000"/>
          <w:sz w:val="32"/>
          <w:szCs w:val="32"/>
          <w:shd w:val="clear" w:color="auto" w:fill="FFFFFF"/>
        </w:rPr>
        <w:t>期限内居住证+法定监护人在</w:t>
      </w:r>
      <w:r>
        <w:rPr>
          <w:rFonts w:hint="eastAsia" w:ascii="仿宋_GB2312" w:eastAsia="仿宋_GB2312" w:cs="CESI仿宋-GB2312"/>
          <w:color w:val="000000"/>
          <w:sz w:val="32"/>
          <w:szCs w:val="32"/>
          <w:shd w:val="clear" w:color="auto" w:fill="FFFFFF"/>
          <w:lang w:eastAsia="zh-CN"/>
        </w:rPr>
        <w:t>贵阳市</w:t>
      </w:r>
      <w:r>
        <w:rPr>
          <w:rFonts w:hint="eastAsia" w:ascii="仿宋_GB2312" w:eastAsia="仿宋_GB2312" w:cs="CESI仿宋-GB2312"/>
          <w:color w:val="000000"/>
          <w:sz w:val="32"/>
          <w:szCs w:val="32"/>
          <w:shd w:val="clear" w:color="auto" w:fill="FFFFFF"/>
        </w:rPr>
        <w:t>范围内社保局缴纳社保的证明资料”或“法定监护人在</w:t>
      </w:r>
      <w:r>
        <w:rPr>
          <w:rFonts w:hint="eastAsia" w:ascii="仿宋_GB2312" w:eastAsia="仿宋_GB2312" w:cs="CESI仿宋-GB2312"/>
          <w:color w:val="000000"/>
          <w:sz w:val="32"/>
          <w:szCs w:val="32"/>
          <w:shd w:val="clear" w:color="auto" w:fill="FFFFFF"/>
          <w:lang w:eastAsia="zh-CN"/>
        </w:rPr>
        <w:t>息烽县有效</w:t>
      </w:r>
      <w:r>
        <w:rPr>
          <w:rFonts w:hint="eastAsia" w:ascii="仿宋_GB2312" w:eastAsia="仿宋_GB2312" w:cs="CESI仿宋-GB2312"/>
          <w:color w:val="000000"/>
          <w:sz w:val="32"/>
          <w:szCs w:val="32"/>
          <w:shd w:val="clear" w:color="auto" w:fill="FFFFFF"/>
        </w:rPr>
        <w:t>期限内居住证+法定监护人作为法人在</w:t>
      </w:r>
      <w:r>
        <w:rPr>
          <w:rFonts w:hint="eastAsia" w:ascii="仿宋_GB2312" w:eastAsia="仿宋_GB2312" w:cs="CESI仿宋-GB2312"/>
          <w:color w:val="000000"/>
          <w:sz w:val="32"/>
          <w:szCs w:val="32"/>
          <w:shd w:val="clear" w:color="auto" w:fill="FFFFFF"/>
          <w:lang w:eastAsia="zh-CN"/>
        </w:rPr>
        <w:t>息烽县</w:t>
      </w:r>
      <w:r>
        <w:rPr>
          <w:rFonts w:hint="eastAsia" w:ascii="仿宋_GB2312" w:eastAsia="仿宋_GB2312" w:cs="CESI仿宋-GB2312"/>
          <w:color w:val="000000"/>
          <w:sz w:val="32"/>
          <w:szCs w:val="32"/>
          <w:shd w:val="clear" w:color="auto" w:fill="FFFFFF"/>
        </w:rPr>
        <w:t>范围内工商部门申办的有效营业执照”。</w:t>
      </w:r>
    </w:p>
    <w:p w14:paraId="39DB3399">
      <w:pPr>
        <w:keepNext w:val="0"/>
        <w:keepLines w:val="0"/>
        <w:pageBreakBefore w:val="0"/>
        <w:widowControl/>
        <w:suppressLineNumbers w:val="0"/>
        <w:kinsoku/>
        <w:wordWrap/>
        <w:overflowPunct/>
        <w:topLinePunct w:val="0"/>
        <w:autoSpaceDE/>
        <w:autoSpaceDN/>
        <w:bidi w:val="0"/>
        <w:spacing w:line="560" w:lineRule="exact"/>
        <w:ind w:left="0" w:leftChars="0" w:firstLine="643" w:firstLineChars="200"/>
        <w:jc w:val="both"/>
        <w:rPr>
          <w:rFonts w:hint="eastAsia" w:eastAsia="仿宋_GB2312"/>
          <w:color w:val="000000"/>
          <w:lang w:val="en-US" w:eastAsia="zh-CN"/>
        </w:rPr>
      </w:pPr>
      <w:r>
        <w:rPr>
          <w:rFonts w:hint="eastAsia" w:ascii="仿宋_GB2312" w:eastAsia="仿宋_GB2312" w:cs="CESI仿宋-GB2312"/>
          <w:b/>
          <w:color w:val="000000"/>
          <w:sz w:val="32"/>
          <w:szCs w:val="32"/>
          <w:shd w:val="clear" w:color="auto" w:fill="FFFFFF"/>
        </w:rPr>
        <w:t>3.积分规则。</w:t>
      </w:r>
      <w:r>
        <w:rPr>
          <w:rFonts w:ascii="仿宋_GB2312" w:hAnsi="宋体" w:eastAsia="仿宋_GB2312" w:cs="仿宋_GB2312"/>
          <w:color w:val="000000"/>
          <w:kern w:val="0"/>
          <w:sz w:val="31"/>
          <w:szCs w:val="31"/>
          <w:lang w:val="en-US" w:eastAsia="zh-CN" w:bidi="ar"/>
        </w:rPr>
        <w:t>突出以居住证为主要积分入学依据，相关</w:t>
      </w:r>
      <w:r>
        <w:rPr>
          <w:rFonts w:hint="eastAsia" w:ascii="仿宋_GB2312" w:hAnsi="宋体" w:eastAsia="仿宋_GB2312" w:cs="仿宋_GB2312"/>
          <w:color w:val="000000"/>
          <w:kern w:val="0"/>
          <w:sz w:val="31"/>
          <w:szCs w:val="31"/>
          <w:lang w:val="en-US" w:eastAsia="zh-CN" w:bidi="ar"/>
        </w:rPr>
        <w:t>积分资料按月积分，满分180分，①居住资料满分为144分，积分年限为近6年（72个月），每月积2分（已在区域内购买商品房的不参加积分，仍需提供相关印证资料，根据其房屋所在地由教育局统筹安排到就近或相对就近有剩余学位的公办学校就读；县内户籍跨片区就读参照随迁子女积分规则积分，租房居住的积分以租房在派出所备案的时间进行积分）；②务工或经商资料满分为36分，积分年限为近3年（36个月），每月积1分。积分年限自每年网上报名截止当月回溯。在积分年限内，相关资料出现中断的，应当对中断前后资料进行积分；提供多个法定监护人相关资料的，重合部分不重复积分。</w:t>
      </w:r>
    </w:p>
    <w:p w14:paraId="727DE68E">
      <w:pPr>
        <w:keepNext w:val="0"/>
        <w:keepLines w:val="0"/>
        <w:pageBreakBefore w:val="0"/>
        <w:kinsoku/>
        <w:wordWrap/>
        <w:overflowPunct/>
        <w:topLinePunct w:val="0"/>
        <w:autoSpaceDE/>
        <w:autoSpaceDN/>
        <w:bidi w:val="0"/>
        <w:spacing w:line="560" w:lineRule="exact"/>
        <w:ind w:left="0" w:leftChars="0" w:firstLine="600"/>
        <w:jc w:val="both"/>
        <w:rPr>
          <w:rFonts w:hint="eastAsia" w:ascii="仿宋_GB2312" w:hAnsi="Times New Roman" w:eastAsia="仿宋_GB2312" w:cs="CESI仿宋-GB2312"/>
          <w:b/>
          <w:color w:val="000000"/>
          <w:sz w:val="32"/>
          <w:szCs w:val="32"/>
          <w:shd w:val="clear" w:color="auto" w:fill="FFFFFF"/>
          <w:lang w:val="en-US" w:eastAsia="zh-CN"/>
        </w:rPr>
      </w:pPr>
      <w:r>
        <w:rPr>
          <w:rFonts w:hint="eastAsia" w:ascii="仿宋_GB2312" w:hAnsi="Times New Roman" w:eastAsia="仿宋_GB2312" w:cs="CESI仿宋-GB2312"/>
          <w:b/>
          <w:color w:val="000000"/>
          <w:sz w:val="32"/>
          <w:szCs w:val="32"/>
          <w:shd w:val="clear" w:color="auto" w:fill="FFFFFF"/>
          <w:lang w:val="en-US" w:eastAsia="zh-CN"/>
        </w:rPr>
        <w:t>4.保障顺序</w:t>
      </w:r>
    </w:p>
    <w:p w14:paraId="27C54EAD">
      <w:pPr>
        <w:keepNext w:val="0"/>
        <w:keepLines w:val="0"/>
        <w:pageBreakBefore w:val="0"/>
        <w:widowControl/>
        <w:suppressLineNumbers w:val="0"/>
        <w:kinsoku/>
        <w:wordWrap/>
        <w:overflowPunct/>
        <w:topLinePunct w:val="0"/>
        <w:autoSpaceDE/>
        <w:autoSpaceDN/>
        <w:bidi w:val="0"/>
        <w:spacing w:line="560" w:lineRule="exact"/>
        <w:ind w:left="0" w:leftChars="0"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学校在保障招生区域内户籍生、优抚对象子女入学后，已在县城区域购房的进城务工人员随迁子女，根据其房屋所在地由教育局统筹安排到就近或相对就近有剩余学位的公办学校就读。在保障了户籍生、优抚对象子女、已在县城区域购房的进城务工随迁子女入学后仍有空余学位的学校剩余的学位实行积分入学；若申请学校学位已满，剩余随迁子女由县教育局统筹安排到有空余学位的公办学校就读。</w:t>
      </w:r>
    </w:p>
    <w:p w14:paraId="5A49FCF8">
      <w:pPr>
        <w:keepNext w:val="0"/>
        <w:keepLines w:val="0"/>
        <w:pageBreakBefore w:val="0"/>
        <w:widowControl/>
        <w:suppressLineNumbers w:val="0"/>
        <w:kinsoku/>
        <w:wordWrap/>
        <w:overflowPunct/>
        <w:topLinePunct w:val="0"/>
        <w:autoSpaceDE/>
        <w:autoSpaceDN/>
        <w:bidi w:val="0"/>
        <w:spacing w:line="560" w:lineRule="exact"/>
        <w:ind w:left="0" w:leftChars="0" w:firstLine="620" w:firstLineChars="200"/>
        <w:jc w:val="both"/>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（2）其余随迁子女由教育局根据申请的积分位次，统筹安排到有空余学位的公办学校就读。</w:t>
      </w:r>
    </w:p>
    <w:p w14:paraId="51844824">
      <w:pPr>
        <w:keepNext w:val="0"/>
        <w:keepLines w:val="0"/>
        <w:pageBreakBefore w:val="0"/>
        <w:widowControl/>
        <w:suppressLineNumbers w:val="0"/>
        <w:kinsoku/>
        <w:wordWrap/>
        <w:overflowPunct/>
        <w:topLinePunct w:val="0"/>
        <w:autoSpaceDE/>
        <w:autoSpaceDN/>
        <w:bidi w:val="0"/>
        <w:spacing w:line="560" w:lineRule="exact"/>
        <w:ind w:left="0" w:leftChars="0" w:firstLine="620" w:firstLineChars="200"/>
        <w:jc w:val="both"/>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（3）未在规定时间内报名的，视为自愿放弃在我县接受义务教育。</w:t>
      </w:r>
    </w:p>
    <w:p w14:paraId="476F9CAB">
      <w:pPr>
        <w:keepNext w:val="0"/>
        <w:keepLines w:val="0"/>
        <w:pageBreakBefore w:val="0"/>
        <w:kinsoku/>
        <w:wordWrap/>
        <w:overflowPunct/>
        <w:topLinePunct w:val="0"/>
        <w:autoSpaceDE/>
        <w:autoSpaceDN/>
        <w:bidi w:val="0"/>
        <w:spacing w:line="560" w:lineRule="exact"/>
        <w:ind w:left="0" w:leftChars="0" w:firstLine="600"/>
        <w:jc w:val="both"/>
        <w:rPr>
          <w:rFonts w:hint="eastAsia" w:ascii="仿宋_GB2312" w:eastAsia="仿宋_GB2312" w:cs="CESI仿宋-GB2312"/>
          <w:b/>
          <w:color w:val="000000"/>
          <w:sz w:val="32"/>
          <w:szCs w:val="32"/>
          <w:shd w:val="clear" w:color="auto" w:fill="FFFFFF"/>
        </w:rPr>
      </w:pPr>
      <w:r>
        <w:rPr>
          <w:rFonts w:hint="eastAsia" w:ascii="仿宋_GB2312" w:eastAsia="仿宋_GB2312" w:cs="CESI仿宋-GB2312"/>
          <w:b/>
          <w:color w:val="000000"/>
          <w:sz w:val="32"/>
          <w:szCs w:val="32"/>
          <w:shd w:val="clear" w:color="auto" w:fill="FFFFFF"/>
        </w:rPr>
        <w:t>5.入学流程</w:t>
      </w:r>
    </w:p>
    <w:p w14:paraId="72191F8C">
      <w:pPr>
        <w:keepNext w:val="0"/>
        <w:keepLines w:val="0"/>
        <w:pageBreakBefore w:val="0"/>
        <w:kinsoku/>
        <w:wordWrap/>
        <w:overflowPunct/>
        <w:topLinePunct w:val="0"/>
        <w:autoSpaceDE/>
        <w:autoSpaceDN/>
        <w:bidi w:val="0"/>
        <w:spacing w:line="560" w:lineRule="exact"/>
        <w:ind w:left="0" w:leftChars="0" w:firstLine="600"/>
        <w:jc w:val="both"/>
        <w:rPr>
          <w:rFonts w:hint="eastAsia" w:ascii="仿宋_GB2312" w:hAnsi="Calibri" w:eastAsia="仿宋_GB2312" w:cs="CESI仿宋-GB2312"/>
          <w:color w:val="000000"/>
          <w:sz w:val="32"/>
          <w:szCs w:val="32"/>
          <w:shd w:val="clear" w:color="auto" w:fill="FFFFFF"/>
        </w:rPr>
      </w:pPr>
      <w:r>
        <w:rPr>
          <w:rFonts w:hint="eastAsia" w:ascii="仿宋_GB2312" w:hAnsi="Calibri" w:eastAsia="仿宋_GB2312" w:cs="CESI仿宋-GB2312"/>
          <w:color w:val="000000"/>
          <w:sz w:val="32"/>
          <w:szCs w:val="32"/>
          <w:shd w:val="clear" w:color="auto" w:fill="FFFFFF"/>
        </w:rPr>
        <w:t>（1）申请人按</w:t>
      </w:r>
      <w:r>
        <w:rPr>
          <w:rFonts w:hint="eastAsia" w:ascii="仿宋_GB2312" w:hAnsi="Calibri" w:eastAsia="仿宋_GB2312" w:cs="CESI仿宋-GB2312"/>
          <w:color w:val="000000"/>
          <w:sz w:val="32"/>
          <w:szCs w:val="32"/>
          <w:shd w:val="clear" w:color="auto" w:fill="FFFFFF"/>
          <w:lang w:eastAsia="zh-CN"/>
        </w:rPr>
        <w:t>县</w:t>
      </w:r>
      <w:r>
        <w:rPr>
          <w:rFonts w:hint="eastAsia" w:ascii="仿宋_GB2312" w:hAnsi="Calibri" w:eastAsia="仿宋_GB2312" w:cs="CESI仿宋-GB2312"/>
          <w:color w:val="000000"/>
          <w:sz w:val="32"/>
          <w:szCs w:val="32"/>
          <w:shd w:val="clear" w:color="auto" w:fill="FFFFFF"/>
        </w:rPr>
        <w:t>教育局公布的</w:t>
      </w:r>
      <w:r>
        <w:rPr>
          <w:rFonts w:hint="eastAsia" w:ascii="仿宋_GB2312" w:hAnsi="Calibri" w:eastAsia="仿宋_GB2312" w:cs="CESI仿宋-GB2312"/>
          <w:color w:val="000000"/>
          <w:sz w:val="32"/>
          <w:szCs w:val="32"/>
          <w:shd w:val="clear" w:color="auto" w:fill="FFFFFF"/>
          <w:lang w:val="en-US" w:eastAsia="zh-CN"/>
        </w:rPr>
        <w:t>2025年</w:t>
      </w:r>
      <w:r>
        <w:rPr>
          <w:rFonts w:hint="eastAsia" w:ascii="仿宋_GB2312" w:hAnsi="Calibri" w:eastAsia="仿宋_GB2312" w:cs="CESI仿宋-GB2312"/>
          <w:color w:val="000000"/>
          <w:sz w:val="32"/>
          <w:szCs w:val="32"/>
          <w:shd w:val="clear" w:color="auto" w:fill="FFFFFF"/>
        </w:rPr>
        <w:t>义务教育招生入学文件规定的时间6月1</w:t>
      </w:r>
      <w:r>
        <w:rPr>
          <w:rFonts w:hint="eastAsia" w:ascii="仿宋_GB2312" w:hAnsi="Calibri" w:eastAsia="仿宋_GB2312" w:cs="CESI仿宋-GB2312"/>
          <w:color w:val="000000"/>
          <w:sz w:val="32"/>
          <w:szCs w:val="32"/>
          <w:shd w:val="clear" w:color="auto" w:fill="FFFFFF"/>
          <w:lang w:val="en-US" w:eastAsia="zh-CN"/>
        </w:rPr>
        <w:t>0</w:t>
      </w:r>
      <w:r>
        <w:rPr>
          <w:rFonts w:hint="eastAsia" w:ascii="仿宋_GB2312" w:hAnsi="Calibri" w:eastAsia="仿宋_GB2312" w:cs="CESI仿宋-GB2312"/>
          <w:color w:val="000000"/>
          <w:sz w:val="32"/>
          <w:szCs w:val="32"/>
          <w:shd w:val="clear" w:color="auto" w:fill="FFFFFF"/>
        </w:rPr>
        <w:t>日</w:t>
      </w:r>
      <w:r>
        <w:rPr>
          <w:rFonts w:hint="eastAsia" w:ascii="仿宋_GB2312" w:eastAsia="仿宋_GB2312" w:cs="仿宋_GB2312"/>
          <w:b w:val="0"/>
          <w:bCs/>
          <w:color w:val="000000"/>
          <w:sz w:val="32"/>
          <w:szCs w:val="32"/>
          <w:shd w:val="clear" w:color="auto" w:fill="FFFFFF"/>
        </w:rPr>
        <w:t>—</w:t>
      </w:r>
      <w:r>
        <w:rPr>
          <w:rFonts w:hint="eastAsia" w:ascii="仿宋_GB2312" w:hAnsi="Calibri" w:eastAsia="仿宋_GB2312" w:cs="CESI仿宋-GB2312"/>
          <w:color w:val="000000"/>
          <w:sz w:val="32"/>
          <w:szCs w:val="32"/>
          <w:shd w:val="clear" w:color="auto" w:fill="FFFFFF"/>
        </w:rPr>
        <w:t>6月</w:t>
      </w:r>
      <w:r>
        <w:rPr>
          <w:rFonts w:hint="eastAsia" w:ascii="仿宋_GB2312" w:hAnsi="Calibri" w:eastAsia="仿宋_GB2312" w:cs="CESI仿宋-GB2312"/>
          <w:color w:val="000000"/>
          <w:sz w:val="32"/>
          <w:szCs w:val="32"/>
          <w:shd w:val="clear" w:color="auto" w:fill="FFFFFF"/>
          <w:lang w:val="en-US" w:eastAsia="zh-CN"/>
        </w:rPr>
        <w:t>19</w:t>
      </w:r>
      <w:r>
        <w:rPr>
          <w:rFonts w:hint="eastAsia" w:ascii="仿宋_GB2312" w:hAnsi="Calibri" w:eastAsia="仿宋_GB2312" w:cs="CESI仿宋-GB2312"/>
          <w:color w:val="000000"/>
          <w:sz w:val="32"/>
          <w:szCs w:val="32"/>
          <w:shd w:val="clear" w:color="auto" w:fill="FFFFFF"/>
        </w:rPr>
        <w:t>日</w:t>
      </w:r>
      <w:r>
        <w:rPr>
          <w:rFonts w:hint="eastAsia" w:ascii="仿宋_GB2312" w:hAnsi="Calibri" w:eastAsia="仿宋_GB2312" w:cs="CESI仿宋-GB2312"/>
          <w:color w:val="000000"/>
          <w:sz w:val="32"/>
          <w:szCs w:val="32"/>
          <w:shd w:val="clear" w:color="auto" w:fill="FFFFFF"/>
          <w:lang w:eastAsia="zh-CN"/>
        </w:rPr>
        <w:t>期间</w:t>
      </w:r>
      <w:r>
        <w:rPr>
          <w:rFonts w:hint="eastAsia" w:ascii="仿宋_GB2312" w:hAnsi="Calibri" w:eastAsia="仿宋_GB2312" w:cs="CESI仿宋-GB2312"/>
          <w:color w:val="000000"/>
          <w:sz w:val="32"/>
          <w:szCs w:val="32"/>
          <w:shd w:val="clear" w:color="auto" w:fill="FFFFFF"/>
        </w:rPr>
        <w:t>，登录“贵阳市义务教育入学服务平台”，根据指引完成</w:t>
      </w:r>
      <w:r>
        <w:rPr>
          <w:rFonts w:hint="eastAsia" w:ascii="仿宋_GB2312" w:hAnsi="Calibri" w:eastAsia="仿宋_GB2312" w:cs="CESI仿宋-GB2312"/>
          <w:color w:val="000000"/>
          <w:sz w:val="32"/>
          <w:szCs w:val="32"/>
          <w:shd w:val="clear" w:color="auto" w:fill="FFFFFF"/>
          <w:lang w:eastAsia="zh-CN"/>
        </w:rPr>
        <w:t>网上登记</w:t>
      </w:r>
      <w:r>
        <w:rPr>
          <w:rFonts w:hint="eastAsia" w:ascii="仿宋_GB2312" w:hAnsi="Calibri" w:eastAsia="仿宋_GB2312" w:cs="CESI仿宋-GB2312"/>
          <w:color w:val="000000"/>
          <w:sz w:val="32"/>
          <w:szCs w:val="32"/>
          <w:shd w:val="clear" w:color="auto" w:fill="FFFFFF"/>
        </w:rPr>
        <w:t>。</w:t>
      </w:r>
    </w:p>
    <w:p w14:paraId="6605E96C">
      <w:pPr>
        <w:keepNext w:val="0"/>
        <w:keepLines w:val="0"/>
        <w:pageBreakBefore w:val="0"/>
        <w:widowControl w:val="0"/>
        <w:kinsoku/>
        <w:wordWrap/>
        <w:overflowPunct/>
        <w:topLinePunct w:val="0"/>
        <w:autoSpaceDE/>
        <w:autoSpaceDN/>
        <w:bidi w:val="0"/>
        <w:spacing w:line="560" w:lineRule="exact"/>
        <w:ind w:left="0" w:leftChars="0" w:firstLine="601"/>
        <w:jc w:val="both"/>
        <w:rPr>
          <w:rFonts w:hint="eastAsia" w:ascii="仿宋_GB2312" w:hAnsi="Calibri" w:eastAsia="仿宋_GB2312" w:cs="CESI仿宋-GB2312"/>
          <w:color w:val="000000"/>
          <w:sz w:val="32"/>
          <w:szCs w:val="32"/>
          <w:shd w:val="clear" w:color="auto" w:fill="FFFFFF"/>
        </w:rPr>
      </w:pPr>
      <w:r>
        <w:rPr>
          <w:rFonts w:hint="eastAsia" w:ascii="仿宋_GB2312" w:hAnsi="Calibri" w:eastAsia="仿宋_GB2312" w:cs="CESI仿宋-GB2312"/>
          <w:color w:val="000000"/>
          <w:sz w:val="32"/>
          <w:szCs w:val="32"/>
          <w:shd w:val="clear" w:color="auto" w:fill="FFFFFF"/>
        </w:rPr>
        <w:t>（2）申请人在平台报名结束后，</w:t>
      </w:r>
      <w:r>
        <w:rPr>
          <w:rFonts w:hint="eastAsia" w:ascii="仿宋_GB2312" w:hAnsi="Calibri" w:eastAsia="仿宋_GB2312" w:cs="CESI仿宋-GB2312"/>
          <w:color w:val="000000"/>
          <w:sz w:val="32"/>
          <w:szCs w:val="32"/>
          <w:shd w:val="clear" w:color="auto" w:fill="FFFFFF"/>
          <w:lang w:eastAsia="zh-CN"/>
        </w:rPr>
        <w:t>按照“</w:t>
      </w:r>
      <w:r>
        <w:rPr>
          <w:rFonts w:hint="eastAsia" w:ascii="仿宋_GB2312" w:hAnsi="Calibri" w:eastAsia="仿宋_GB2312" w:cs="CESI仿宋-GB2312"/>
          <w:color w:val="000000"/>
          <w:spacing w:val="0"/>
          <w:sz w:val="32"/>
          <w:szCs w:val="32"/>
          <w:shd w:val="clear" w:color="auto" w:fill="FFFFFF"/>
          <w:lang w:val="en-US" w:eastAsia="zh-CN"/>
        </w:rPr>
        <w:t>息烽县2025年进城务工人员随迁子女入学资料审核表（已购房）</w:t>
      </w:r>
      <w:r>
        <w:rPr>
          <w:rFonts w:hint="eastAsia" w:ascii="仿宋_GB2312" w:hAnsi="Calibri" w:eastAsia="仿宋_GB2312" w:cs="CESI仿宋-GB2312"/>
          <w:color w:val="000000"/>
          <w:sz w:val="32"/>
          <w:szCs w:val="32"/>
          <w:shd w:val="clear" w:color="auto" w:fill="FFFFFF"/>
          <w:lang w:eastAsia="zh-CN"/>
        </w:rPr>
        <w:t>”（附件</w:t>
      </w:r>
      <w:r>
        <w:rPr>
          <w:rFonts w:hint="eastAsia" w:ascii="仿宋_GB2312" w:hAnsi="Calibri" w:eastAsia="仿宋_GB2312" w:cs="CESI仿宋-GB2312"/>
          <w:color w:val="000000"/>
          <w:sz w:val="32"/>
          <w:szCs w:val="32"/>
          <w:shd w:val="clear" w:color="auto" w:fill="FFFFFF"/>
          <w:lang w:val="en-US" w:eastAsia="zh-CN"/>
        </w:rPr>
        <w:t>4-1）或“</w:t>
      </w:r>
      <w:r>
        <w:rPr>
          <w:rFonts w:hint="eastAsia" w:ascii="仿宋_GB2312" w:hAnsi="Calibri" w:eastAsia="仿宋_GB2312" w:cs="CESI仿宋-GB2312"/>
          <w:color w:val="000000"/>
          <w:spacing w:val="0"/>
          <w:sz w:val="32"/>
          <w:szCs w:val="32"/>
          <w:shd w:val="clear" w:color="auto" w:fill="FFFFFF"/>
          <w:lang w:val="en-US" w:eastAsia="zh-CN"/>
        </w:rPr>
        <w:t>息烽县2025年进城务工人员随迁子女积分入学资料审核计分表（未购房）”（</w:t>
      </w:r>
      <w:r>
        <w:rPr>
          <w:rFonts w:hint="eastAsia" w:ascii="仿宋_GB2312" w:hAnsi="Calibri" w:eastAsia="仿宋_GB2312" w:cs="CESI仿宋-GB2312"/>
          <w:color w:val="000000"/>
          <w:sz w:val="32"/>
          <w:szCs w:val="32"/>
          <w:shd w:val="clear" w:color="auto" w:fill="FFFFFF"/>
          <w:lang w:eastAsia="zh-CN"/>
        </w:rPr>
        <w:t>附件</w:t>
      </w:r>
      <w:r>
        <w:rPr>
          <w:rFonts w:hint="eastAsia" w:ascii="仿宋_GB2312" w:hAnsi="Calibri" w:eastAsia="仿宋_GB2312" w:cs="CESI仿宋-GB2312"/>
          <w:color w:val="000000"/>
          <w:sz w:val="32"/>
          <w:szCs w:val="32"/>
          <w:shd w:val="clear" w:color="auto" w:fill="FFFFFF"/>
          <w:lang w:val="en-US" w:eastAsia="zh-CN"/>
        </w:rPr>
        <w:t>4-2）</w:t>
      </w:r>
      <w:r>
        <w:rPr>
          <w:rFonts w:hint="eastAsia" w:ascii="仿宋_GB2312" w:hAnsi="Calibri" w:eastAsia="仿宋_GB2312" w:cs="CESI仿宋-GB2312"/>
          <w:b w:val="0"/>
          <w:bCs w:val="0"/>
          <w:color w:val="000000"/>
          <w:sz w:val="32"/>
          <w:szCs w:val="32"/>
          <w:shd w:val="clear" w:color="auto" w:fill="FFFFFF"/>
          <w:lang w:eastAsia="zh-CN"/>
        </w:rPr>
        <w:t>准备相关印证资料的原件和复印件</w:t>
      </w:r>
      <w:r>
        <w:rPr>
          <w:rFonts w:hint="eastAsia" w:ascii="仿宋_GB2312" w:hAnsi="Calibri" w:eastAsia="仿宋_GB2312" w:cs="CESI仿宋-GB2312"/>
          <w:b w:val="0"/>
          <w:bCs w:val="0"/>
          <w:color w:val="000000"/>
          <w:sz w:val="32"/>
          <w:szCs w:val="32"/>
          <w:shd w:val="clear" w:color="auto" w:fill="FFFFFF"/>
          <w:lang w:val="en-US" w:eastAsia="zh-CN"/>
        </w:rPr>
        <w:t>1份</w:t>
      </w:r>
      <w:r>
        <w:rPr>
          <w:rFonts w:hint="eastAsia" w:ascii="仿宋_GB2312" w:hAnsi="Calibri" w:eastAsia="仿宋_GB2312" w:cs="CESI仿宋-GB2312"/>
          <w:b w:val="0"/>
          <w:bCs w:val="0"/>
          <w:color w:val="000000"/>
          <w:sz w:val="32"/>
          <w:szCs w:val="32"/>
          <w:shd w:val="clear" w:color="auto" w:fill="FFFFFF"/>
          <w:lang w:eastAsia="zh-CN"/>
        </w:rPr>
        <w:t>（户口册、房产证、购房合同</w:t>
      </w:r>
      <w:r>
        <w:rPr>
          <w:rFonts w:hint="eastAsia" w:ascii="仿宋_GB2312" w:hAnsi="Calibri" w:eastAsia="仿宋_GB2312" w:cs="CESI仿宋-GB2312"/>
          <w:b w:val="0"/>
          <w:bCs w:val="0"/>
          <w:color w:val="000000"/>
          <w:sz w:val="32"/>
          <w:szCs w:val="32"/>
          <w:shd w:val="clear" w:color="auto" w:fill="FFFFFF"/>
          <w:lang w:val="en-US" w:eastAsia="zh-CN"/>
        </w:rPr>
        <w:t>&lt;</w:t>
      </w:r>
      <w:r>
        <w:rPr>
          <w:rFonts w:hint="eastAsia" w:ascii="仿宋_GB2312" w:hAnsi="Calibri" w:eastAsia="仿宋_GB2312" w:cs="CESI仿宋-GB2312"/>
          <w:b w:val="0"/>
          <w:bCs w:val="0"/>
          <w:color w:val="000000"/>
          <w:sz w:val="32"/>
          <w:szCs w:val="32"/>
          <w:shd w:val="clear" w:color="auto" w:fill="FFFFFF"/>
          <w:lang w:eastAsia="zh-CN"/>
        </w:rPr>
        <w:t>购房备案表</w:t>
      </w:r>
      <w:r>
        <w:rPr>
          <w:rFonts w:hint="eastAsia" w:ascii="仿宋_GB2312" w:hAnsi="Calibri" w:eastAsia="仿宋_GB2312" w:cs="CESI仿宋-GB2312"/>
          <w:b w:val="0"/>
          <w:bCs w:val="0"/>
          <w:color w:val="000000"/>
          <w:sz w:val="32"/>
          <w:szCs w:val="32"/>
          <w:shd w:val="clear" w:color="auto" w:fill="FFFFFF"/>
          <w:lang w:val="en-US" w:eastAsia="zh-CN"/>
        </w:rPr>
        <w:t>&gt;</w:t>
      </w:r>
      <w:r>
        <w:rPr>
          <w:rFonts w:hint="eastAsia" w:ascii="仿宋_GB2312" w:hAnsi="Calibri" w:eastAsia="仿宋_GB2312" w:cs="CESI仿宋-GB2312"/>
          <w:b w:val="0"/>
          <w:bCs w:val="0"/>
          <w:color w:val="000000"/>
          <w:sz w:val="32"/>
          <w:szCs w:val="32"/>
          <w:shd w:val="clear" w:color="auto" w:fill="FFFFFF"/>
          <w:lang w:eastAsia="zh-CN"/>
        </w:rPr>
        <w:t>、社保证明、营业执照等）于</w:t>
      </w:r>
      <w:r>
        <w:rPr>
          <w:rFonts w:hint="eastAsia" w:ascii="仿宋_GB2312" w:hAnsi="Calibri" w:eastAsia="仿宋_GB2312" w:cs="CESI仿宋-GB2312"/>
          <w:color w:val="000000"/>
          <w:sz w:val="32"/>
          <w:szCs w:val="32"/>
          <w:shd w:val="clear" w:color="auto" w:fill="FFFFFF"/>
          <w:lang w:val="en-US" w:eastAsia="zh-CN"/>
        </w:rPr>
        <w:t>7月14日</w:t>
      </w:r>
      <w:r>
        <w:rPr>
          <w:rFonts w:hint="eastAsia" w:ascii="仿宋_GB2312" w:eastAsia="仿宋_GB2312" w:cs="仿宋_GB2312"/>
          <w:b w:val="0"/>
          <w:bCs/>
          <w:color w:val="000000"/>
          <w:sz w:val="32"/>
          <w:szCs w:val="32"/>
          <w:shd w:val="clear" w:color="auto" w:fill="FFFFFF"/>
        </w:rPr>
        <w:t>—</w:t>
      </w:r>
      <w:r>
        <w:rPr>
          <w:rFonts w:hint="eastAsia" w:ascii="仿宋_GB2312" w:hAnsi="Calibri" w:eastAsia="仿宋_GB2312" w:cs="CESI仿宋-GB2312"/>
          <w:color w:val="000000"/>
          <w:sz w:val="32"/>
          <w:szCs w:val="32"/>
          <w:shd w:val="clear" w:color="auto" w:fill="FFFFFF"/>
          <w:lang w:val="en-US" w:eastAsia="zh-CN"/>
        </w:rPr>
        <w:t>7月21日</w:t>
      </w:r>
      <w:r>
        <w:rPr>
          <w:rFonts w:hint="eastAsia" w:ascii="仿宋_GB2312" w:eastAsia="仿宋_GB2312" w:cs="仿宋_GB2312"/>
          <w:b w:val="0"/>
          <w:bCs/>
          <w:color w:val="000000"/>
          <w:sz w:val="32"/>
          <w:szCs w:val="32"/>
          <w:shd w:val="clear" w:color="auto" w:fill="FFFFFF"/>
        </w:rPr>
        <w:t>（9:00—12:00，13:00—17:00）期间</w:t>
      </w:r>
      <w:r>
        <w:rPr>
          <w:rFonts w:hint="eastAsia" w:ascii="仿宋_GB2312" w:eastAsia="仿宋_GB2312" w:cs="仿宋_GB2312"/>
          <w:b w:val="0"/>
          <w:bCs/>
          <w:color w:val="000000"/>
          <w:sz w:val="32"/>
          <w:szCs w:val="32"/>
          <w:shd w:val="clear" w:color="auto" w:fill="FFFFFF"/>
          <w:lang w:eastAsia="zh-CN"/>
        </w:rPr>
        <w:t>工作日内</w:t>
      </w:r>
      <w:r>
        <w:rPr>
          <w:rFonts w:hint="eastAsia" w:ascii="仿宋_GB2312" w:hAnsi="Calibri" w:eastAsia="仿宋_GB2312" w:cs="CESI仿宋-GB2312"/>
          <w:b w:val="0"/>
          <w:bCs w:val="0"/>
          <w:color w:val="000000"/>
          <w:sz w:val="32"/>
          <w:szCs w:val="32"/>
          <w:shd w:val="clear" w:color="auto" w:fill="FFFFFF"/>
          <w:lang w:eastAsia="zh-CN"/>
        </w:rPr>
        <w:t>到</w:t>
      </w:r>
      <w:r>
        <w:rPr>
          <w:rFonts w:hint="eastAsia" w:ascii="仿宋_GB2312" w:hAnsi="Calibri" w:eastAsia="仿宋_GB2312" w:cs="CESI仿宋-GB2312"/>
          <w:b/>
          <w:bCs/>
          <w:color w:val="000000"/>
          <w:sz w:val="32"/>
          <w:szCs w:val="32"/>
          <w:shd w:val="clear" w:color="auto" w:fill="FFFFFF"/>
          <w:lang w:eastAsia="zh-CN"/>
        </w:rPr>
        <w:t>息烽县第一小学</w:t>
      </w:r>
      <w:r>
        <w:rPr>
          <w:rFonts w:hint="eastAsia" w:ascii="仿宋_GB2312" w:hAnsi="Calibri" w:eastAsia="仿宋_GB2312" w:cs="CESI仿宋-GB2312"/>
          <w:b w:val="0"/>
          <w:bCs w:val="0"/>
          <w:color w:val="000000"/>
          <w:sz w:val="32"/>
          <w:szCs w:val="32"/>
          <w:shd w:val="clear" w:color="auto" w:fill="FFFFFF"/>
          <w:lang w:eastAsia="zh-CN"/>
        </w:rPr>
        <w:t>内进行登记</w:t>
      </w:r>
      <w:r>
        <w:rPr>
          <w:rFonts w:hint="eastAsia" w:ascii="仿宋_GB2312" w:hAnsi="Calibri" w:eastAsia="仿宋_GB2312" w:cs="CESI仿宋-GB2312"/>
          <w:color w:val="000000"/>
          <w:sz w:val="32"/>
          <w:szCs w:val="32"/>
          <w:shd w:val="clear" w:color="auto" w:fill="FFFFFF"/>
        </w:rPr>
        <w:t>。</w:t>
      </w:r>
    </w:p>
    <w:p w14:paraId="68B19442">
      <w:pPr>
        <w:keepNext w:val="0"/>
        <w:keepLines w:val="0"/>
        <w:pageBreakBefore w:val="0"/>
        <w:widowControl w:val="0"/>
        <w:kinsoku/>
        <w:wordWrap/>
        <w:overflowPunct/>
        <w:topLinePunct w:val="0"/>
        <w:autoSpaceDE/>
        <w:autoSpaceDN/>
        <w:bidi w:val="0"/>
        <w:spacing w:line="560" w:lineRule="exact"/>
        <w:ind w:left="0" w:leftChars="0" w:firstLine="601"/>
        <w:jc w:val="both"/>
        <w:rPr>
          <w:rFonts w:hint="eastAsia" w:ascii="仿宋_GB2312" w:hAnsi="Calibri" w:eastAsia="仿宋_GB2312" w:cs="CESI仿宋-GB2312"/>
          <w:b w:val="0"/>
          <w:bCs w:val="0"/>
          <w:color w:val="000000"/>
          <w:sz w:val="32"/>
          <w:szCs w:val="32"/>
          <w:shd w:val="clear" w:color="auto" w:fill="FFFFFF"/>
          <w:lang w:eastAsia="zh-CN"/>
        </w:rPr>
      </w:pPr>
      <w:r>
        <w:rPr>
          <w:rFonts w:hint="eastAsia" w:ascii="仿宋_GB2312" w:hAnsi="Calibri" w:eastAsia="仿宋_GB2312" w:cs="CESI仿宋-GB2312"/>
          <w:b w:val="0"/>
          <w:bCs w:val="0"/>
          <w:color w:val="000000"/>
          <w:sz w:val="32"/>
          <w:szCs w:val="32"/>
          <w:shd w:val="clear" w:color="auto" w:fill="FFFFFF"/>
          <w:lang w:eastAsia="zh-CN"/>
        </w:rPr>
        <w:t>（3）县教育局对申请人资料开展积分审核，并将积分结果于</w:t>
      </w:r>
      <w:r>
        <w:rPr>
          <w:rFonts w:hint="eastAsia" w:ascii="仿宋_GB2312" w:hAnsi="Calibri" w:eastAsia="仿宋_GB2312" w:cs="CESI仿宋-GB2312"/>
          <w:b w:val="0"/>
          <w:bCs w:val="0"/>
          <w:color w:val="000000"/>
          <w:sz w:val="32"/>
          <w:szCs w:val="32"/>
          <w:shd w:val="clear" w:color="auto" w:fill="FFFFFF"/>
          <w:lang w:val="en-US" w:eastAsia="zh-CN"/>
        </w:rPr>
        <w:t>7月26日</w:t>
      </w:r>
      <w:r>
        <w:rPr>
          <w:rFonts w:hint="eastAsia" w:ascii="仿宋_GB2312" w:hAnsi="Calibri" w:eastAsia="仿宋_GB2312" w:cs="CESI仿宋-GB2312"/>
          <w:b w:val="0"/>
          <w:bCs w:val="0"/>
          <w:color w:val="000000"/>
          <w:sz w:val="32"/>
          <w:szCs w:val="32"/>
          <w:shd w:val="clear" w:color="auto" w:fill="FFFFFF"/>
          <w:lang w:eastAsia="zh-CN"/>
        </w:rPr>
        <w:t>—</w:t>
      </w:r>
      <w:r>
        <w:rPr>
          <w:rFonts w:hint="eastAsia" w:ascii="仿宋_GB2312" w:hAnsi="Calibri" w:eastAsia="仿宋_GB2312" w:cs="CESI仿宋-GB2312"/>
          <w:b w:val="0"/>
          <w:bCs w:val="0"/>
          <w:color w:val="000000"/>
          <w:sz w:val="32"/>
          <w:szCs w:val="32"/>
          <w:shd w:val="clear" w:color="auto" w:fill="FFFFFF"/>
          <w:lang w:val="en-US" w:eastAsia="zh-CN"/>
        </w:rPr>
        <w:t>7月30日在息烽县教育局微信公众号上</w:t>
      </w:r>
      <w:r>
        <w:rPr>
          <w:rFonts w:hint="eastAsia" w:ascii="仿宋_GB2312" w:hAnsi="Calibri" w:eastAsia="仿宋_GB2312" w:cs="CESI仿宋-GB2312"/>
          <w:b w:val="0"/>
          <w:bCs w:val="0"/>
          <w:color w:val="000000"/>
          <w:sz w:val="32"/>
          <w:szCs w:val="32"/>
          <w:shd w:val="clear" w:color="auto" w:fill="FFFFFF"/>
          <w:lang w:eastAsia="zh-CN"/>
        </w:rPr>
        <w:t>进行公示。</w:t>
      </w:r>
    </w:p>
    <w:p w14:paraId="6D066315">
      <w:pPr>
        <w:keepNext w:val="0"/>
        <w:keepLines w:val="0"/>
        <w:pageBreakBefore w:val="0"/>
        <w:widowControl w:val="0"/>
        <w:kinsoku/>
        <w:wordWrap/>
        <w:overflowPunct/>
        <w:topLinePunct w:val="0"/>
        <w:autoSpaceDE/>
        <w:autoSpaceDN/>
        <w:bidi w:val="0"/>
        <w:spacing w:line="560" w:lineRule="exact"/>
        <w:ind w:left="0" w:leftChars="0" w:firstLine="601"/>
        <w:jc w:val="both"/>
        <w:rPr>
          <w:rFonts w:hint="eastAsia" w:ascii="仿宋_GB2312" w:hAnsi="Calibri" w:eastAsia="仿宋_GB2312" w:cs="CESI仿宋-GB2312"/>
          <w:b w:val="0"/>
          <w:bCs w:val="0"/>
          <w:color w:val="000000"/>
          <w:sz w:val="32"/>
          <w:szCs w:val="32"/>
          <w:shd w:val="clear" w:color="auto" w:fill="FFFFFF"/>
          <w:lang w:eastAsia="zh-CN"/>
        </w:rPr>
      </w:pPr>
      <w:r>
        <w:rPr>
          <w:rFonts w:hint="eastAsia" w:ascii="仿宋_GB2312" w:hAnsi="Calibri" w:eastAsia="仿宋_GB2312" w:cs="CESI仿宋-GB2312"/>
          <w:b w:val="0"/>
          <w:bCs w:val="0"/>
          <w:color w:val="000000"/>
          <w:sz w:val="32"/>
          <w:szCs w:val="32"/>
          <w:shd w:val="clear" w:color="auto" w:fill="FFFFFF"/>
          <w:lang w:eastAsia="zh-CN"/>
        </w:rPr>
        <w:t>（4）公示结束后，县教育局按序安排随迁子女入学。</w:t>
      </w:r>
    </w:p>
    <w:p w14:paraId="5EECB946">
      <w:pPr>
        <w:keepNext w:val="0"/>
        <w:keepLines w:val="0"/>
        <w:pageBreakBefore w:val="0"/>
        <w:pBdr>
          <w:bottom w:val="none" w:color="auto" w:sz="0" w:space="0"/>
        </w:pBdr>
        <w:kinsoku/>
        <w:wordWrap/>
        <w:overflowPunct/>
        <w:topLinePunct w:val="0"/>
        <w:autoSpaceDE/>
        <w:autoSpaceDN/>
        <w:bidi w:val="0"/>
        <w:spacing w:line="560" w:lineRule="exact"/>
        <w:ind w:left="0" w:leftChars="0" w:firstLine="600"/>
        <w:jc w:val="both"/>
        <w:rPr>
          <w:rFonts w:hint="eastAsia" w:ascii="仿宋_GB2312" w:hAnsi="Calibri" w:eastAsia="仿宋_GB2312" w:cs="CESI仿宋-GB2312"/>
          <w:color w:val="000000"/>
          <w:sz w:val="32"/>
          <w:szCs w:val="32"/>
          <w:shd w:val="clear" w:color="auto" w:fill="FFFFFF"/>
        </w:rPr>
      </w:pPr>
      <w:r>
        <w:rPr>
          <w:rFonts w:hint="eastAsia" w:ascii="仿宋_GB2312" w:hAnsi="Calibri" w:eastAsia="仿宋_GB2312" w:cs="CESI仿宋-GB2312"/>
          <w:color w:val="000000"/>
          <w:sz w:val="32"/>
          <w:szCs w:val="32"/>
          <w:shd w:val="clear" w:color="auto" w:fill="FFFFFF"/>
          <w:lang w:eastAsia="zh-CN"/>
        </w:rPr>
        <w:t>（</w:t>
      </w:r>
      <w:r>
        <w:rPr>
          <w:rFonts w:hint="eastAsia" w:ascii="仿宋_GB2312" w:hAnsi="Calibri" w:eastAsia="仿宋_GB2312" w:cs="CESI仿宋-GB2312"/>
          <w:color w:val="000000"/>
          <w:sz w:val="32"/>
          <w:szCs w:val="32"/>
          <w:shd w:val="clear" w:color="auto" w:fill="FFFFFF"/>
          <w:lang w:val="en-US" w:eastAsia="zh-CN"/>
        </w:rPr>
        <w:t>5</w:t>
      </w:r>
      <w:r>
        <w:rPr>
          <w:rFonts w:hint="eastAsia" w:ascii="仿宋_GB2312" w:hAnsi="Calibri" w:eastAsia="仿宋_GB2312" w:cs="CESI仿宋-GB2312"/>
          <w:color w:val="000000"/>
          <w:sz w:val="32"/>
          <w:szCs w:val="32"/>
          <w:shd w:val="clear" w:color="auto" w:fill="FFFFFF"/>
          <w:lang w:eastAsia="zh-CN"/>
        </w:rPr>
        <w:t>）县教育局根据学位进行统筹安排学生就读，学生家长于</w:t>
      </w:r>
      <w:r>
        <w:rPr>
          <w:rFonts w:hint="eastAsia" w:ascii="仿宋_GB2312" w:hAnsi="Calibri" w:eastAsia="仿宋_GB2312" w:cs="CESI仿宋-GB2312"/>
          <w:color w:val="000000"/>
          <w:sz w:val="32"/>
          <w:szCs w:val="32"/>
          <w:shd w:val="clear" w:color="auto" w:fill="FFFFFF"/>
          <w:lang w:val="en-US" w:eastAsia="zh-CN"/>
        </w:rPr>
        <w:t>8月9日</w:t>
      </w:r>
      <w:r>
        <w:rPr>
          <w:rFonts w:hint="eastAsia" w:ascii="仿宋_GB2312" w:eastAsia="仿宋_GB2312" w:cs="仿宋_GB2312"/>
          <w:b w:val="0"/>
          <w:bCs/>
          <w:color w:val="000000"/>
          <w:sz w:val="32"/>
          <w:szCs w:val="32"/>
          <w:shd w:val="clear" w:color="auto" w:fill="FFFFFF"/>
        </w:rPr>
        <w:t>—</w:t>
      </w:r>
      <w:r>
        <w:rPr>
          <w:rFonts w:hint="eastAsia" w:ascii="仿宋_GB2312" w:hAnsi="Calibri" w:eastAsia="仿宋_GB2312" w:cs="CESI仿宋-GB2312"/>
          <w:color w:val="000000"/>
          <w:sz w:val="32"/>
          <w:szCs w:val="32"/>
          <w:shd w:val="clear" w:color="auto" w:fill="FFFFFF"/>
          <w:lang w:val="en-US" w:eastAsia="zh-CN"/>
        </w:rPr>
        <w:t>8月11日</w:t>
      </w:r>
      <w:r>
        <w:rPr>
          <w:rFonts w:hint="eastAsia" w:ascii="仿宋_GB2312" w:eastAsia="仿宋_GB2312" w:cs="仿宋_GB2312"/>
          <w:b w:val="0"/>
          <w:bCs/>
          <w:color w:val="000000"/>
          <w:sz w:val="32"/>
          <w:szCs w:val="32"/>
          <w:shd w:val="clear" w:color="auto" w:fill="FFFFFF"/>
        </w:rPr>
        <w:t>（9:00—12:00，13:00—17:00）</w:t>
      </w:r>
      <w:r>
        <w:rPr>
          <w:rFonts w:hint="eastAsia" w:ascii="仿宋_GB2312" w:hAnsi="Calibri" w:eastAsia="仿宋_GB2312" w:cs="CESI仿宋-GB2312"/>
          <w:color w:val="000000"/>
          <w:sz w:val="32"/>
          <w:szCs w:val="32"/>
          <w:shd w:val="clear" w:color="auto" w:fill="FFFFFF"/>
          <w:lang w:eastAsia="zh-CN"/>
        </w:rPr>
        <w:t>到息烽县第一小学领取入学通知书并到指定学校现场确认学位</w:t>
      </w:r>
      <w:r>
        <w:rPr>
          <w:rFonts w:hint="eastAsia" w:ascii="仿宋_GB2312" w:hAnsi="Calibri" w:eastAsia="仿宋_GB2312" w:cs="CESI仿宋-GB2312"/>
          <w:color w:val="000000"/>
          <w:sz w:val="32"/>
          <w:szCs w:val="32"/>
          <w:shd w:val="clear" w:color="auto" w:fill="FFFFFF"/>
        </w:rPr>
        <w:t>。未在规定时间内</w:t>
      </w:r>
      <w:r>
        <w:rPr>
          <w:rFonts w:hint="eastAsia" w:ascii="仿宋_GB2312" w:hAnsi="Calibri" w:eastAsia="仿宋_GB2312" w:cs="CESI仿宋-GB2312"/>
          <w:color w:val="000000"/>
          <w:sz w:val="32"/>
          <w:szCs w:val="32"/>
          <w:shd w:val="clear" w:color="auto" w:fill="FFFFFF"/>
          <w:lang w:eastAsia="zh-CN"/>
        </w:rPr>
        <w:t>到相应学校</w:t>
      </w:r>
      <w:r>
        <w:rPr>
          <w:rFonts w:hint="eastAsia" w:ascii="仿宋_GB2312" w:hAnsi="Calibri" w:eastAsia="仿宋_GB2312" w:cs="CESI仿宋-GB2312"/>
          <w:color w:val="000000"/>
          <w:sz w:val="32"/>
          <w:szCs w:val="32"/>
          <w:shd w:val="clear" w:color="auto" w:fill="FFFFFF"/>
        </w:rPr>
        <w:t>报到的，视为自愿放弃录取。</w:t>
      </w:r>
    </w:p>
    <w:p w14:paraId="7581ACB1">
      <w:pPr>
        <w:keepNext w:val="0"/>
        <w:keepLines w:val="0"/>
        <w:pageBreakBefore w:val="0"/>
        <w:kinsoku/>
        <w:wordWrap/>
        <w:overflowPunct/>
        <w:topLinePunct w:val="0"/>
        <w:autoSpaceDE/>
        <w:autoSpaceDN/>
        <w:bidi w:val="0"/>
        <w:spacing w:line="560" w:lineRule="exact"/>
        <w:ind w:left="2238" w:leftChars="304" w:hanging="1600" w:hangingChars="500"/>
        <w:jc w:val="both"/>
        <w:rPr>
          <w:rFonts w:hint="eastAsia" w:ascii="仿宋_GB2312" w:hAnsi="Calibri" w:eastAsia="仿宋_GB2312" w:cs="CESI仿宋-GB2312"/>
          <w:color w:val="000000"/>
          <w:spacing w:val="0"/>
          <w:sz w:val="32"/>
          <w:szCs w:val="32"/>
          <w:shd w:val="clear" w:color="auto" w:fill="FFFFFF"/>
        </w:rPr>
      </w:pPr>
      <w:r>
        <w:rPr>
          <w:rFonts w:hint="eastAsia" w:ascii="仿宋_GB2312" w:hAnsi="Calibri" w:eastAsia="仿宋_GB2312" w:cs="CESI仿宋-GB2312"/>
          <w:color w:val="000000"/>
          <w:spacing w:val="0"/>
          <w:sz w:val="32"/>
          <w:szCs w:val="32"/>
          <w:shd w:val="clear" w:color="auto" w:fill="FFFFFF"/>
          <w:lang w:eastAsia="zh-CN"/>
        </w:rPr>
        <w:t>附件</w:t>
      </w:r>
      <w:r>
        <w:rPr>
          <w:rFonts w:hint="eastAsia" w:ascii="仿宋_GB2312" w:hAnsi="Calibri" w:eastAsia="仿宋_GB2312" w:cs="CESI仿宋-GB2312"/>
          <w:color w:val="000000"/>
          <w:spacing w:val="0"/>
          <w:sz w:val="32"/>
          <w:szCs w:val="32"/>
          <w:shd w:val="clear" w:color="auto" w:fill="FFFFFF"/>
          <w:lang w:val="en-US" w:eastAsia="zh-CN"/>
        </w:rPr>
        <w:t>4-1：息烽县2025年进城务工人员随迁子女入学资料审核表（已购房）</w:t>
      </w:r>
    </w:p>
    <w:p w14:paraId="3B98CFB0">
      <w:pPr>
        <w:keepNext w:val="0"/>
        <w:keepLines w:val="0"/>
        <w:pageBreakBefore w:val="0"/>
        <w:kinsoku/>
        <w:wordWrap/>
        <w:overflowPunct/>
        <w:topLinePunct w:val="0"/>
        <w:autoSpaceDE/>
        <w:autoSpaceDN/>
        <w:bidi w:val="0"/>
        <w:spacing w:line="560" w:lineRule="exact"/>
        <w:ind w:left="2238" w:leftChars="304" w:hanging="1600" w:hangingChars="500"/>
        <w:jc w:val="both"/>
        <w:rPr>
          <w:rFonts w:hint="eastAsia" w:ascii="仿宋_GB2312" w:hAnsi="Calibri" w:eastAsia="仿宋_GB2312" w:cs="CESI仿宋-GB2312"/>
          <w:color w:val="000000"/>
          <w:sz w:val="32"/>
          <w:szCs w:val="32"/>
          <w:shd w:val="clear" w:color="auto" w:fill="FFFFFF"/>
        </w:rPr>
      </w:pPr>
      <w:r>
        <w:rPr>
          <w:rFonts w:hint="eastAsia" w:ascii="仿宋_GB2312" w:hAnsi="Calibri" w:eastAsia="仿宋_GB2312" w:cs="CESI仿宋-GB2312"/>
          <w:color w:val="000000"/>
          <w:spacing w:val="0"/>
          <w:sz w:val="32"/>
          <w:szCs w:val="32"/>
          <w:shd w:val="clear" w:color="auto" w:fill="FFFFFF"/>
          <w:lang w:eastAsia="zh-CN"/>
        </w:rPr>
        <w:t>附件</w:t>
      </w:r>
      <w:r>
        <w:rPr>
          <w:rFonts w:hint="eastAsia" w:ascii="仿宋_GB2312" w:hAnsi="Calibri" w:eastAsia="仿宋_GB2312" w:cs="CESI仿宋-GB2312"/>
          <w:color w:val="000000"/>
          <w:spacing w:val="0"/>
          <w:sz w:val="32"/>
          <w:szCs w:val="32"/>
          <w:shd w:val="clear" w:color="auto" w:fill="FFFFFF"/>
          <w:lang w:val="en-US" w:eastAsia="zh-CN"/>
        </w:rPr>
        <w:t>4-2：息烽县2025年进城务工人员随迁子女积分入学资料审核计分表（未购房）</w:t>
      </w:r>
    </w:p>
    <w:p w14:paraId="07D07A44">
      <w:pPr>
        <w:rPr>
          <w:rFonts w:hint="eastAsia" w:ascii="黑体" w:hAnsi="黑体" w:eastAsia="黑体" w:cs="黑体"/>
          <w:color w:val="000000"/>
          <w:sz w:val="32"/>
          <w:szCs w:val="32"/>
          <w:shd w:val="clear" w:color="auto" w:fill="FFFFFF"/>
          <w:lang w:eastAsia="zh-CN"/>
        </w:rPr>
      </w:pPr>
    </w:p>
    <w:p w14:paraId="42DC0192">
      <w:pPr>
        <w:rPr>
          <w:rFonts w:hint="eastAsia" w:ascii="Arial Unicode MS" w:eastAsia="Arial Unicode MS"/>
          <w:color w:val="000000"/>
          <w:sz w:val="44"/>
          <w:szCs w:val="44"/>
          <w:lang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4-1</w:t>
      </w:r>
    </w:p>
    <w:p w14:paraId="0C98D39F">
      <w:pPr>
        <w:spacing w:line="560" w:lineRule="exact"/>
        <w:jc w:val="center"/>
        <w:rPr>
          <w:rFonts w:hint="eastAsia" w:ascii="Arial Unicode MS" w:eastAsia="Arial Unicode MS"/>
          <w:color w:val="000000"/>
          <w:sz w:val="44"/>
          <w:szCs w:val="44"/>
          <w:lang w:eastAsia="zh-CN"/>
        </w:rPr>
      </w:pPr>
      <w:r>
        <w:rPr>
          <w:rFonts w:hint="eastAsia" w:ascii="Arial Unicode MS" w:eastAsia="Arial Unicode MS"/>
          <w:color w:val="000000"/>
          <w:sz w:val="44"/>
          <w:szCs w:val="44"/>
          <w:lang w:eastAsia="zh-CN"/>
        </w:rPr>
        <w:t>息烽县</w:t>
      </w:r>
      <w:r>
        <w:rPr>
          <w:rFonts w:hint="eastAsia" w:ascii="Arial Unicode MS" w:eastAsia="Arial Unicode MS"/>
          <w:color w:val="000000"/>
          <w:sz w:val="44"/>
          <w:szCs w:val="44"/>
          <w:lang w:val="en-US" w:eastAsia="zh-CN"/>
        </w:rPr>
        <w:t>2025</w:t>
      </w:r>
      <w:r>
        <w:rPr>
          <w:rFonts w:hint="eastAsia" w:ascii="Arial Unicode MS" w:eastAsia="Arial Unicode MS"/>
          <w:color w:val="000000"/>
          <w:sz w:val="44"/>
          <w:szCs w:val="44"/>
        </w:rPr>
        <w:t>年</w:t>
      </w:r>
      <w:r>
        <w:rPr>
          <w:rFonts w:hint="eastAsia" w:ascii="Arial Unicode MS" w:eastAsia="Arial Unicode MS"/>
          <w:color w:val="000000"/>
          <w:sz w:val="44"/>
          <w:szCs w:val="44"/>
          <w:lang w:eastAsia="zh-CN"/>
        </w:rPr>
        <w:t>进城务工人员</w:t>
      </w:r>
      <w:r>
        <w:rPr>
          <w:rFonts w:hint="eastAsia" w:ascii="Arial Unicode MS" w:eastAsia="Arial Unicode MS"/>
          <w:color w:val="000000"/>
          <w:sz w:val="44"/>
          <w:szCs w:val="44"/>
        </w:rPr>
        <w:t>随迁子女</w:t>
      </w:r>
      <w:r>
        <w:rPr>
          <w:rFonts w:hint="eastAsia" w:ascii="Arial Unicode MS" w:eastAsia="Arial Unicode MS"/>
          <w:color w:val="000000"/>
          <w:sz w:val="44"/>
          <w:szCs w:val="44"/>
          <w:lang w:eastAsia="zh-CN"/>
        </w:rPr>
        <w:t>入学</w:t>
      </w:r>
    </w:p>
    <w:p w14:paraId="4BEC8533">
      <w:pPr>
        <w:spacing w:line="560" w:lineRule="exact"/>
        <w:jc w:val="center"/>
        <w:rPr>
          <w:rFonts w:hint="eastAsia" w:ascii="黑体" w:hAnsi="黑体" w:eastAsia="Arial Unicode MS"/>
          <w:color w:val="000000"/>
          <w:sz w:val="24"/>
          <w:szCs w:val="24"/>
          <w:lang w:eastAsia="zh-CN"/>
        </w:rPr>
      </w:pPr>
      <w:r>
        <w:rPr>
          <w:rFonts w:hint="eastAsia" w:ascii="Arial Unicode MS" w:eastAsia="Arial Unicode MS"/>
          <w:color w:val="000000"/>
          <w:sz w:val="44"/>
          <w:szCs w:val="44"/>
        </w:rPr>
        <w:t>资料审核表</w:t>
      </w:r>
      <w:r>
        <w:rPr>
          <w:rFonts w:hint="eastAsia" w:ascii="Arial Unicode MS" w:eastAsia="Arial Unicode MS"/>
          <w:color w:val="000000"/>
          <w:sz w:val="44"/>
          <w:szCs w:val="44"/>
          <w:lang w:eastAsia="zh-CN"/>
        </w:rPr>
        <w:t>（已购房）</w:t>
      </w:r>
    </w:p>
    <w:p w14:paraId="16747235">
      <w:pPr>
        <w:keepNext w:val="0"/>
        <w:keepLines w:val="0"/>
        <w:pageBreakBefore w:val="0"/>
        <w:widowControl w:val="0"/>
        <w:kinsoku/>
        <w:wordWrap/>
        <w:overflowPunct/>
        <w:topLinePunct w:val="0"/>
        <w:autoSpaceDE/>
        <w:autoSpaceDN/>
        <w:bidi w:val="0"/>
        <w:spacing w:line="480" w:lineRule="exact"/>
        <w:rPr>
          <w:rFonts w:hint="eastAsia" w:ascii="黑体" w:hAnsi="黑体" w:eastAsia="黑体"/>
          <w:color w:val="000000"/>
          <w:sz w:val="24"/>
          <w:szCs w:val="24"/>
        </w:rPr>
      </w:pPr>
      <w:r>
        <w:rPr>
          <w:rFonts w:hint="eastAsia" w:ascii="黑体" w:hAnsi="黑体" w:eastAsia="黑体"/>
          <w:color w:val="000000"/>
          <w:sz w:val="24"/>
          <w:szCs w:val="24"/>
          <w:lang w:eastAsia="zh-CN"/>
        </w:rPr>
        <w:t>申请学校</w:t>
      </w:r>
      <w:r>
        <w:rPr>
          <w:rFonts w:hint="eastAsia" w:ascii="黑体" w:hAnsi="黑体" w:eastAsia="黑体"/>
          <w:color w:val="000000"/>
          <w:sz w:val="24"/>
          <w:szCs w:val="24"/>
        </w:rPr>
        <w:t>：</w:t>
      </w:r>
      <w:r>
        <w:rPr>
          <w:rFonts w:hint="eastAsia" w:ascii="楷体" w:hAnsi="楷体" w:eastAsia="楷体"/>
          <w:color w:val="000000"/>
          <w:sz w:val="24"/>
          <w:szCs w:val="24"/>
          <w:u w:val="dotted"/>
        </w:rPr>
        <w:t xml:space="preserve">                           </w:t>
      </w:r>
      <w:r>
        <w:rPr>
          <w:rFonts w:hint="eastAsia" w:ascii="楷体" w:hAnsi="楷体" w:eastAsia="楷体"/>
          <w:color w:val="000000"/>
          <w:sz w:val="24"/>
          <w:szCs w:val="24"/>
          <w:u w:val="dotted"/>
          <w:lang w:val="en-US" w:eastAsia="zh-CN"/>
        </w:rPr>
        <w:t xml:space="preserve">   </w:t>
      </w:r>
      <w:r>
        <w:rPr>
          <w:rFonts w:hint="eastAsia" w:ascii="楷体" w:hAnsi="楷体" w:eastAsia="楷体"/>
          <w:color w:val="000000"/>
          <w:sz w:val="24"/>
          <w:szCs w:val="24"/>
        </w:rPr>
        <w:t xml:space="preserve">  </w:t>
      </w:r>
      <w:r>
        <w:rPr>
          <w:rFonts w:hint="eastAsia" w:ascii="黑体" w:hAnsi="黑体" w:eastAsia="黑体"/>
          <w:color w:val="000000"/>
          <w:sz w:val="24"/>
          <w:szCs w:val="24"/>
        </w:rPr>
        <w:t>审核编号：</w:t>
      </w:r>
      <w:r>
        <w:rPr>
          <w:rFonts w:hint="eastAsia" w:ascii="楷体" w:hAnsi="楷体" w:eastAsia="楷体"/>
          <w:color w:val="000000"/>
          <w:sz w:val="24"/>
          <w:szCs w:val="24"/>
          <w:u w:val="dotted"/>
        </w:rPr>
        <w:t xml:space="preserve">      </w:t>
      </w:r>
      <w:r>
        <w:rPr>
          <w:rFonts w:hint="eastAsia" w:ascii="楷体" w:hAnsi="楷体" w:eastAsia="楷体"/>
          <w:color w:val="000000"/>
          <w:sz w:val="24"/>
          <w:szCs w:val="24"/>
          <w:u w:val="dotted"/>
          <w:lang w:val="en-US" w:eastAsia="zh-CN"/>
        </w:rPr>
        <w:t xml:space="preserve">     </w:t>
      </w:r>
      <w:r>
        <w:rPr>
          <w:rFonts w:hint="eastAsia" w:ascii="楷体" w:hAnsi="楷体" w:eastAsia="楷体"/>
          <w:color w:val="000000"/>
          <w:sz w:val="24"/>
          <w:szCs w:val="24"/>
          <w:u w:val="dotted"/>
        </w:rPr>
        <w:t xml:space="preserve">  </w:t>
      </w:r>
      <w:r>
        <w:rPr>
          <w:rFonts w:hint="eastAsia" w:ascii="楷体" w:hAnsi="楷体" w:eastAsia="楷体"/>
          <w:color w:val="000000"/>
          <w:sz w:val="24"/>
          <w:szCs w:val="24"/>
          <w:u w:val="dotted"/>
          <w:lang w:val="en-US" w:eastAsia="zh-CN"/>
        </w:rPr>
        <w:t xml:space="preserve">      </w:t>
      </w:r>
      <w:r>
        <w:rPr>
          <w:rFonts w:hint="eastAsia" w:ascii="楷体" w:hAnsi="楷体" w:eastAsia="楷体"/>
          <w:color w:val="000000"/>
          <w:sz w:val="24"/>
          <w:szCs w:val="24"/>
          <w:u w:val="dotted"/>
        </w:rPr>
        <w:t xml:space="preserve">    </w:t>
      </w:r>
      <w:r>
        <w:rPr>
          <w:rFonts w:hint="eastAsia" w:ascii="黑体" w:hAnsi="黑体" w:eastAsia="黑体"/>
          <w:color w:val="000000"/>
          <w:sz w:val="24"/>
          <w:szCs w:val="24"/>
        </w:rPr>
        <w:t xml:space="preserve"> </w:t>
      </w:r>
    </w:p>
    <w:p w14:paraId="152D333C">
      <w:pPr>
        <w:keepNext w:val="0"/>
        <w:keepLines w:val="0"/>
        <w:pageBreakBefore w:val="0"/>
        <w:widowControl w:val="0"/>
        <w:kinsoku/>
        <w:wordWrap/>
        <w:overflowPunct/>
        <w:topLinePunct w:val="0"/>
        <w:autoSpaceDE/>
        <w:autoSpaceDN/>
        <w:bidi w:val="0"/>
        <w:spacing w:line="480" w:lineRule="exact"/>
        <w:rPr>
          <w:rFonts w:hint="eastAsia" w:ascii="黑体" w:hAnsi="黑体" w:eastAsia="黑体" w:cs="黑体"/>
          <w:b w:val="0"/>
          <w:bCs/>
          <w:color w:val="000000"/>
          <w:sz w:val="24"/>
          <w:szCs w:val="24"/>
          <w:lang w:val="en-US" w:eastAsia="zh-CN"/>
        </w:rPr>
      </w:pPr>
      <w:r>
        <w:rPr>
          <w:rFonts w:hint="eastAsia" w:ascii="楷体" w:hAnsi="楷体" w:eastAsia="楷体"/>
          <w:b/>
          <w:color w:val="000000"/>
          <w:sz w:val="24"/>
          <w:szCs w:val="24"/>
        </w:rPr>
        <w:t>学生姓名：</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u w:val="single"/>
          <w:lang w:val="en-US" w:eastAsia="zh-CN"/>
        </w:rPr>
        <w:t xml:space="preserve">  </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rPr>
        <w:t>身份证号码：</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u w:val="single"/>
          <w:lang w:val="en-US" w:eastAsia="zh-CN"/>
        </w:rPr>
        <w:t xml:space="preserve">   </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u w:val="single"/>
          <w:lang w:val="en-US" w:eastAsia="zh-CN"/>
        </w:rPr>
        <w:t xml:space="preserve">    </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rPr>
        <w:t xml:space="preserve"> 联系电话：</w:t>
      </w:r>
      <w:r>
        <w:rPr>
          <w:rFonts w:hint="eastAsia" w:ascii="楷体" w:hAnsi="楷体" w:eastAsia="楷体"/>
          <w:b/>
          <w:color w:val="000000"/>
          <w:sz w:val="24"/>
          <w:szCs w:val="24"/>
          <w:u w:val="single"/>
        </w:rPr>
        <w:t xml:space="preserve">                      </w:t>
      </w:r>
    </w:p>
    <w:p w14:paraId="38A8BEBD">
      <w:pPr>
        <w:keepNext w:val="0"/>
        <w:keepLines w:val="0"/>
        <w:pageBreakBefore w:val="0"/>
        <w:widowControl w:val="0"/>
        <w:kinsoku/>
        <w:wordWrap/>
        <w:overflowPunct/>
        <w:topLinePunct w:val="0"/>
        <w:autoSpaceDE/>
        <w:autoSpaceDN/>
        <w:bidi w:val="0"/>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已在区域内购买商品房的进城务工随迁子女入学不参与积分，仍</w:t>
      </w:r>
      <w:r>
        <w:rPr>
          <w:rFonts w:hint="eastAsia" w:ascii="宋体" w:hAnsi="宋体" w:eastAsia="宋体" w:cs="宋体"/>
          <w:color w:val="000000"/>
          <w:sz w:val="24"/>
          <w:szCs w:val="24"/>
          <w:lang w:val="en-US" w:eastAsia="zh-CN"/>
        </w:rPr>
        <w:t>需提供</w:t>
      </w:r>
      <w:r>
        <w:rPr>
          <w:rFonts w:hint="eastAsia" w:ascii="宋体" w:hAnsi="宋体" w:cs="宋体"/>
          <w:color w:val="000000"/>
          <w:sz w:val="24"/>
          <w:szCs w:val="24"/>
          <w:lang w:val="en-US" w:eastAsia="zh-CN"/>
        </w:rPr>
        <w:t>申请学校区域内</w:t>
      </w:r>
      <w:r>
        <w:rPr>
          <w:rFonts w:hint="eastAsia" w:ascii="宋体" w:hAnsi="宋体" w:eastAsia="宋体" w:cs="宋体"/>
          <w:color w:val="000000"/>
          <w:sz w:val="24"/>
          <w:szCs w:val="24"/>
          <w:lang w:val="en-US" w:eastAsia="zh-CN"/>
        </w:rPr>
        <w:t>有效房产证明（房产证</w:t>
      </w:r>
      <w:r>
        <w:rPr>
          <w:rFonts w:hint="eastAsia" w:ascii="宋体" w:hAnsi="宋体" w:cs="宋体"/>
          <w:color w:val="000000"/>
          <w:sz w:val="24"/>
          <w:szCs w:val="24"/>
          <w:lang w:val="en-US" w:eastAsia="zh-CN"/>
        </w:rPr>
        <w:t>或</w:t>
      </w:r>
      <w:r>
        <w:rPr>
          <w:rFonts w:hint="eastAsia" w:ascii="宋体" w:hAnsi="宋体" w:eastAsia="宋体" w:cs="宋体"/>
          <w:color w:val="000000"/>
          <w:sz w:val="24"/>
          <w:szCs w:val="24"/>
          <w:lang w:val="en-US" w:eastAsia="zh-CN"/>
        </w:rPr>
        <w:t>购房</w:t>
      </w:r>
      <w:r>
        <w:rPr>
          <w:rFonts w:hint="eastAsia" w:ascii="宋体" w:hAnsi="宋体" w:cs="宋体"/>
          <w:color w:val="000000"/>
          <w:sz w:val="24"/>
          <w:szCs w:val="24"/>
          <w:lang w:val="en-US" w:eastAsia="zh-CN"/>
        </w:rPr>
        <w:t>备案表</w:t>
      </w:r>
      <w:r>
        <w:rPr>
          <w:rFonts w:hint="eastAsia" w:ascii="宋体" w:hAnsi="宋体" w:eastAsia="宋体" w:cs="宋体"/>
          <w:color w:val="000000"/>
          <w:sz w:val="24"/>
          <w:szCs w:val="24"/>
          <w:lang w:val="en-US" w:eastAsia="zh-CN"/>
        </w:rPr>
        <w:t>）</w:t>
      </w:r>
    </w:p>
    <w:tbl>
      <w:tblPr>
        <w:tblStyle w:val="1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9"/>
        <w:gridCol w:w="1606"/>
        <w:gridCol w:w="2849"/>
        <w:gridCol w:w="1791"/>
        <w:gridCol w:w="1792"/>
      </w:tblGrid>
      <w:tr w14:paraId="76262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9" w:type="dxa"/>
            <w:vAlign w:val="center"/>
          </w:tcPr>
          <w:p w14:paraId="2008F7B2">
            <w:pPr>
              <w:keepNext w:val="0"/>
              <w:keepLines w:val="0"/>
              <w:pageBreakBefore w:val="0"/>
              <w:widowControl w:val="0"/>
              <w:kinsoku/>
              <w:wordWrap/>
              <w:overflowPunct/>
              <w:topLinePunct w:val="0"/>
              <w:autoSpaceDE/>
              <w:autoSpaceDN/>
              <w:bidi w:val="0"/>
              <w:spacing w:line="400" w:lineRule="atLeast"/>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序号</w:t>
            </w:r>
          </w:p>
        </w:tc>
        <w:tc>
          <w:tcPr>
            <w:tcW w:w="1606" w:type="dxa"/>
            <w:vAlign w:val="center"/>
          </w:tcPr>
          <w:p w14:paraId="0AA70AAE">
            <w:pPr>
              <w:keepNext w:val="0"/>
              <w:keepLines w:val="0"/>
              <w:pageBreakBefore w:val="0"/>
              <w:widowControl w:val="0"/>
              <w:kinsoku/>
              <w:wordWrap/>
              <w:overflowPunct/>
              <w:topLinePunct w:val="0"/>
              <w:autoSpaceDE/>
              <w:autoSpaceDN/>
              <w:bidi w:val="0"/>
              <w:spacing w:line="400" w:lineRule="atLeast"/>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资料名称</w:t>
            </w:r>
          </w:p>
        </w:tc>
        <w:tc>
          <w:tcPr>
            <w:tcW w:w="2849" w:type="dxa"/>
            <w:vAlign w:val="center"/>
          </w:tcPr>
          <w:p w14:paraId="692F48D3">
            <w:pPr>
              <w:keepNext w:val="0"/>
              <w:keepLines w:val="0"/>
              <w:pageBreakBefore w:val="0"/>
              <w:widowControl w:val="0"/>
              <w:kinsoku/>
              <w:wordWrap/>
              <w:overflowPunct/>
              <w:topLinePunct w:val="0"/>
              <w:autoSpaceDE/>
              <w:autoSpaceDN/>
              <w:bidi w:val="0"/>
              <w:spacing w:line="400" w:lineRule="atLeast"/>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家长提交资料名称</w:t>
            </w:r>
          </w:p>
        </w:tc>
        <w:tc>
          <w:tcPr>
            <w:tcW w:w="1791" w:type="dxa"/>
            <w:vAlign w:val="center"/>
          </w:tcPr>
          <w:p w14:paraId="6FA995B6">
            <w:pPr>
              <w:keepNext w:val="0"/>
              <w:keepLines w:val="0"/>
              <w:pageBreakBefore w:val="0"/>
              <w:widowControl w:val="0"/>
              <w:kinsoku/>
              <w:wordWrap/>
              <w:overflowPunct/>
              <w:topLinePunct w:val="0"/>
              <w:autoSpaceDE/>
              <w:autoSpaceDN/>
              <w:bidi w:val="0"/>
              <w:spacing w:line="400" w:lineRule="atLeast"/>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审核人签字</w:t>
            </w:r>
          </w:p>
        </w:tc>
        <w:tc>
          <w:tcPr>
            <w:tcW w:w="1792" w:type="dxa"/>
            <w:vAlign w:val="center"/>
          </w:tcPr>
          <w:p w14:paraId="1D9E018D">
            <w:pPr>
              <w:keepNext w:val="0"/>
              <w:keepLines w:val="0"/>
              <w:pageBreakBefore w:val="0"/>
              <w:widowControl w:val="0"/>
              <w:kinsoku/>
              <w:wordWrap/>
              <w:overflowPunct/>
              <w:topLinePunct w:val="0"/>
              <w:autoSpaceDE/>
              <w:autoSpaceDN/>
              <w:bidi w:val="0"/>
              <w:spacing w:line="400" w:lineRule="atLeast"/>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备注</w:t>
            </w:r>
          </w:p>
        </w:tc>
      </w:tr>
      <w:tr w14:paraId="43805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9" w:type="dxa"/>
            <w:vAlign w:val="center"/>
          </w:tcPr>
          <w:p w14:paraId="61D78099">
            <w:pPr>
              <w:keepNext w:val="0"/>
              <w:keepLines w:val="0"/>
              <w:pageBreakBefore w:val="0"/>
              <w:widowControl w:val="0"/>
              <w:kinsoku/>
              <w:wordWrap/>
              <w:overflowPunct/>
              <w:topLinePunct w:val="0"/>
              <w:autoSpaceDE/>
              <w:autoSpaceDN/>
              <w:bidi w:val="0"/>
              <w:spacing w:line="400" w:lineRule="atLeast"/>
              <w:jc w:val="center"/>
              <w:rPr>
                <w:rFonts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1606" w:type="dxa"/>
            <w:vAlign w:val="center"/>
          </w:tcPr>
          <w:p w14:paraId="17165C2C">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房产证</w:t>
            </w:r>
          </w:p>
        </w:tc>
        <w:tc>
          <w:tcPr>
            <w:tcW w:w="2849" w:type="dxa"/>
            <w:vAlign w:val="center"/>
          </w:tcPr>
          <w:p w14:paraId="5FD92767">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1" w:type="dxa"/>
            <w:vAlign w:val="center"/>
          </w:tcPr>
          <w:p w14:paraId="38AACB53">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2" w:type="dxa"/>
            <w:vAlign w:val="center"/>
          </w:tcPr>
          <w:p w14:paraId="4FD1493B">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r>
      <w:tr w14:paraId="52FA3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9" w:type="dxa"/>
            <w:vAlign w:val="center"/>
          </w:tcPr>
          <w:p w14:paraId="618107BF">
            <w:pPr>
              <w:keepNext w:val="0"/>
              <w:keepLines w:val="0"/>
              <w:pageBreakBefore w:val="0"/>
              <w:widowControl w:val="0"/>
              <w:kinsoku/>
              <w:wordWrap/>
              <w:overflowPunct/>
              <w:topLinePunct w:val="0"/>
              <w:autoSpaceDE/>
              <w:autoSpaceDN/>
              <w:bidi w:val="0"/>
              <w:spacing w:line="400" w:lineRule="atLeast"/>
              <w:jc w:val="center"/>
              <w:rPr>
                <w:rFonts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2</w:t>
            </w:r>
          </w:p>
        </w:tc>
        <w:tc>
          <w:tcPr>
            <w:tcW w:w="1606" w:type="dxa"/>
            <w:vAlign w:val="center"/>
          </w:tcPr>
          <w:p w14:paraId="405009FC">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lang w:val="en-US" w:eastAsia="zh-CN"/>
              </w:rPr>
              <w:t>购房</w:t>
            </w:r>
            <w:r>
              <w:rPr>
                <w:rFonts w:hint="eastAsia" w:ascii="宋体" w:hAnsi="宋体" w:cs="宋体"/>
                <w:color w:val="000000"/>
                <w:sz w:val="24"/>
                <w:szCs w:val="24"/>
                <w:lang w:val="en-US" w:eastAsia="zh-CN"/>
              </w:rPr>
              <w:t>备案表</w:t>
            </w:r>
          </w:p>
        </w:tc>
        <w:tc>
          <w:tcPr>
            <w:tcW w:w="2849" w:type="dxa"/>
            <w:vAlign w:val="center"/>
          </w:tcPr>
          <w:p w14:paraId="089E48CE">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1" w:type="dxa"/>
            <w:vAlign w:val="center"/>
          </w:tcPr>
          <w:p w14:paraId="27C1E07D">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2" w:type="dxa"/>
            <w:vAlign w:val="center"/>
          </w:tcPr>
          <w:p w14:paraId="2CA48E43">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r>
      <w:tr w14:paraId="7CDC0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9" w:type="dxa"/>
            <w:vAlign w:val="center"/>
          </w:tcPr>
          <w:p w14:paraId="7D961179">
            <w:pPr>
              <w:keepNext w:val="0"/>
              <w:keepLines w:val="0"/>
              <w:pageBreakBefore w:val="0"/>
              <w:widowControl w:val="0"/>
              <w:kinsoku/>
              <w:wordWrap/>
              <w:overflowPunct/>
              <w:topLinePunct w:val="0"/>
              <w:autoSpaceDE/>
              <w:autoSpaceDN/>
              <w:bidi w:val="0"/>
              <w:spacing w:line="400" w:lineRule="atLeast"/>
              <w:jc w:val="center"/>
              <w:rPr>
                <w:rFonts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3</w:t>
            </w:r>
          </w:p>
        </w:tc>
        <w:tc>
          <w:tcPr>
            <w:tcW w:w="1606" w:type="dxa"/>
            <w:vAlign w:val="center"/>
          </w:tcPr>
          <w:p w14:paraId="74CC09A7">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其他</w:t>
            </w:r>
          </w:p>
        </w:tc>
        <w:tc>
          <w:tcPr>
            <w:tcW w:w="2849" w:type="dxa"/>
            <w:vAlign w:val="center"/>
          </w:tcPr>
          <w:p w14:paraId="4D5ADCFD">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1" w:type="dxa"/>
            <w:vAlign w:val="center"/>
          </w:tcPr>
          <w:p w14:paraId="7F87A581">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2" w:type="dxa"/>
            <w:vAlign w:val="center"/>
          </w:tcPr>
          <w:p w14:paraId="28199AD7">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r>
      <w:tr w14:paraId="4FEEB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919" w:type="dxa"/>
            <w:vAlign w:val="center"/>
          </w:tcPr>
          <w:p w14:paraId="55E25D94">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606" w:type="dxa"/>
            <w:vAlign w:val="center"/>
          </w:tcPr>
          <w:p w14:paraId="698521F5">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2849" w:type="dxa"/>
            <w:vAlign w:val="center"/>
          </w:tcPr>
          <w:p w14:paraId="0E7A5C61">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1" w:type="dxa"/>
            <w:vAlign w:val="center"/>
          </w:tcPr>
          <w:p w14:paraId="6E393760">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2" w:type="dxa"/>
            <w:vAlign w:val="center"/>
          </w:tcPr>
          <w:p w14:paraId="2ECE5D68">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r>
      <w:tr w14:paraId="65CDB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919" w:type="dxa"/>
            <w:vAlign w:val="top"/>
          </w:tcPr>
          <w:p w14:paraId="1511713C">
            <w:pPr>
              <w:keepNext w:val="0"/>
              <w:keepLines w:val="0"/>
              <w:pageBreakBefore w:val="0"/>
              <w:widowControl w:val="0"/>
              <w:kinsoku/>
              <w:wordWrap/>
              <w:overflowPunct/>
              <w:topLinePunct w:val="0"/>
              <w:autoSpaceDE/>
              <w:autoSpaceDN/>
              <w:bidi w:val="0"/>
              <w:spacing w:line="400" w:lineRule="atLeast"/>
              <w:jc w:val="center"/>
              <w:rPr>
                <w:rFonts w:hint="eastAsia" w:ascii="宋体" w:hAnsi="宋体" w:eastAsia="宋体" w:cs="宋体"/>
                <w:color w:val="000000"/>
                <w:sz w:val="24"/>
                <w:szCs w:val="24"/>
                <w:vertAlign w:val="baseline"/>
                <w:lang w:eastAsia="zh-CN"/>
              </w:rPr>
            </w:pPr>
          </w:p>
        </w:tc>
        <w:tc>
          <w:tcPr>
            <w:tcW w:w="1606" w:type="dxa"/>
            <w:vAlign w:val="top"/>
          </w:tcPr>
          <w:p w14:paraId="7C19FFDA">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c>
          <w:tcPr>
            <w:tcW w:w="2849" w:type="dxa"/>
            <w:vAlign w:val="top"/>
          </w:tcPr>
          <w:p w14:paraId="6123DFC7">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c>
          <w:tcPr>
            <w:tcW w:w="1791" w:type="dxa"/>
            <w:vAlign w:val="top"/>
          </w:tcPr>
          <w:p w14:paraId="7CCB035F">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c>
          <w:tcPr>
            <w:tcW w:w="1792" w:type="dxa"/>
            <w:vAlign w:val="top"/>
          </w:tcPr>
          <w:p w14:paraId="556C8162">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r>
      <w:tr w14:paraId="5755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919" w:type="dxa"/>
            <w:vAlign w:val="top"/>
          </w:tcPr>
          <w:p w14:paraId="2A901F16">
            <w:pPr>
              <w:keepNext w:val="0"/>
              <w:keepLines w:val="0"/>
              <w:pageBreakBefore w:val="0"/>
              <w:widowControl w:val="0"/>
              <w:kinsoku/>
              <w:wordWrap/>
              <w:overflowPunct/>
              <w:topLinePunct w:val="0"/>
              <w:autoSpaceDE/>
              <w:autoSpaceDN/>
              <w:bidi w:val="0"/>
              <w:spacing w:line="400" w:lineRule="atLeast"/>
              <w:jc w:val="center"/>
              <w:rPr>
                <w:rFonts w:hint="eastAsia" w:ascii="宋体" w:hAnsi="宋体" w:eastAsia="宋体" w:cs="宋体"/>
                <w:color w:val="000000"/>
                <w:sz w:val="24"/>
                <w:szCs w:val="24"/>
                <w:vertAlign w:val="baseline"/>
                <w:lang w:eastAsia="zh-CN"/>
              </w:rPr>
            </w:pPr>
          </w:p>
        </w:tc>
        <w:tc>
          <w:tcPr>
            <w:tcW w:w="1606" w:type="dxa"/>
            <w:vAlign w:val="top"/>
          </w:tcPr>
          <w:p w14:paraId="5808F6DD">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c>
          <w:tcPr>
            <w:tcW w:w="2849" w:type="dxa"/>
            <w:vAlign w:val="top"/>
          </w:tcPr>
          <w:p w14:paraId="2EA7C7DD">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c>
          <w:tcPr>
            <w:tcW w:w="1791" w:type="dxa"/>
            <w:vAlign w:val="top"/>
          </w:tcPr>
          <w:p w14:paraId="0F55910F">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c>
          <w:tcPr>
            <w:tcW w:w="1792" w:type="dxa"/>
            <w:vAlign w:val="top"/>
          </w:tcPr>
          <w:p w14:paraId="5ABE3BEA">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r>
    </w:tbl>
    <w:p w14:paraId="0B1519FA">
      <w:pPr>
        <w:keepNext w:val="0"/>
        <w:keepLines w:val="0"/>
        <w:pageBreakBefore w:val="0"/>
        <w:widowControl w:val="0"/>
        <w:kinsoku/>
        <w:wordWrap/>
        <w:overflowPunct/>
        <w:topLinePunct w:val="0"/>
        <w:autoSpaceDE/>
        <w:autoSpaceDN/>
        <w:bidi w:val="0"/>
        <w:spacing w:line="500" w:lineRule="exact"/>
        <w:ind w:right="-395" w:rightChars="-188"/>
        <w:rPr>
          <w:rFonts w:hint="eastAsia" w:ascii="黑体" w:hAnsi="黑体" w:eastAsia="黑体"/>
          <w:color w:val="000000"/>
          <w:sz w:val="24"/>
          <w:szCs w:val="24"/>
          <w:lang w:eastAsia="zh-CN"/>
        </w:rPr>
      </w:pPr>
    </w:p>
    <w:p w14:paraId="73A76089">
      <w:pPr>
        <w:keepNext w:val="0"/>
        <w:keepLines w:val="0"/>
        <w:pageBreakBefore w:val="0"/>
        <w:widowControl w:val="0"/>
        <w:kinsoku/>
        <w:wordWrap/>
        <w:overflowPunct/>
        <w:topLinePunct w:val="0"/>
        <w:autoSpaceDE/>
        <w:autoSpaceDN/>
        <w:bidi w:val="0"/>
        <w:spacing w:line="500" w:lineRule="exact"/>
        <w:ind w:right="-395" w:rightChars="-188"/>
        <w:rPr>
          <w:rFonts w:hint="eastAsia" w:ascii="黑体" w:hAnsi="黑体" w:eastAsia="黑体"/>
          <w:color w:val="000000"/>
          <w:sz w:val="24"/>
          <w:szCs w:val="24"/>
          <w:lang w:val="en-US" w:eastAsia="zh-CN"/>
        </w:rPr>
      </w:pPr>
      <w:r>
        <w:rPr>
          <w:rFonts w:hint="eastAsia" w:ascii="黑体" w:hAnsi="黑体" w:eastAsia="黑体"/>
          <w:color w:val="000000"/>
          <w:sz w:val="24"/>
          <w:szCs w:val="24"/>
          <w:lang w:eastAsia="zh-CN"/>
        </w:rPr>
        <w:t>备注：提交审核的相关资料必须真实有效，如有伪造，将直接取消拟入学儿童的申请资格；情节严重的，将追究相关法律责任。</w:t>
      </w:r>
      <w:r>
        <w:rPr>
          <w:rFonts w:hint="eastAsia" w:ascii="黑体" w:hAnsi="黑体" w:eastAsia="黑体"/>
          <w:color w:val="000000"/>
          <w:sz w:val="24"/>
          <w:szCs w:val="24"/>
          <w:lang w:val="en-US" w:eastAsia="zh-CN"/>
        </w:rPr>
        <w:t xml:space="preserve"> </w:t>
      </w:r>
    </w:p>
    <w:p w14:paraId="14ECCD8B">
      <w:pPr>
        <w:keepNext w:val="0"/>
        <w:keepLines w:val="0"/>
        <w:pageBreakBefore w:val="0"/>
        <w:widowControl w:val="0"/>
        <w:kinsoku/>
        <w:wordWrap/>
        <w:overflowPunct/>
        <w:topLinePunct w:val="0"/>
        <w:autoSpaceDE/>
        <w:autoSpaceDN/>
        <w:bidi w:val="0"/>
        <w:spacing w:line="500" w:lineRule="exact"/>
        <w:ind w:right="-395" w:rightChars="-188" w:firstLine="5040" w:firstLineChars="2100"/>
        <w:rPr>
          <w:rFonts w:hint="eastAsia" w:ascii="黑体" w:hAnsi="黑体" w:eastAsia="黑体"/>
          <w:color w:val="000000"/>
          <w:sz w:val="24"/>
          <w:szCs w:val="24"/>
          <w:lang w:val="en-US" w:eastAsia="zh-CN"/>
        </w:rPr>
      </w:pPr>
    </w:p>
    <w:p w14:paraId="563AEE43">
      <w:pPr>
        <w:keepNext w:val="0"/>
        <w:keepLines w:val="0"/>
        <w:pageBreakBefore w:val="0"/>
        <w:widowControl w:val="0"/>
        <w:kinsoku/>
        <w:wordWrap/>
        <w:overflowPunct/>
        <w:topLinePunct w:val="0"/>
        <w:autoSpaceDE/>
        <w:autoSpaceDN/>
        <w:bidi w:val="0"/>
        <w:spacing w:line="500" w:lineRule="exact"/>
        <w:ind w:right="-395" w:rightChars="-188" w:firstLine="5040" w:firstLineChars="2100"/>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家长签字确认：</w:t>
      </w:r>
    </w:p>
    <w:p w14:paraId="32D5BEB6">
      <w:pPr>
        <w:keepNext w:val="0"/>
        <w:keepLines w:val="0"/>
        <w:pageBreakBefore w:val="0"/>
        <w:widowControl w:val="0"/>
        <w:pBdr>
          <w:bottom w:val="none" w:color="auto" w:sz="0" w:space="0"/>
        </w:pBdr>
        <w:kinsoku/>
        <w:wordWrap/>
        <w:overflowPunct/>
        <w:topLinePunct w:val="0"/>
        <w:autoSpaceDE/>
        <w:autoSpaceDN/>
        <w:bidi w:val="0"/>
        <w:spacing w:line="500" w:lineRule="exact"/>
        <w:ind w:left="-420" w:leftChars="-200" w:right="-395" w:rightChars="-188" w:firstLine="0" w:firstLineChars="0"/>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                                             时       间：2025年    月     日</w:t>
      </w:r>
    </w:p>
    <w:p w14:paraId="561EDBE8">
      <w:pPr>
        <w:rPr>
          <w:rFonts w:hint="eastAsia" w:ascii="黑体" w:hAnsi="黑体" w:eastAsia="黑体" w:cs="黑体"/>
          <w:color w:val="000000"/>
          <w:sz w:val="32"/>
          <w:szCs w:val="32"/>
          <w:shd w:val="clear" w:color="auto" w:fill="FFFFFF"/>
          <w:lang w:eastAsia="zh-CN"/>
        </w:rPr>
      </w:pPr>
    </w:p>
    <w:p w14:paraId="0B8C2872">
      <w:pPr>
        <w:rPr>
          <w:rFonts w:hint="eastAsia" w:ascii="Arial Unicode MS" w:eastAsia="Arial Unicode MS"/>
          <w:color w:val="000000"/>
          <w:sz w:val="44"/>
          <w:szCs w:val="44"/>
          <w:lang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4-2</w:t>
      </w:r>
    </w:p>
    <w:p w14:paraId="2EDB9144">
      <w:pPr>
        <w:spacing w:line="560" w:lineRule="exact"/>
        <w:jc w:val="center"/>
        <w:rPr>
          <w:rFonts w:hint="eastAsia" w:ascii="Arial Unicode MS" w:eastAsia="Arial Unicode MS"/>
          <w:color w:val="000000"/>
          <w:sz w:val="44"/>
          <w:szCs w:val="44"/>
          <w:lang w:eastAsia="zh-CN"/>
        </w:rPr>
      </w:pPr>
      <w:r>
        <w:rPr>
          <w:rFonts w:hint="eastAsia" w:ascii="Arial Unicode MS" w:eastAsia="Arial Unicode MS"/>
          <w:color w:val="000000"/>
          <w:spacing w:val="-20"/>
          <w:sz w:val="44"/>
          <w:szCs w:val="44"/>
          <w:lang w:eastAsia="zh-CN"/>
        </w:rPr>
        <w:t>息烽县</w:t>
      </w:r>
      <w:r>
        <w:rPr>
          <w:rFonts w:hint="eastAsia" w:ascii="Arial Unicode MS" w:eastAsia="Arial Unicode MS"/>
          <w:color w:val="000000"/>
          <w:spacing w:val="-20"/>
          <w:sz w:val="44"/>
          <w:szCs w:val="44"/>
          <w:lang w:val="en-US" w:eastAsia="zh-CN"/>
        </w:rPr>
        <w:t>2025</w:t>
      </w:r>
      <w:r>
        <w:rPr>
          <w:rFonts w:hint="eastAsia" w:ascii="Arial Unicode MS" w:eastAsia="Arial Unicode MS"/>
          <w:color w:val="000000"/>
          <w:spacing w:val="-20"/>
          <w:sz w:val="44"/>
          <w:szCs w:val="44"/>
        </w:rPr>
        <w:t>年</w:t>
      </w:r>
      <w:r>
        <w:rPr>
          <w:rFonts w:hint="eastAsia" w:ascii="Arial Unicode MS" w:eastAsia="Arial Unicode MS"/>
          <w:color w:val="000000"/>
          <w:spacing w:val="-20"/>
          <w:sz w:val="44"/>
          <w:szCs w:val="44"/>
          <w:lang w:eastAsia="zh-CN"/>
        </w:rPr>
        <w:t>进城务工人员</w:t>
      </w:r>
      <w:r>
        <w:rPr>
          <w:rFonts w:hint="eastAsia" w:ascii="Arial Unicode MS" w:eastAsia="Arial Unicode MS"/>
          <w:color w:val="000000"/>
          <w:spacing w:val="-20"/>
          <w:sz w:val="44"/>
          <w:szCs w:val="44"/>
        </w:rPr>
        <w:t>随迁子女</w:t>
      </w:r>
      <w:r>
        <w:rPr>
          <w:rFonts w:hint="eastAsia" w:ascii="Arial Unicode MS" w:eastAsia="Arial Unicode MS"/>
          <w:color w:val="000000"/>
          <w:sz w:val="44"/>
          <w:szCs w:val="44"/>
          <w:lang w:eastAsia="zh-CN"/>
        </w:rPr>
        <w:t>积分入学</w:t>
      </w:r>
    </w:p>
    <w:p w14:paraId="0B00CEE4">
      <w:pPr>
        <w:spacing w:line="560" w:lineRule="exact"/>
        <w:jc w:val="center"/>
        <w:rPr>
          <w:rFonts w:hint="eastAsia" w:ascii="黑体" w:hAnsi="黑体" w:eastAsia="Arial Unicode MS"/>
          <w:color w:val="000000"/>
          <w:sz w:val="24"/>
          <w:szCs w:val="24"/>
          <w:lang w:eastAsia="zh-CN"/>
        </w:rPr>
      </w:pPr>
      <w:r>
        <w:rPr>
          <w:rFonts w:hint="eastAsia" w:ascii="Arial Unicode MS" w:eastAsia="Arial Unicode MS"/>
          <w:color w:val="000000"/>
          <w:sz w:val="44"/>
          <w:szCs w:val="44"/>
        </w:rPr>
        <w:t>资料审核计分表</w:t>
      </w:r>
      <w:r>
        <w:rPr>
          <w:rFonts w:hint="eastAsia" w:ascii="Arial Unicode MS" w:eastAsia="Arial Unicode MS"/>
          <w:color w:val="000000"/>
          <w:sz w:val="44"/>
          <w:szCs w:val="44"/>
          <w:lang w:eastAsia="zh-CN"/>
        </w:rPr>
        <w:t>（</w:t>
      </w:r>
      <w:r>
        <w:rPr>
          <w:rFonts w:hint="eastAsia" w:ascii="Arial Unicode MS" w:eastAsia="Arial Unicode MS"/>
          <w:color w:val="000000"/>
          <w:spacing w:val="-20"/>
          <w:sz w:val="44"/>
          <w:szCs w:val="44"/>
          <w:lang w:eastAsia="zh-CN"/>
        </w:rPr>
        <w:t>未购房）</w:t>
      </w:r>
    </w:p>
    <w:p w14:paraId="4F2AA8CC">
      <w:pPr>
        <w:keepNext w:val="0"/>
        <w:keepLines w:val="0"/>
        <w:pageBreakBefore w:val="0"/>
        <w:widowControl w:val="0"/>
        <w:kinsoku/>
        <w:wordWrap/>
        <w:overflowPunct/>
        <w:topLinePunct w:val="0"/>
        <w:autoSpaceDE/>
        <w:autoSpaceDN/>
        <w:bidi w:val="0"/>
        <w:spacing w:line="500" w:lineRule="atLeast"/>
        <w:rPr>
          <w:rFonts w:hint="eastAsia" w:ascii="黑体" w:hAnsi="黑体" w:eastAsia="黑体"/>
          <w:color w:val="000000"/>
          <w:sz w:val="24"/>
          <w:szCs w:val="24"/>
        </w:rPr>
      </w:pPr>
      <w:r>
        <w:rPr>
          <w:rFonts w:hint="eastAsia" w:ascii="黑体" w:hAnsi="黑体" w:eastAsia="黑体"/>
          <w:color w:val="000000"/>
          <w:sz w:val="24"/>
          <w:szCs w:val="24"/>
          <w:lang w:eastAsia="zh-CN"/>
        </w:rPr>
        <w:t>申请学校</w:t>
      </w:r>
      <w:r>
        <w:rPr>
          <w:rFonts w:hint="eastAsia" w:ascii="黑体" w:hAnsi="黑体" w:eastAsia="黑体"/>
          <w:color w:val="000000"/>
          <w:sz w:val="24"/>
          <w:szCs w:val="24"/>
        </w:rPr>
        <w:t>：</w:t>
      </w:r>
      <w:r>
        <w:rPr>
          <w:rFonts w:hint="eastAsia" w:ascii="楷体" w:hAnsi="楷体" w:eastAsia="楷体"/>
          <w:color w:val="000000"/>
          <w:sz w:val="24"/>
          <w:szCs w:val="24"/>
          <w:u w:val="dotted"/>
        </w:rPr>
        <w:t xml:space="preserve">                           </w:t>
      </w:r>
      <w:r>
        <w:rPr>
          <w:rFonts w:hint="eastAsia" w:ascii="楷体" w:hAnsi="楷体" w:eastAsia="楷体"/>
          <w:color w:val="000000"/>
          <w:sz w:val="24"/>
          <w:szCs w:val="24"/>
          <w:u w:val="dotted"/>
          <w:lang w:val="en-US" w:eastAsia="zh-CN"/>
        </w:rPr>
        <w:t xml:space="preserve">   </w:t>
      </w:r>
      <w:r>
        <w:rPr>
          <w:rFonts w:hint="eastAsia" w:ascii="楷体" w:hAnsi="楷体" w:eastAsia="楷体"/>
          <w:color w:val="000000"/>
          <w:sz w:val="24"/>
          <w:szCs w:val="24"/>
        </w:rPr>
        <w:t xml:space="preserve">  </w:t>
      </w:r>
      <w:r>
        <w:rPr>
          <w:rFonts w:hint="eastAsia" w:ascii="黑体" w:hAnsi="黑体" w:eastAsia="黑体"/>
          <w:color w:val="000000"/>
          <w:sz w:val="24"/>
          <w:szCs w:val="24"/>
        </w:rPr>
        <w:t>审核编号：</w:t>
      </w:r>
      <w:r>
        <w:rPr>
          <w:rFonts w:hint="eastAsia" w:ascii="楷体" w:hAnsi="楷体" w:eastAsia="楷体"/>
          <w:color w:val="000000"/>
          <w:sz w:val="24"/>
          <w:szCs w:val="24"/>
          <w:u w:val="dotted"/>
        </w:rPr>
        <w:t xml:space="preserve">      </w:t>
      </w:r>
      <w:r>
        <w:rPr>
          <w:rFonts w:hint="eastAsia" w:ascii="楷体" w:hAnsi="楷体" w:eastAsia="楷体"/>
          <w:color w:val="000000"/>
          <w:sz w:val="24"/>
          <w:szCs w:val="24"/>
          <w:u w:val="dotted"/>
          <w:lang w:val="en-US" w:eastAsia="zh-CN"/>
        </w:rPr>
        <w:t xml:space="preserve">     </w:t>
      </w:r>
      <w:r>
        <w:rPr>
          <w:rFonts w:hint="eastAsia" w:ascii="楷体" w:hAnsi="楷体" w:eastAsia="楷体"/>
          <w:color w:val="000000"/>
          <w:sz w:val="24"/>
          <w:szCs w:val="24"/>
          <w:u w:val="dotted"/>
        </w:rPr>
        <w:t xml:space="preserve">  </w:t>
      </w:r>
      <w:r>
        <w:rPr>
          <w:rFonts w:hint="eastAsia" w:ascii="楷体" w:hAnsi="楷体" w:eastAsia="楷体"/>
          <w:color w:val="000000"/>
          <w:sz w:val="24"/>
          <w:szCs w:val="24"/>
          <w:u w:val="dotted"/>
          <w:lang w:val="en-US" w:eastAsia="zh-CN"/>
        </w:rPr>
        <w:t xml:space="preserve">      </w:t>
      </w:r>
      <w:r>
        <w:rPr>
          <w:rFonts w:hint="eastAsia" w:ascii="楷体" w:hAnsi="楷体" w:eastAsia="楷体"/>
          <w:color w:val="000000"/>
          <w:sz w:val="24"/>
          <w:szCs w:val="24"/>
          <w:u w:val="dotted"/>
        </w:rPr>
        <w:t xml:space="preserve">    </w:t>
      </w:r>
      <w:r>
        <w:rPr>
          <w:rFonts w:hint="eastAsia" w:ascii="黑体" w:hAnsi="黑体" w:eastAsia="黑体"/>
          <w:color w:val="000000"/>
          <w:sz w:val="24"/>
          <w:szCs w:val="24"/>
        </w:rPr>
        <w:t xml:space="preserve"> </w:t>
      </w:r>
    </w:p>
    <w:p w14:paraId="4A2943A8">
      <w:pPr>
        <w:keepNext w:val="0"/>
        <w:keepLines w:val="0"/>
        <w:pageBreakBefore w:val="0"/>
        <w:widowControl w:val="0"/>
        <w:kinsoku/>
        <w:wordWrap/>
        <w:overflowPunct/>
        <w:topLinePunct w:val="0"/>
        <w:autoSpaceDE/>
        <w:autoSpaceDN/>
        <w:bidi w:val="0"/>
        <w:spacing w:line="500" w:lineRule="atLeast"/>
        <w:rPr>
          <w:rFonts w:hint="eastAsia" w:ascii="黑体" w:hAnsi="黑体" w:eastAsia="黑体" w:cs="黑体"/>
          <w:b w:val="0"/>
          <w:bCs/>
          <w:color w:val="000000"/>
          <w:sz w:val="24"/>
          <w:szCs w:val="24"/>
          <w:lang w:val="en-US" w:eastAsia="zh-CN"/>
        </w:rPr>
      </w:pPr>
      <w:r>
        <w:rPr>
          <w:rFonts w:hint="eastAsia" w:ascii="楷体" w:hAnsi="楷体" w:eastAsia="楷体"/>
          <w:b/>
          <w:color w:val="000000"/>
          <w:sz w:val="24"/>
          <w:szCs w:val="24"/>
        </w:rPr>
        <w:t>学生姓名：</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u w:val="single"/>
          <w:lang w:val="en-US" w:eastAsia="zh-CN"/>
        </w:rPr>
        <w:t xml:space="preserve">  </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rPr>
        <w:t>身份证号码：</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u w:val="single"/>
          <w:lang w:val="en-US" w:eastAsia="zh-CN"/>
        </w:rPr>
        <w:t xml:space="preserve">   </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u w:val="single"/>
          <w:lang w:val="en-US" w:eastAsia="zh-CN"/>
        </w:rPr>
        <w:t xml:space="preserve">    </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rPr>
        <w:t xml:space="preserve"> 联系电话：</w:t>
      </w:r>
      <w:r>
        <w:rPr>
          <w:rFonts w:hint="eastAsia" w:ascii="楷体" w:hAnsi="楷体" w:eastAsia="楷体"/>
          <w:b/>
          <w:color w:val="000000"/>
          <w:sz w:val="24"/>
          <w:szCs w:val="24"/>
          <w:u w:val="single"/>
        </w:rPr>
        <w:t xml:space="preserve">                      </w:t>
      </w:r>
    </w:p>
    <w:p w14:paraId="2C5AAC68">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lang w:eastAsia="zh-CN"/>
        </w:rPr>
      </w:pPr>
      <w:r>
        <w:rPr>
          <w:rFonts w:hint="eastAsia" w:ascii="仿宋_GB2312" w:hAnsi="仿宋_GB2312" w:eastAsia="仿宋_GB2312" w:cs="仿宋_GB2312"/>
          <w:color w:val="000000"/>
          <w:sz w:val="24"/>
          <w:szCs w:val="24"/>
          <w:lang w:val="en-US" w:eastAsia="zh-CN"/>
        </w:rPr>
        <w:t xml:space="preserve">    </w:t>
      </w:r>
      <w:r>
        <w:rPr>
          <w:rFonts w:hint="eastAsia" w:ascii="宋体" w:hAnsi="宋体" w:eastAsia="宋体" w:cs="宋体"/>
          <w:color w:val="000000"/>
          <w:sz w:val="24"/>
          <w:szCs w:val="24"/>
          <w:lang w:val="en-US" w:eastAsia="zh-CN"/>
        </w:rPr>
        <w:t>随迁子女积分入学采取以居住证为主要积分依据（县内户籍跨片区就读参照随迁子女积分规则积分），积分方式采取“</w:t>
      </w:r>
      <w:r>
        <w:rPr>
          <w:rFonts w:hint="eastAsia" w:ascii="宋体" w:hAnsi="宋体" w:eastAsia="宋体" w:cs="宋体"/>
          <w:b/>
          <w:bCs/>
          <w:color w:val="000000"/>
          <w:sz w:val="24"/>
          <w:szCs w:val="24"/>
          <w:lang w:val="en-US" w:eastAsia="zh-CN"/>
        </w:rPr>
        <w:t>居住+务工</w:t>
      </w:r>
      <w:r>
        <w:rPr>
          <w:rFonts w:hint="eastAsia" w:ascii="宋体" w:hAnsi="宋体" w:eastAsia="宋体" w:cs="宋体"/>
          <w:color w:val="000000"/>
          <w:sz w:val="24"/>
          <w:szCs w:val="24"/>
          <w:lang w:val="en-US" w:eastAsia="zh-CN"/>
        </w:rPr>
        <w:t>”和“</w:t>
      </w:r>
      <w:r>
        <w:rPr>
          <w:rFonts w:hint="eastAsia" w:ascii="宋体" w:hAnsi="宋体" w:eastAsia="宋体" w:cs="宋体"/>
          <w:b/>
          <w:bCs/>
          <w:color w:val="000000"/>
          <w:sz w:val="24"/>
          <w:szCs w:val="24"/>
          <w:lang w:val="en-US" w:eastAsia="zh-CN"/>
        </w:rPr>
        <w:t>居住+经商</w:t>
      </w:r>
      <w:r>
        <w:rPr>
          <w:rFonts w:hint="eastAsia" w:ascii="宋体" w:hAnsi="宋体" w:eastAsia="宋体" w:cs="宋体"/>
          <w:color w:val="000000"/>
          <w:sz w:val="24"/>
          <w:szCs w:val="24"/>
          <w:lang w:val="en-US" w:eastAsia="zh-CN"/>
        </w:rPr>
        <w:t>”两种方式，申请人可结合个人实际，选择其中一种方式参与积分；积分方式一经选定，不可更改。积分时间从2025年6月（6月份算第1个月）往前倒推，</w:t>
      </w:r>
      <w:r>
        <w:rPr>
          <w:rFonts w:hint="eastAsia" w:ascii="宋体" w:hAnsi="宋体" w:cs="宋体"/>
          <w:color w:val="000000"/>
          <w:sz w:val="24"/>
          <w:szCs w:val="24"/>
          <w:lang w:val="en-US" w:eastAsia="zh-CN"/>
        </w:rPr>
        <w:t>直到</w:t>
      </w:r>
      <w:r>
        <w:rPr>
          <w:rFonts w:hint="eastAsia" w:ascii="宋体" w:hAnsi="宋体" w:eastAsia="宋体" w:cs="宋体"/>
          <w:color w:val="000000"/>
          <w:sz w:val="24"/>
          <w:szCs w:val="24"/>
          <w:lang w:val="en-US" w:eastAsia="zh-CN"/>
        </w:rPr>
        <w:t>积分满分为止，两种积分方式具有同等效力。</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2986"/>
        <w:gridCol w:w="798"/>
        <w:gridCol w:w="926"/>
        <w:gridCol w:w="2955"/>
        <w:gridCol w:w="889"/>
      </w:tblGrid>
      <w:tr w14:paraId="7831A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4740" w:type="dxa"/>
            <w:gridSpan w:val="3"/>
            <w:vAlign w:val="center"/>
          </w:tcPr>
          <w:p w14:paraId="3EB35638">
            <w:pPr>
              <w:spacing w:line="340" w:lineRule="exact"/>
              <w:jc w:val="center"/>
              <w:rPr>
                <w:rFonts w:ascii="黑体" w:hAnsi="黑体" w:eastAsia="黑体"/>
                <w:b/>
                <w:color w:val="000000"/>
                <w:sz w:val="24"/>
                <w:szCs w:val="24"/>
                <w:lang w:val="en-US" w:eastAsia="zh-CN"/>
              </w:rPr>
            </w:pPr>
            <w:r>
              <w:rPr>
                <w:rFonts w:hint="eastAsia" w:ascii="宋体" w:hAnsi="宋体" w:eastAsia="宋体" w:cs="宋体"/>
                <w:b/>
                <w:color w:val="000000"/>
                <w:sz w:val="21"/>
                <w:szCs w:val="21"/>
                <w:lang w:eastAsia="zh-CN"/>
              </w:rPr>
              <w:t>方式</w:t>
            </w: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lang w:eastAsia="zh-CN"/>
              </w:rPr>
              <w:t>居住</w:t>
            </w:r>
            <w:r>
              <w:rPr>
                <w:rFonts w:hint="eastAsia" w:ascii="宋体" w:hAnsi="宋体" w:eastAsia="宋体" w:cs="宋体"/>
                <w:b/>
                <w:color w:val="000000"/>
                <w:sz w:val="21"/>
                <w:szCs w:val="21"/>
                <w:lang w:val="en-US" w:eastAsia="zh-CN"/>
              </w:rPr>
              <w:t>+务工</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eastAsia="zh-CN"/>
              </w:rPr>
              <w:t>满分</w:t>
            </w:r>
            <w:r>
              <w:rPr>
                <w:rFonts w:hint="eastAsia" w:ascii="宋体" w:hAnsi="宋体" w:eastAsia="宋体" w:cs="宋体"/>
                <w:b/>
                <w:color w:val="000000"/>
                <w:sz w:val="21"/>
                <w:szCs w:val="21"/>
                <w:lang w:val="en-US" w:eastAsia="zh-CN"/>
              </w:rPr>
              <w:t>180分</w:t>
            </w:r>
            <w:r>
              <w:rPr>
                <w:rFonts w:hint="eastAsia" w:ascii="宋体" w:hAnsi="宋体" w:eastAsia="宋体" w:cs="宋体"/>
                <w:b/>
                <w:color w:val="000000"/>
                <w:sz w:val="21"/>
                <w:szCs w:val="21"/>
              </w:rPr>
              <w:t>）</w:t>
            </w:r>
          </w:p>
        </w:tc>
        <w:tc>
          <w:tcPr>
            <w:tcW w:w="4770" w:type="dxa"/>
            <w:gridSpan w:val="3"/>
            <w:vAlign w:val="center"/>
          </w:tcPr>
          <w:p w14:paraId="4B3D6D6A">
            <w:pPr>
              <w:spacing w:line="340" w:lineRule="exact"/>
              <w:jc w:val="center"/>
              <w:rPr>
                <w:rFonts w:hint="eastAsia" w:ascii="黑体" w:hAnsi="黑体" w:eastAsia="黑体"/>
                <w:b/>
                <w:color w:val="000000"/>
                <w:sz w:val="24"/>
                <w:szCs w:val="24"/>
                <w:lang w:eastAsia="zh-CN"/>
              </w:rPr>
            </w:pPr>
            <w:r>
              <w:rPr>
                <w:rFonts w:hint="eastAsia" w:ascii="宋体" w:hAnsi="宋体" w:eastAsia="宋体" w:cs="宋体"/>
                <w:b/>
                <w:color w:val="000000"/>
                <w:sz w:val="21"/>
                <w:szCs w:val="21"/>
                <w:lang w:eastAsia="zh-CN"/>
              </w:rPr>
              <w:t>方式</w:t>
            </w: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lang w:eastAsia="zh-CN"/>
              </w:rPr>
              <w:t>居住</w:t>
            </w:r>
            <w:r>
              <w:rPr>
                <w:rFonts w:hint="eastAsia" w:ascii="宋体" w:hAnsi="宋体" w:eastAsia="宋体" w:cs="宋体"/>
                <w:b/>
                <w:color w:val="000000"/>
                <w:sz w:val="21"/>
                <w:szCs w:val="21"/>
                <w:lang w:val="en-US" w:eastAsia="zh-CN"/>
              </w:rPr>
              <w:t>+经商</w:t>
            </w:r>
            <w:r>
              <w:rPr>
                <w:rFonts w:hint="eastAsia" w:ascii="宋体" w:hAnsi="宋体" w:eastAsia="宋体" w:cs="宋体"/>
                <w:b/>
                <w:color w:val="000000"/>
                <w:sz w:val="21"/>
                <w:szCs w:val="21"/>
                <w:lang w:eastAsia="zh-CN"/>
              </w:rPr>
              <w:t>（满分</w:t>
            </w:r>
            <w:r>
              <w:rPr>
                <w:rFonts w:hint="eastAsia" w:ascii="宋体" w:hAnsi="宋体" w:eastAsia="宋体" w:cs="宋体"/>
                <w:b/>
                <w:color w:val="000000"/>
                <w:sz w:val="21"/>
                <w:szCs w:val="21"/>
                <w:lang w:val="en-US" w:eastAsia="zh-CN"/>
              </w:rPr>
              <w:t>180分</w:t>
            </w:r>
            <w:r>
              <w:rPr>
                <w:rFonts w:hint="eastAsia" w:ascii="宋体" w:hAnsi="宋体"/>
                <w:b/>
                <w:color w:val="000000"/>
                <w:sz w:val="21"/>
                <w:szCs w:val="21"/>
              </w:rPr>
              <w:t>）</w:t>
            </w:r>
          </w:p>
        </w:tc>
      </w:tr>
      <w:tr w14:paraId="725F1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956" w:type="dxa"/>
            <w:vAlign w:val="center"/>
          </w:tcPr>
          <w:p w14:paraId="5BD3334B">
            <w:pPr>
              <w:spacing w:line="340" w:lineRule="exact"/>
              <w:jc w:val="center"/>
              <w:rPr>
                <w:rFonts w:hint="eastAsia" w:ascii="宋体" w:hAnsi="宋体" w:eastAsia="宋体"/>
                <w:b/>
                <w:color w:val="000000"/>
                <w:szCs w:val="21"/>
                <w:lang w:eastAsia="zh-CN"/>
              </w:rPr>
            </w:pPr>
            <w:r>
              <w:rPr>
                <w:rFonts w:hint="eastAsia" w:ascii="宋体" w:hAnsi="宋体"/>
                <w:b/>
                <w:color w:val="000000"/>
                <w:szCs w:val="21"/>
                <w:lang w:eastAsia="zh-CN"/>
              </w:rPr>
              <w:t>项目</w:t>
            </w:r>
          </w:p>
        </w:tc>
        <w:tc>
          <w:tcPr>
            <w:tcW w:w="2986" w:type="dxa"/>
            <w:vAlign w:val="center"/>
          </w:tcPr>
          <w:p w14:paraId="7657FFDE">
            <w:pPr>
              <w:spacing w:line="340" w:lineRule="exact"/>
              <w:jc w:val="center"/>
              <w:rPr>
                <w:rFonts w:hint="eastAsia" w:ascii="宋体" w:hAnsi="宋体" w:eastAsia="宋体"/>
                <w:b/>
                <w:color w:val="000000"/>
                <w:szCs w:val="21"/>
                <w:lang w:eastAsia="zh-CN"/>
              </w:rPr>
            </w:pPr>
            <w:r>
              <w:rPr>
                <w:rFonts w:hint="eastAsia" w:ascii="宋体" w:hAnsi="宋体"/>
                <w:b/>
                <w:color w:val="000000"/>
                <w:szCs w:val="21"/>
                <w:lang w:eastAsia="zh-CN"/>
              </w:rPr>
              <w:t>材料</w:t>
            </w:r>
          </w:p>
        </w:tc>
        <w:tc>
          <w:tcPr>
            <w:tcW w:w="798" w:type="dxa"/>
            <w:vAlign w:val="center"/>
          </w:tcPr>
          <w:p w14:paraId="3B26A304">
            <w:pPr>
              <w:spacing w:line="340" w:lineRule="exact"/>
              <w:jc w:val="center"/>
              <w:rPr>
                <w:rFonts w:hint="eastAsia" w:ascii="宋体" w:hAnsi="宋体"/>
                <w:b/>
                <w:color w:val="000000"/>
                <w:szCs w:val="21"/>
                <w:lang w:eastAsia="zh-CN"/>
              </w:rPr>
            </w:pPr>
            <w:r>
              <w:rPr>
                <w:rFonts w:hint="eastAsia" w:ascii="宋体" w:hAnsi="宋体"/>
                <w:b/>
                <w:color w:val="000000"/>
                <w:szCs w:val="21"/>
                <w:lang w:eastAsia="zh-CN"/>
              </w:rPr>
              <w:t>得</w:t>
            </w:r>
            <w:r>
              <w:rPr>
                <w:rFonts w:hint="eastAsia" w:ascii="宋体" w:hAnsi="宋体"/>
                <w:b/>
                <w:color w:val="000000"/>
                <w:szCs w:val="21"/>
                <w:lang w:val="en-US" w:eastAsia="zh-CN"/>
              </w:rPr>
              <w:t xml:space="preserve">  </w:t>
            </w:r>
            <w:r>
              <w:rPr>
                <w:rFonts w:hint="eastAsia" w:ascii="宋体" w:hAnsi="宋体"/>
                <w:b/>
                <w:color w:val="000000"/>
                <w:szCs w:val="21"/>
                <w:lang w:eastAsia="zh-CN"/>
              </w:rPr>
              <w:t>分</w:t>
            </w:r>
          </w:p>
        </w:tc>
        <w:tc>
          <w:tcPr>
            <w:tcW w:w="926" w:type="dxa"/>
            <w:vAlign w:val="center"/>
          </w:tcPr>
          <w:p w14:paraId="78A7FAFB">
            <w:pPr>
              <w:spacing w:line="340" w:lineRule="exact"/>
              <w:jc w:val="center"/>
              <w:rPr>
                <w:rFonts w:hint="eastAsia" w:ascii="宋体" w:hAnsi="宋体" w:eastAsia="宋体" w:cs="Times New Roman"/>
                <w:b/>
                <w:color w:val="000000"/>
                <w:kern w:val="2"/>
                <w:sz w:val="21"/>
                <w:szCs w:val="21"/>
                <w:lang w:val="en-US" w:eastAsia="zh-CN" w:bidi="ar-SA"/>
              </w:rPr>
            </w:pPr>
            <w:r>
              <w:rPr>
                <w:rFonts w:hint="eastAsia" w:ascii="宋体" w:hAnsi="宋体"/>
                <w:b/>
                <w:color w:val="000000"/>
                <w:szCs w:val="21"/>
                <w:lang w:eastAsia="zh-CN"/>
              </w:rPr>
              <w:t>项目</w:t>
            </w:r>
          </w:p>
        </w:tc>
        <w:tc>
          <w:tcPr>
            <w:tcW w:w="2955" w:type="dxa"/>
            <w:vAlign w:val="center"/>
          </w:tcPr>
          <w:p w14:paraId="118ACD0B">
            <w:pPr>
              <w:spacing w:line="340" w:lineRule="exact"/>
              <w:jc w:val="center"/>
              <w:rPr>
                <w:rFonts w:hint="eastAsia" w:ascii="宋体" w:hAnsi="宋体" w:eastAsia="宋体" w:cs="Times New Roman"/>
                <w:b/>
                <w:color w:val="000000"/>
                <w:kern w:val="2"/>
                <w:sz w:val="21"/>
                <w:szCs w:val="21"/>
                <w:lang w:val="en-US" w:eastAsia="zh-CN" w:bidi="ar-SA"/>
              </w:rPr>
            </w:pPr>
            <w:r>
              <w:rPr>
                <w:rFonts w:hint="eastAsia" w:ascii="宋体" w:hAnsi="宋体"/>
                <w:b/>
                <w:color w:val="000000"/>
                <w:szCs w:val="21"/>
                <w:lang w:eastAsia="zh-CN"/>
              </w:rPr>
              <w:t>材料</w:t>
            </w:r>
          </w:p>
        </w:tc>
        <w:tc>
          <w:tcPr>
            <w:tcW w:w="889" w:type="dxa"/>
            <w:vAlign w:val="center"/>
          </w:tcPr>
          <w:p w14:paraId="608A545D">
            <w:pPr>
              <w:spacing w:line="340" w:lineRule="exact"/>
              <w:jc w:val="center"/>
              <w:rPr>
                <w:rFonts w:hint="eastAsia" w:ascii="宋体" w:hAnsi="宋体"/>
                <w:b/>
                <w:color w:val="000000"/>
                <w:szCs w:val="21"/>
                <w:lang w:eastAsia="zh-CN"/>
              </w:rPr>
            </w:pPr>
            <w:r>
              <w:rPr>
                <w:rFonts w:hint="eastAsia" w:ascii="宋体" w:hAnsi="宋体"/>
                <w:b/>
                <w:color w:val="000000"/>
                <w:szCs w:val="21"/>
                <w:lang w:eastAsia="zh-CN"/>
              </w:rPr>
              <w:t>得</w:t>
            </w:r>
            <w:r>
              <w:rPr>
                <w:rFonts w:hint="eastAsia" w:ascii="宋体" w:hAnsi="宋体"/>
                <w:b/>
                <w:color w:val="000000"/>
                <w:szCs w:val="21"/>
                <w:lang w:val="en-US" w:eastAsia="zh-CN"/>
              </w:rPr>
              <w:t xml:space="preserve">  </w:t>
            </w:r>
            <w:r>
              <w:rPr>
                <w:rFonts w:hint="eastAsia" w:ascii="宋体" w:hAnsi="宋体"/>
                <w:b/>
                <w:color w:val="000000"/>
                <w:szCs w:val="21"/>
                <w:lang w:eastAsia="zh-CN"/>
              </w:rPr>
              <w:t>分</w:t>
            </w:r>
          </w:p>
        </w:tc>
      </w:tr>
      <w:tr w14:paraId="42C7F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jc w:val="center"/>
        </w:trPr>
        <w:tc>
          <w:tcPr>
            <w:tcW w:w="956" w:type="dxa"/>
            <w:vAlign w:val="center"/>
          </w:tcPr>
          <w:p w14:paraId="0B694B1E">
            <w:pPr>
              <w:spacing w:line="340" w:lineRule="exact"/>
              <w:jc w:val="center"/>
              <w:rPr>
                <w:rFonts w:hint="eastAsia" w:ascii="宋体" w:hAnsi="宋体" w:eastAsia="宋体"/>
                <w:b/>
                <w:color w:val="000000"/>
                <w:szCs w:val="21"/>
                <w:lang w:eastAsia="zh-CN"/>
              </w:rPr>
            </w:pPr>
            <w:r>
              <w:rPr>
                <w:rFonts w:hint="eastAsia" w:ascii="宋体" w:hAnsi="宋体" w:eastAsia="宋体"/>
                <w:b/>
                <w:color w:val="000000"/>
                <w:szCs w:val="21"/>
                <w:lang w:eastAsia="zh-CN"/>
              </w:rPr>
              <w:t>居住</w:t>
            </w:r>
          </w:p>
          <w:p w14:paraId="003B45AC">
            <w:pPr>
              <w:spacing w:line="340" w:lineRule="exact"/>
              <w:jc w:val="center"/>
              <w:rPr>
                <w:rFonts w:ascii="宋体" w:hAnsi="宋体" w:eastAsia="宋体"/>
                <w:b w:val="0"/>
                <w:bCs/>
                <w:color w:val="000000"/>
                <w:sz w:val="20"/>
                <w:szCs w:val="20"/>
              </w:rPr>
            </w:pPr>
            <w:r>
              <w:rPr>
                <w:rFonts w:hint="eastAsia" w:ascii="宋体" w:hAnsi="宋体" w:eastAsia="宋体"/>
                <w:b w:val="0"/>
                <w:bCs/>
                <w:color w:val="000000"/>
                <w:sz w:val="18"/>
                <w:szCs w:val="18"/>
                <w:lang w:eastAsia="zh-CN"/>
              </w:rPr>
              <w:t>（</w:t>
            </w:r>
            <w:r>
              <w:rPr>
                <w:rFonts w:hint="eastAsia" w:ascii="宋体" w:hAnsi="宋体"/>
                <w:b w:val="0"/>
                <w:bCs/>
                <w:color w:val="000000"/>
                <w:sz w:val="18"/>
                <w:szCs w:val="18"/>
                <w:lang w:eastAsia="zh-CN"/>
              </w:rPr>
              <w:t>满分</w:t>
            </w:r>
            <w:r>
              <w:rPr>
                <w:rFonts w:hint="eastAsia" w:ascii="宋体" w:hAnsi="宋体" w:eastAsia="宋体"/>
                <w:b w:val="0"/>
                <w:bCs/>
                <w:color w:val="000000"/>
                <w:sz w:val="18"/>
                <w:szCs w:val="18"/>
                <w:lang w:val="en-US" w:eastAsia="zh-CN"/>
              </w:rPr>
              <w:t>144分</w:t>
            </w:r>
            <w:r>
              <w:rPr>
                <w:rFonts w:hint="eastAsia" w:ascii="宋体" w:hAnsi="宋体" w:eastAsia="宋体"/>
                <w:b w:val="0"/>
                <w:bCs/>
                <w:color w:val="000000"/>
                <w:sz w:val="18"/>
                <w:szCs w:val="18"/>
                <w:lang w:eastAsia="zh-CN"/>
              </w:rPr>
              <w:t>）</w:t>
            </w:r>
          </w:p>
          <w:p w14:paraId="6BB14A00">
            <w:pPr>
              <w:spacing w:line="340" w:lineRule="exact"/>
              <w:jc w:val="center"/>
              <w:rPr>
                <w:rFonts w:hint="eastAsia" w:ascii="宋体" w:hAnsi="宋体" w:eastAsia="宋体"/>
                <w:color w:val="000000"/>
                <w:szCs w:val="21"/>
                <w:lang w:val="en-US" w:eastAsia="zh-CN"/>
              </w:rPr>
            </w:pPr>
          </w:p>
        </w:tc>
        <w:tc>
          <w:tcPr>
            <w:tcW w:w="2986" w:type="dxa"/>
            <w:vAlign w:val="center"/>
          </w:tcPr>
          <w:p w14:paraId="7050DA25">
            <w:pPr>
              <w:keepNext w:val="0"/>
              <w:keepLines w:val="0"/>
              <w:pageBreakBefore w:val="0"/>
              <w:widowControl w:val="0"/>
              <w:kinsoku/>
              <w:wordWrap/>
              <w:overflowPunct/>
              <w:topLinePunct w:val="0"/>
              <w:autoSpaceDE/>
              <w:autoSpaceDN/>
              <w:bidi w:val="0"/>
              <w:spacing w:line="280" w:lineRule="atLeas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未在息烽县城购房，</w:t>
            </w:r>
            <w:r>
              <w:rPr>
                <w:rFonts w:hint="eastAsia" w:ascii="宋体" w:hAnsi="宋体" w:eastAsia="宋体" w:cs="宋体"/>
                <w:b/>
                <w:bCs/>
                <w:color w:val="000000"/>
                <w:sz w:val="21"/>
                <w:szCs w:val="21"/>
                <w:lang w:val="en-US" w:eastAsia="zh-CN"/>
              </w:rPr>
              <w:t>县外户籍</w:t>
            </w:r>
            <w:r>
              <w:rPr>
                <w:rFonts w:hint="eastAsia" w:ascii="宋体" w:hAnsi="宋体" w:eastAsia="宋体" w:cs="宋体"/>
                <w:color w:val="000000"/>
                <w:sz w:val="21"/>
                <w:szCs w:val="21"/>
                <w:lang w:val="en-US" w:eastAsia="zh-CN"/>
              </w:rPr>
              <w:t>提供</w:t>
            </w:r>
            <w:r>
              <w:rPr>
                <w:rFonts w:hint="eastAsia" w:ascii="宋体" w:hAnsi="宋体" w:eastAsia="宋体" w:cs="宋体"/>
                <w:color w:val="000000"/>
                <w:sz w:val="21"/>
                <w:szCs w:val="21"/>
              </w:rPr>
              <w:t>在</w:t>
            </w:r>
            <w:r>
              <w:rPr>
                <w:rFonts w:hint="eastAsia" w:ascii="宋体" w:hAnsi="宋体" w:eastAsia="宋体" w:cs="宋体"/>
                <w:color w:val="000000"/>
                <w:sz w:val="21"/>
                <w:szCs w:val="21"/>
                <w:lang w:eastAsia="zh-CN"/>
              </w:rPr>
              <w:t>息烽县</w:t>
            </w:r>
            <w:r>
              <w:rPr>
                <w:rFonts w:hint="eastAsia" w:ascii="宋体" w:hAnsi="宋体" w:eastAsia="宋体" w:cs="宋体"/>
                <w:color w:val="000000"/>
                <w:sz w:val="21"/>
                <w:szCs w:val="21"/>
              </w:rPr>
              <w:t>派出所申办的有效居住证</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lang w:eastAsia="zh-CN"/>
              </w:rPr>
              <w:t>县内户籍</w:t>
            </w:r>
            <w:r>
              <w:rPr>
                <w:rFonts w:hint="eastAsia" w:ascii="宋体" w:hAnsi="宋体" w:eastAsia="宋体" w:cs="宋体"/>
                <w:color w:val="000000"/>
                <w:sz w:val="21"/>
                <w:szCs w:val="21"/>
                <w:lang w:eastAsia="zh-CN"/>
              </w:rPr>
              <w:t>租房居住的以租房在派出所备案的时间进行积分</w:t>
            </w:r>
            <w:r>
              <w:rPr>
                <w:rFonts w:hint="eastAsia" w:ascii="宋体" w:hAnsi="宋体" w:cs="宋体"/>
                <w:color w:val="000000"/>
                <w:sz w:val="21"/>
                <w:szCs w:val="21"/>
                <w:lang w:eastAsia="zh-CN"/>
              </w:rPr>
              <w:t>，积分</w:t>
            </w:r>
            <w:r>
              <w:rPr>
                <w:rFonts w:hint="eastAsia" w:ascii="宋体" w:hAnsi="宋体" w:eastAsia="宋体" w:cs="宋体"/>
                <w:color w:val="000000"/>
                <w:sz w:val="21"/>
                <w:szCs w:val="21"/>
                <w:lang w:eastAsia="zh-CN"/>
              </w:rPr>
              <w:t>按照</w:t>
            </w:r>
            <w:r>
              <w:rPr>
                <w:rFonts w:hint="eastAsia" w:ascii="宋体" w:hAnsi="宋体" w:eastAsia="宋体" w:cs="宋体"/>
                <w:color w:val="000000"/>
                <w:sz w:val="21"/>
                <w:szCs w:val="21"/>
                <w:lang w:val="en-US" w:eastAsia="zh-CN"/>
              </w:rPr>
              <w:t>2分/月计算。</w:t>
            </w:r>
          </w:p>
        </w:tc>
        <w:tc>
          <w:tcPr>
            <w:tcW w:w="798" w:type="dxa"/>
            <w:vAlign w:val="center"/>
          </w:tcPr>
          <w:p w14:paraId="0FBC7EAE">
            <w:pPr>
              <w:keepNext w:val="0"/>
              <w:keepLines w:val="0"/>
              <w:pageBreakBefore w:val="0"/>
              <w:widowControl w:val="0"/>
              <w:kinsoku/>
              <w:wordWrap/>
              <w:overflowPunct/>
              <w:topLinePunct w:val="0"/>
              <w:autoSpaceDE/>
              <w:autoSpaceDN/>
              <w:bidi w:val="0"/>
              <w:spacing w:line="280" w:lineRule="atLeast"/>
              <w:jc w:val="center"/>
              <w:rPr>
                <w:rFonts w:hint="eastAsia" w:ascii="宋体" w:hAnsi="宋体" w:eastAsia="宋体" w:cs="宋体"/>
                <w:b/>
                <w:bCs/>
                <w:color w:val="000000"/>
                <w:sz w:val="21"/>
                <w:szCs w:val="21"/>
                <w:lang w:eastAsia="zh-CN"/>
              </w:rPr>
            </w:pPr>
          </w:p>
        </w:tc>
        <w:tc>
          <w:tcPr>
            <w:tcW w:w="926" w:type="dxa"/>
            <w:vAlign w:val="center"/>
          </w:tcPr>
          <w:p w14:paraId="72E6C2ED">
            <w:pPr>
              <w:keepNext w:val="0"/>
              <w:keepLines w:val="0"/>
              <w:pageBreakBefore w:val="0"/>
              <w:widowControl w:val="0"/>
              <w:kinsoku/>
              <w:wordWrap/>
              <w:overflowPunct/>
              <w:topLinePunct w:val="0"/>
              <w:autoSpaceDE/>
              <w:autoSpaceDN/>
              <w:bidi w:val="0"/>
              <w:spacing w:line="280" w:lineRule="atLeast"/>
              <w:jc w:val="center"/>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居住</w:t>
            </w:r>
          </w:p>
          <w:p w14:paraId="23D85E1E">
            <w:pPr>
              <w:keepNext w:val="0"/>
              <w:keepLines w:val="0"/>
              <w:pageBreakBefore w:val="0"/>
              <w:widowControl w:val="0"/>
              <w:kinsoku/>
              <w:wordWrap/>
              <w:overflowPunct/>
              <w:topLinePunct w:val="0"/>
              <w:autoSpaceDE/>
              <w:autoSpaceDN/>
              <w:bidi w:val="0"/>
              <w:spacing w:line="280" w:lineRule="atLeast"/>
              <w:jc w:val="center"/>
              <w:rPr>
                <w:rFonts w:hint="eastAsia" w:ascii="宋体" w:hAnsi="宋体" w:eastAsia="宋体" w:cs="宋体"/>
                <w:b/>
                <w:color w:val="000000"/>
                <w:sz w:val="21"/>
                <w:szCs w:val="21"/>
              </w:rPr>
            </w:pPr>
            <w:r>
              <w:rPr>
                <w:rFonts w:hint="eastAsia" w:ascii="宋体" w:hAnsi="宋体" w:eastAsia="宋体"/>
                <w:b w:val="0"/>
                <w:bCs/>
                <w:color w:val="000000"/>
                <w:sz w:val="18"/>
                <w:szCs w:val="18"/>
                <w:lang w:eastAsia="zh-CN"/>
              </w:rPr>
              <w:t>（</w:t>
            </w:r>
            <w:r>
              <w:rPr>
                <w:rFonts w:hint="eastAsia" w:ascii="宋体" w:hAnsi="宋体"/>
                <w:b w:val="0"/>
                <w:bCs/>
                <w:color w:val="000000"/>
                <w:sz w:val="18"/>
                <w:szCs w:val="18"/>
                <w:lang w:eastAsia="zh-CN"/>
              </w:rPr>
              <w:t>满分</w:t>
            </w:r>
            <w:r>
              <w:rPr>
                <w:rFonts w:hint="eastAsia" w:ascii="宋体" w:hAnsi="宋体" w:eastAsia="宋体"/>
                <w:b w:val="0"/>
                <w:bCs/>
                <w:color w:val="000000"/>
                <w:sz w:val="18"/>
                <w:szCs w:val="18"/>
                <w:lang w:val="en-US" w:eastAsia="zh-CN"/>
              </w:rPr>
              <w:t>144分）</w:t>
            </w:r>
          </w:p>
        </w:tc>
        <w:tc>
          <w:tcPr>
            <w:tcW w:w="2955" w:type="dxa"/>
            <w:vAlign w:val="center"/>
          </w:tcPr>
          <w:p w14:paraId="69ED9D41">
            <w:pPr>
              <w:keepNext w:val="0"/>
              <w:keepLines w:val="0"/>
              <w:pageBreakBefore w:val="0"/>
              <w:widowControl w:val="0"/>
              <w:kinsoku/>
              <w:wordWrap/>
              <w:overflowPunct/>
              <w:topLinePunct w:val="0"/>
              <w:autoSpaceDE/>
              <w:autoSpaceDN/>
              <w:bidi w:val="0"/>
              <w:spacing w:line="280" w:lineRule="atLeast"/>
              <w:ind w:firstLine="420" w:firstLineChars="20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未在息烽县城购房，</w:t>
            </w:r>
            <w:r>
              <w:rPr>
                <w:rFonts w:hint="eastAsia" w:ascii="宋体" w:hAnsi="宋体" w:eastAsia="宋体" w:cs="宋体"/>
                <w:b/>
                <w:bCs/>
                <w:color w:val="000000"/>
                <w:sz w:val="21"/>
                <w:szCs w:val="21"/>
                <w:lang w:val="en-US" w:eastAsia="zh-CN"/>
              </w:rPr>
              <w:t>县外户籍</w:t>
            </w:r>
            <w:r>
              <w:rPr>
                <w:rFonts w:hint="eastAsia" w:ascii="宋体" w:hAnsi="宋体" w:eastAsia="宋体" w:cs="宋体"/>
                <w:color w:val="000000"/>
                <w:sz w:val="21"/>
                <w:szCs w:val="21"/>
                <w:lang w:val="en-US" w:eastAsia="zh-CN"/>
              </w:rPr>
              <w:t>提供</w:t>
            </w:r>
            <w:r>
              <w:rPr>
                <w:rFonts w:hint="eastAsia" w:ascii="宋体" w:hAnsi="宋体" w:eastAsia="宋体" w:cs="宋体"/>
                <w:color w:val="000000"/>
                <w:sz w:val="21"/>
                <w:szCs w:val="21"/>
              </w:rPr>
              <w:t>在</w:t>
            </w:r>
            <w:r>
              <w:rPr>
                <w:rFonts w:hint="eastAsia" w:ascii="宋体" w:hAnsi="宋体" w:eastAsia="宋体" w:cs="宋体"/>
                <w:color w:val="000000"/>
                <w:sz w:val="21"/>
                <w:szCs w:val="21"/>
                <w:lang w:eastAsia="zh-CN"/>
              </w:rPr>
              <w:t>息烽县</w:t>
            </w:r>
            <w:r>
              <w:rPr>
                <w:rFonts w:hint="eastAsia" w:ascii="宋体" w:hAnsi="宋体" w:eastAsia="宋体" w:cs="宋体"/>
                <w:color w:val="000000"/>
                <w:sz w:val="21"/>
                <w:szCs w:val="21"/>
              </w:rPr>
              <w:t>派出所申办的有效居住证</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lang w:eastAsia="zh-CN"/>
              </w:rPr>
              <w:t>县内户籍</w:t>
            </w:r>
            <w:r>
              <w:rPr>
                <w:rFonts w:hint="eastAsia" w:ascii="宋体" w:hAnsi="宋体" w:eastAsia="宋体" w:cs="宋体"/>
                <w:color w:val="000000"/>
                <w:sz w:val="21"/>
                <w:szCs w:val="21"/>
                <w:lang w:eastAsia="zh-CN"/>
              </w:rPr>
              <w:t>租房居住的以租房在派出所备案的时间进行积分</w:t>
            </w:r>
            <w:r>
              <w:rPr>
                <w:rFonts w:hint="eastAsia" w:ascii="宋体" w:hAnsi="宋体" w:cs="宋体"/>
                <w:color w:val="000000"/>
                <w:sz w:val="21"/>
                <w:szCs w:val="21"/>
                <w:lang w:eastAsia="zh-CN"/>
              </w:rPr>
              <w:t>，积分</w:t>
            </w:r>
            <w:r>
              <w:rPr>
                <w:rFonts w:hint="eastAsia" w:ascii="宋体" w:hAnsi="宋体" w:eastAsia="宋体" w:cs="宋体"/>
                <w:color w:val="000000"/>
                <w:sz w:val="21"/>
                <w:szCs w:val="21"/>
                <w:lang w:eastAsia="zh-CN"/>
              </w:rPr>
              <w:t>按照</w:t>
            </w:r>
            <w:r>
              <w:rPr>
                <w:rFonts w:hint="eastAsia" w:ascii="宋体" w:hAnsi="宋体" w:eastAsia="宋体" w:cs="宋体"/>
                <w:color w:val="000000"/>
                <w:sz w:val="21"/>
                <w:szCs w:val="21"/>
                <w:lang w:val="en-US" w:eastAsia="zh-CN"/>
              </w:rPr>
              <w:t>2分/月计算。</w:t>
            </w:r>
          </w:p>
        </w:tc>
        <w:tc>
          <w:tcPr>
            <w:tcW w:w="889" w:type="dxa"/>
            <w:vAlign w:val="center"/>
          </w:tcPr>
          <w:p w14:paraId="5C058F71">
            <w:pPr>
              <w:spacing w:line="340" w:lineRule="exact"/>
              <w:jc w:val="center"/>
              <w:rPr>
                <w:rFonts w:hint="eastAsia" w:ascii="宋体" w:hAnsi="宋体" w:eastAsia="宋体" w:cs="宋体"/>
                <w:color w:val="000000"/>
                <w:sz w:val="21"/>
                <w:szCs w:val="21"/>
              </w:rPr>
            </w:pPr>
          </w:p>
        </w:tc>
      </w:tr>
      <w:tr w14:paraId="76182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jc w:val="center"/>
        </w:trPr>
        <w:tc>
          <w:tcPr>
            <w:tcW w:w="956" w:type="dxa"/>
            <w:vAlign w:val="center"/>
          </w:tcPr>
          <w:p w14:paraId="26E2FB35">
            <w:pPr>
              <w:spacing w:line="340" w:lineRule="exact"/>
              <w:jc w:val="center"/>
              <w:rPr>
                <w:rFonts w:hint="eastAsia" w:ascii="宋体" w:hAnsi="宋体" w:eastAsia="宋体"/>
                <w:b/>
                <w:color w:val="000000"/>
                <w:szCs w:val="21"/>
                <w:lang w:eastAsia="zh-CN"/>
              </w:rPr>
            </w:pPr>
            <w:r>
              <w:rPr>
                <w:rFonts w:hint="eastAsia" w:ascii="宋体" w:hAnsi="宋体" w:eastAsia="宋体"/>
                <w:b/>
                <w:color w:val="000000"/>
                <w:szCs w:val="21"/>
                <w:lang w:eastAsia="zh-CN"/>
              </w:rPr>
              <w:t>务工</w:t>
            </w:r>
          </w:p>
          <w:p w14:paraId="600A6E61">
            <w:pPr>
              <w:keepNext w:val="0"/>
              <w:keepLines w:val="0"/>
              <w:pageBreakBefore w:val="0"/>
              <w:widowControl w:val="0"/>
              <w:kinsoku/>
              <w:wordWrap/>
              <w:overflowPunct/>
              <w:topLinePunct w:val="0"/>
              <w:autoSpaceDE/>
              <w:autoSpaceDN/>
              <w:bidi w:val="0"/>
              <w:spacing w:line="300" w:lineRule="exact"/>
              <w:jc w:val="left"/>
              <w:rPr>
                <w:rFonts w:hint="eastAsia" w:ascii="宋体" w:hAnsi="宋体" w:eastAsia="宋体"/>
                <w:color w:val="000000"/>
                <w:szCs w:val="21"/>
                <w:lang w:val="en-US" w:eastAsia="zh-CN"/>
              </w:rPr>
            </w:pPr>
            <w:r>
              <w:rPr>
                <w:rFonts w:hint="eastAsia" w:ascii="宋体" w:hAnsi="宋体" w:eastAsia="宋体"/>
                <w:b w:val="0"/>
                <w:bCs/>
                <w:color w:val="000000"/>
                <w:sz w:val="18"/>
                <w:szCs w:val="18"/>
                <w:lang w:eastAsia="zh-CN"/>
              </w:rPr>
              <w:t>（</w:t>
            </w:r>
            <w:r>
              <w:rPr>
                <w:rFonts w:hint="eastAsia" w:ascii="宋体" w:hAnsi="宋体"/>
                <w:b w:val="0"/>
                <w:bCs/>
                <w:color w:val="000000"/>
                <w:sz w:val="18"/>
                <w:szCs w:val="18"/>
                <w:lang w:eastAsia="zh-CN"/>
              </w:rPr>
              <w:t>满分</w:t>
            </w:r>
            <w:r>
              <w:rPr>
                <w:rFonts w:hint="eastAsia" w:ascii="宋体" w:hAnsi="宋体" w:eastAsia="宋体"/>
                <w:b w:val="0"/>
                <w:bCs/>
                <w:color w:val="000000"/>
                <w:sz w:val="18"/>
                <w:szCs w:val="18"/>
                <w:lang w:val="en-US" w:eastAsia="zh-CN"/>
              </w:rPr>
              <w:t>36分</w:t>
            </w:r>
            <w:r>
              <w:rPr>
                <w:rFonts w:hint="eastAsia" w:ascii="宋体" w:hAnsi="宋体" w:eastAsia="宋体"/>
                <w:b w:val="0"/>
                <w:bCs/>
                <w:color w:val="000000"/>
                <w:sz w:val="18"/>
                <w:szCs w:val="18"/>
                <w:lang w:eastAsia="zh-CN"/>
              </w:rPr>
              <w:t>）</w:t>
            </w:r>
          </w:p>
        </w:tc>
        <w:tc>
          <w:tcPr>
            <w:tcW w:w="2986" w:type="dxa"/>
            <w:vAlign w:val="center"/>
          </w:tcPr>
          <w:p w14:paraId="3B88785C">
            <w:pPr>
              <w:keepNext w:val="0"/>
              <w:keepLines w:val="0"/>
              <w:pageBreakBefore w:val="0"/>
              <w:kinsoku/>
              <w:wordWrap/>
              <w:overflowPunct/>
              <w:topLinePunct w:val="0"/>
              <w:autoSpaceDE/>
              <w:autoSpaceDN/>
              <w:bidi w:val="0"/>
              <w:spacing w:line="280" w:lineRule="atLeast"/>
              <w:ind w:firstLine="210" w:firstLineChars="1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法定监护人在贵阳市近3年缴纳社保的证明材料，积分按照1分/月计算。</w:t>
            </w:r>
          </w:p>
        </w:tc>
        <w:tc>
          <w:tcPr>
            <w:tcW w:w="798" w:type="dxa"/>
            <w:vAlign w:val="center"/>
          </w:tcPr>
          <w:p w14:paraId="2398E09B">
            <w:pPr>
              <w:keepNext w:val="0"/>
              <w:keepLines w:val="0"/>
              <w:pageBreakBefore w:val="0"/>
              <w:kinsoku/>
              <w:wordWrap/>
              <w:overflowPunct/>
              <w:topLinePunct w:val="0"/>
              <w:autoSpaceDE/>
              <w:autoSpaceDN/>
              <w:bidi w:val="0"/>
              <w:spacing w:line="280" w:lineRule="atLeast"/>
              <w:jc w:val="center"/>
              <w:rPr>
                <w:rFonts w:hint="eastAsia" w:ascii="宋体" w:hAnsi="宋体" w:eastAsia="宋体" w:cs="宋体"/>
                <w:color w:val="000000"/>
                <w:sz w:val="21"/>
                <w:szCs w:val="21"/>
              </w:rPr>
            </w:pPr>
          </w:p>
        </w:tc>
        <w:tc>
          <w:tcPr>
            <w:tcW w:w="926" w:type="dxa"/>
            <w:vAlign w:val="center"/>
          </w:tcPr>
          <w:p w14:paraId="11929865">
            <w:pPr>
              <w:keepNext w:val="0"/>
              <w:keepLines w:val="0"/>
              <w:pageBreakBefore w:val="0"/>
              <w:kinsoku/>
              <w:wordWrap/>
              <w:overflowPunct/>
              <w:topLinePunct w:val="0"/>
              <w:autoSpaceDE/>
              <w:autoSpaceDN/>
              <w:bidi w:val="0"/>
              <w:spacing w:line="280" w:lineRule="atLeast"/>
              <w:jc w:val="center"/>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经商</w:t>
            </w:r>
          </w:p>
          <w:p w14:paraId="17E2524C">
            <w:pPr>
              <w:keepNext w:val="0"/>
              <w:keepLines w:val="0"/>
              <w:pageBreakBefore w:val="0"/>
              <w:kinsoku/>
              <w:wordWrap/>
              <w:overflowPunct/>
              <w:topLinePunct w:val="0"/>
              <w:autoSpaceDE/>
              <w:autoSpaceDN/>
              <w:bidi w:val="0"/>
              <w:spacing w:line="280" w:lineRule="atLeast"/>
              <w:jc w:val="center"/>
              <w:rPr>
                <w:rFonts w:hint="eastAsia" w:ascii="宋体" w:hAnsi="宋体" w:eastAsia="宋体" w:cs="宋体"/>
                <w:b/>
                <w:color w:val="000000"/>
                <w:sz w:val="21"/>
                <w:szCs w:val="21"/>
                <w:lang w:val="en-US" w:eastAsia="zh-CN"/>
              </w:rPr>
            </w:pPr>
            <w:r>
              <w:rPr>
                <w:rFonts w:hint="eastAsia" w:ascii="宋体" w:hAnsi="宋体" w:eastAsia="宋体" w:cs="宋体"/>
                <w:b w:val="0"/>
                <w:bCs/>
                <w:color w:val="000000"/>
                <w:sz w:val="18"/>
                <w:szCs w:val="18"/>
                <w:lang w:eastAsia="zh-CN"/>
              </w:rPr>
              <w:t>（满分</w:t>
            </w:r>
            <w:r>
              <w:rPr>
                <w:rFonts w:hint="eastAsia" w:ascii="宋体" w:hAnsi="宋体" w:eastAsia="宋体" w:cs="宋体"/>
                <w:b w:val="0"/>
                <w:bCs/>
                <w:color w:val="000000"/>
                <w:sz w:val="18"/>
                <w:szCs w:val="18"/>
                <w:lang w:val="en-US" w:eastAsia="zh-CN"/>
              </w:rPr>
              <w:t>36分</w:t>
            </w:r>
            <w:r>
              <w:rPr>
                <w:rFonts w:hint="eastAsia" w:ascii="宋体" w:hAnsi="宋体" w:eastAsia="宋体" w:cs="宋体"/>
                <w:b w:val="0"/>
                <w:bCs/>
                <w:color w:val="000000"/>
                <w:sz w:val="18"/>
                <w:szCs w:val="18"/>
                <w:lang w:eastAsia="zh-CN"/>
              </w:rPr>
              <w:t>）</w:t>
            </w:r>
          </w:p>
        </w:tc>
        <w:tc>
          <w:tcPr>
            <w:tcW w:w="2955" w:type="dxa"/>
            <w:vAlign w:val="center"/>
          </w:tcPr>
          <w:p w14:paraId="22F17931">
            <w:pPr>
              <w:pStyle w:val="11"/>
              <w:keepNext w:val="0"/>
              <w:keepLines w:val="0"/>
              <w:pageBreakBefore w:val="0"/>
              <w:widowControl/>
              <w:kinsoku/>
              <w:wordWrap/>
              <w:overflowPunct/>
              <w:topLinePunct w:val="0"/>
              <w:autoSpaceDE/>
              <w:autoSpaceDN/>
              <w:bidi w:val="0"/>
              <w:spacing w:before="0" w:beforeAutospacing="0" w:after="0" w:afterAutospacing="0" w:line="280" w:lineRule="atLeast"/>
              <w:ind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法定监护人作为法人在</w:t>
            </w:r>
            <w:r>
              <w:rPr>
                <w:rFonts w:hint="eastAsia" w:hAnsi="宋体" w:cs="宋体"/>
                <w:color w:val="000000"/>
                <w:sz w:val="21"/>
                <w:szCs w:val="21"/>
                <w:lang w:eastAsia="zh-CN"/>
              </w:rPr>
              <w:t>息烽县</w:t>
            </w:r>
            <w:r>
              <w:rPr>
                <w:rFonts w:hint="eastAsia" w:ascii="宋体" w:hAnsi="宋体" w:eastAsia="宋体" w:cs="宋体"/>
                <w:color w:val="000000"/>
                <w:kern w:val="0"/>
                <w:sz w:val="21"/>
                <w:szCs w:val="21"/>
                <w:lang w:val="en-US" w:eastAsia="zh-CN" w:bidi="ar-SA"/>
              </w:rPr>
              <w:t>近3年</w:t>
            </w:r>
            <w:r>
              <w:rPr>
                <w:rFonts w:hint="eastAsia" w:ascii="宋体" w:hAnsi="宋体" w:eastAsia="宋体" w:cs="宋体"/>
                <w:color w:val="000000"/>
                <w:sz w:val="21"/>
                <w:szCs w:val="21"/>
              </w:rPr>
              <w:t>申办的有效营业执照</w:t>
            </w:r>
            <w:r>
              <w:rPr>
                <w:rFonts w:hint="eastAsia" w:ascii="宋体" w:hAnsi="宋体" w:eastAsia="宋体" w:cs="宋体"/>
                <w:color w:val="000000"/>
                <w:sz w:val="21"/>
                <w:szCs w:val="21"/>
                <w:lang w:eastAsia="zh-CN"/>
              </w:rPr>
              <w:t>，</w:t>
            </w:r>
            <w:r>
              <w:rPr>
                <w:rFonts w:hint="eastAsia" w:ascii="宋体" w:hAnsi="宋体" w:eastAsia="宋体" w:cs="宋体"/>
                <w:color w:val="000000"/>
                <w:kern w:val="0"/>
                <w:sz w:val="21"/>
                <w:szCs w:val="21"/>
                <w:lang w:val="en-US" w:eastAsia="zh-CN" w:bidi="ar-SA"/>
              </w:rPr>
              <w:t>积分按照1分/月计算。</w:t>
            </w:r>
          </w:p>
        </w:tc>
        <w:tc>
          <w:tcPr>
            <w:tcW w:w="889" w:type="dxa"/>
            <w:vAlign w:val="top"/>
          </w:tcPr>
          <w:p w14:paraId="0BA8814A">
            <w:pPr>
              <w:pStyle w:val="11"/>
              <w:widowControl/>
              <w:spacing w:before="0" w:beforeAutospacing="0" w:after="0" w:afterAutospacing="0" w:line="340" w:lineRule="exact"/>
              <w:jc w:val="both"/>
              <w:rPr>
                <w:rFonts w:hint="eastAsia" w:ascii="宋体" w:hAnsi="宋体" w:eastAsia="宋体" w:cs="宋体"/>
                <w:color w:val="000000"/>
                <w:sz w:val="21"/>
                <w:szCs w:val="21"/>
              </w:rPr>
            </w:pPr>
          </w:p>
        </w:tc>
      </w:tr>
      <w:tr w14:paraId="468ED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956" w:type="dxa"/>
            <w:vAlign w:val="center"/>
          </w:tcPr>
          <w:p w14:paraId="77B71522">
            <w:pPr>
              <w:spacing w:line="340" w:lineRule="exact"/>
              <w:jc w:val="center"/>
              <w:rPr>
                <w:rFonts w:hint="eastAsia" w:ascii="黑体" w:hAnsi="黑体" w:eastAsia="黑体"/>
                <w:b/>
                <w:color w:val="000000"/>
                <w:szCs w:val="21"/>
                <w:lang w:eastAsia="zh-CN"/>
              </w:rPr>
            </w:pPr>
            <w:r>
              <w:rPr>
                <w:rFonts w:hint="eastAsia" w:ascii="黑体" w:hAnsi="黑体" w:eastAsia="黑体"/>
                <w:b/>
                <w:color w:val="000000"/>
                <w:szCs w:val="21"/>
                <w:lang w:eastAsia="zh-CN"/>
              </w:rPr>
              <w:t>得分</w:t>
            </w:r>
          </w:p>
          <w:p w14:paraId="7F3D466C">
            <w:pPr>
              <w:spacing w:line="340" w:lineRule="exact"/>
              <w:jc w:val="center"/>
              <w:rPr>
                <w:rFonts w:hint="eastAsia" w:ascii="黑体" w:hAnsi="黑体" w:eastAsia="黑体"/>
                <w:b/>
                <w:color w:val="000000"/>
                <w:szCs w:val="21"/>
                <w:lang w:eastAsia="zh-CN"/>
              </w:rPr>
            </w:pPr>
            <w:r>
              <w:rPr>
                <w:rFonts w:hint="eastAsia" w:ascii="黑体" w:hAnsi="黑体" w:eastAsia="黑体"/>
                <w:b/>
                <w:color w:val="000000"/>
                <w:szCs w:val="21"/>
                <w:lang w:eastAsia="zh-CN"/>
              </w:rPr>
              <w:t>合计</w:t>
            </w:r>
          </w:p>
        </w:tc>
        <w:tc>
          <w:tcPr>
            <w:tcW w:w="3784" w:type="dxa"/>
            <w:gridSpan w:val="2"/>
            <w:vAlign w:val="center"/>
          </w:tcPr>
          <w:p w14:paraId="70EC1BB0">
            <w:pPr>
              <w:spacing w:line="340" w:lineRule="exact"/>
              <w:jc w:val="center"/>
              <w:rPr>
                <w:rFonts w:ascii="黑体" w:hAnsi="黑体" w:eastAsia="黑体"/>
                <w:b/>
                <w:color w:val="000000"/>
                <w:szCs w:val="21"/>
              </w:rPr>
            </w:pPr>
          </w:p>
        </w:tc>
        <w:tc>
          <w:tcPr>
            <w:tcW w:w="926" w:type="dxa"/>
            <w:vAlign w:val="center"/>
          </w:tcPr>
          <w:p w14:paraId="2D416311">
            <w:pPr>
              <w:spacing w:line="340" w:lineRule="exact"/>
              <w:jc w:val="center"/>
              <w:rPr>
                <w:rFonts w:hint="eastAsia" w:ascii="黑体" w:hAnsi="黑体" w:eastAsia="黑体"/>
                <w:b/>
                <w:color w:val="000000"/>
                <w:szCs w:val="21"/>
                <w:lang w:eastAsia="zh-CN"/>
              </w:rPr>
            </w:pPr>
            <w:r>
              <w:rPr>
                <w:rFonts w:hint="eastAsia" w:ascii="黑体" w:hAnsi="黑体" w:eastAsia="黑体"/>
                <w:b/>
                <w:color w:val="000000"/>
                <w:szCs w:val="21"/>
                <w:lang w:eastAsia="zh-CN"/>
              </w:rPr>
              <w:t>得分</w:t>
            </w:r>
          </w:p>
          <w:p w14:paraId="7BCAA614">
            <w:pPr>
              <w:spacing w:line="340" w:lineRule="exact"/>
              <w:jc w:val="center"/>
              <w:rPr>
                <w:rFonts w:hint="eastAsia" w:ascii="黑体" w:hAnsi="黑体" w:eastAsia="黑体"/>
                <w:b/>
                <w:color w:val="000000"/>
                <w:szCs w:val="21"/>
                <w:lang w:eastAsia="zh-CN"/>
              </w:rPr>
            </w:pPr>
            <w:r>
              <w:rPr>
                <w:rFonts w:hint="eastAsia" w:ascii="黑体" w:hAnsi="黑体" w:eastAsia="黑体"/>
                <w:b/>
                <w:color w:val="000000"/>
                <w:szCs w:val="21"/>
                <w:lang w:eastAsia="zh-CN"/>
              </w:rPr>
              <w:t>合计</w:t>
            </w:r>
          </w:p>
        </w:tc>
        <w:tc>
          <w:tcPr>
            <w:tcW w:w="3844" w:type="dxa"/>
            <w:gridSpan w:val="2"/>
            <w:vAlign w:val="center"/>
          </w:tcPr>
          <w:p w14:paraId="304F0069">
            <w:pPr>
              <w:spacing w:line="340" w:lineRule="exact"/>
              <w:jc w:val="center"/>
              <w:rPr>
                <w:rFonts w:ascii="黑体" w:hAnsi="黑体" w:eastAsia="黑体"/>
                <w:b/>
                <w:color w:val="000000"/>
                <w:szCs w:val="21"/>
              </w:rPr>
            </w:pPr>
          </w:p>
        </w:tc>
      </w:tr>
    </w:tbl>
    <w:p w14:paraId="1CAEEBA0">
      <w:pPr>
        <w:keepNext w:val="0"/>
        <w:keepLines w:val="0"/>
        <w:pageBreakBefore w:val="0"/>
        <w:widowControl w:val="0"/>
        <w:kinsoku/>
        <w:wordWrap/>
        <w:overflowPunct/>
        <w:topLinePunct w:val="0"/>
        <w:autoSpaceDE/>
        <w:autoSpaceDN/>
        <w:bidi w:val="0"/>
        <w:spacing w:line="440" w:lineRule="exact"/>
        <w:ind w:right="-395" w:rightChars="-188"/>
        <w:rPr>
          <w:rFonts w:hint="eastAsia" w:ascii="黑体" w:hAnsi="黑体" w:eastAsia="黑体"/>
          <w:color w:val="000000"/>
          <w:sz w:val="24"/>
          <w:szCs w:val="24"/>
          <w:lang w:val="en-US" w:eastAsia="zh-CN"/>
        </w:rPr>
      </w:pPr>
      <w:r>
        <w:rPr>
          <w:rFonts w:hint="eastAsia" w:ascii="黑体" w:hAnsi="黑体" w:eastAsia="黑体"/>
          <w:color w:val="000000"/>
          <w:sz w:val="24"/>
          <w:szCs w:val="24"/>
          <w:lang w:eastAsia="zh-CN"/>
        </w:rPr>
        <w:t>备注：提交审核的相关资料必须真实有效，如有伪造，将直接取消拟入学儿童的申请资格；情节严重的，将追究相关法律责任。</w:t>
      </w:r>
      <w:r>
        <w:rPr>
          <w:rFonts w:hint="eastAsia" w:ascii="黑体" w:hAnsi="黑体" w:eastAsia="黑体"/>
          <w:color w:val="000000"/>
          <w:sz w:val="24"/>
          <w:szCs w:val="24"/>
          <w:lang w:val="en-US" w:eastAsia="zh-CN"/>
        </w:rPr>
        <w:t xml:space="preserve"> </w:t>
      </w:r>
    </w:p>
    <w:p w14:paraId="6A5EB75C">
      <w:pPr>
        <w:keepNext w:val="0"/>
        <w:keepLines w:val="0"/>
        <w:pageBreakBefore w:val="0"/>
        <w:widowControl w:val="0"/>
        <w:kinsoku/>
        <w:wordWrap/>
        <w:overflowPunct/>
        <w:topLinePunct w:val="0"/>
        <w:autoSpaceDE/>
        <w:autoSpaceDN/>
        <w:bidi w:val="0"/>
        <w:spacing w:line="440" w:lineRule="exact"/>
        <w:ind w:right="-395" w:rightChars="-188" w:firstLine="5040" w:firstLineChars="2100"/>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家长签字确认：</w:t>
      </w:r>
    </w:p>
    <w:p w14:paraId="071AE1AA">
      <w:pPr>
        <w:keepNext w:val="0"/>
        <w:keepLines w:val="0"/>
        <w:pageBreakBefore w:val="0"/>
        <w:widowControl w:val="0"/>
        <w:kinsoku/>
        <w:wordWrap/>
        <w:overflowPunct/>
        <w:topLinePunct w:val="0"/>
        <w:autoSpaceDE/>
        <w:autoSpaceDN/>
        <w:bidi w:val="0"/>
        <w:spacing w:line="440" w:lineRule="exact"/>
        <w:ind w:left="-420" w:leftChars="-200" w:right="-395" w:rightChars="-188" w:firstLine="0" w:firstLineChars="0"/>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                                             时       间：2025年    月     日</w:t>
      </w:r>
    </w:p>
    <w:p w14:paraId="46162674">
      <w:pPr>
        <w:rPr>
          <w:rFonts w:hint="eastAsia" w:ascii="黑体" w:hAnsi="黑体" w:eastAsia="黑体" w:cs="黑体"/>
          <w:sz w:val="32"/>
          <w:szCs w:val="32"/>
        </w:rPr>
      </w:pPr>
      <w:r>
        <w:rPr>
          <w:rFonts w:hint="eastAsia" w:ascii="黑体" w:hAnsi="黑体" w:eastAsia="黑体" w:cs="黑体"/>
          <w:sz w:val="32"/>
          <w:szCs w:val="32"/>
        </w:rPr>
        <w:t>附件5</w:t>
      </w:r>
    </w:p>
    <w:p w14:paraId="621CDB95"/>
    <w:p w14:paraId="349BAD41">
      <w:pPr>
        <w:keepNext w:val="0"/>
        <w:keepLines w:val="0"/>
        <w:pageBreakBefore w:val="0"/>
        <w:widowControl w:val="0"/>
        <w:kinsoku/>
        <w:wordWrap/>
        <w:overflowPunct/>
        <w:topLinePunct w:val="0"/>
        <w:autoSpaceDE/>
        <w:autoSpaceDN/>
        <w:bidi w:val="0"/>
        <w:spacing w:line="560" w:lineRule="exact"/>
        <w:jc w:val="center"/>
        <w:rPr>
          <w:rFonts w:hint="eastAsia" w:ascii="Arial Unicode MS" w:hAnsi="Arial Unicode MS" w:eastAsia="Arial Unicode MS" w:cs="Arial Unicode MS"/>
          <w:sz w:val="44"/>
          <w:szCs w:val="44"/>
        </w:rPr>
      </w:pPr>
      <w:r>
        <w:rPr>
          <w:rFonts w:hint="eastAsia" w:ascii="Arial Unicode MS" w:hAnsi="Arial Unicode MS" w:eastAsia="Arial Unicode MS" w:cs="Arial Unicode MS"/>
          <w:sz w:val="44"/>
          <w:szCs w:val="44"/>
        </w:rPr>
        <w:t>息烽县</w:t>
      </w:r>
      <w:r>
        <w:rPr>
          <w:rFonts w:hint="eastAsia" w:ascii="Arial Unicode MS" w:hAnsi="Arial Unicode MS" w:eastAsia="Arial Unicode MS" w:cs="Arial Unicode MS"/>
          <w:sz w:val="44"/>
          <w:szCs w:val="44"/>
          <w:lang w:eastAsia="zh-CN"/>
        </w:rPr>
        <w:t>2025</w:t>
      </w:r>
      <w:r>
        <w:rPr>
          <w:rFonts w:hint="eastAsia" w:ascii="Arial Unicode MS" w:hAnsi="Arial Unicode MS" w:eastAsia="Arial Unicode MS" w:cs="Arial Unicode MS"/>
          <w:sz w:val="44"/>
          <w:szCs w:val="44"/>
        </w:rPr>
        <w:t>年</w:t>
      </w:r>
      <w:r>
        <w:rPr>
          <w:rFonts w:hint="eastAsia" w:ascii="Arial Unicode MS" w:hAnsi="Arial Unicode MS" w:eastAsia="Arial Unicode MS" w:cs="Arial Unicode MS"/>
          <w:sz w:val="44"/>
          <w:szCs w:val="44"/>
          <w:lang w:eastAsia="zh-CN"/>
        </w:rPr>
        <w:t>义务教育阶段</w:t>
      </w:r>
      <w:r>
        <w:rPr>
          <w:rFonts w:hint="eastAsia" w:ascii="Arial Unicode MS" w:hAnsi="Arial Unicode MS" w:eastAsia="Arial Unicode MS" w:cs="Arial Unicode MS"/>
          <w:sz w:val="44"/>
          <w:szCs w:val="44"/>
        </w:rPr>
        <w:t>学校户籍学生</w:t>
      </w:r>
    </w:p>
    <w:p w14:paraId="249AEFDC">
      <w:pPr>
        <w:keepNext w:val="0"/>
        <w:keepLines w:val="0"/>
        <w:pageBreakBefore w:val="0"/>
        <w:widowControl w:val="0"/>
        <w:kinsoku/>
        <w:wordWrap/>
        <w:overflowPunct/>
        <w:topLinePunct w:val="0"/>
        <w:autoSpaceDE/>
        <w:autoSpaceDN/>
        <w:bidi w:val="0"/>
        <w:spacing w:line="560" w:lineRule="exact"/>
        <w:jc w:val="center"/>
        <w:rPr>
          <w:rFonts w:hint="eastAsia" w:ascii="Arial Unicode MS" w:hAnsi="Arial Unicode MS" w:eastAsia="Arial Unicode MS" w:cs="Arial Unicode MS"/>
          <w:sz w:val="44"/>
          <w:szCs w:val="44"/>
        </w:rPr>
      </w:pPr>
      <w:r>
        <w:rPr>
          <w:rFonts w:hint="eastAsia" w:ascii="Arial Unicode MS" w:hAnsi="Arial Unicode MS" w:eastAsia="Arial Unicode MS" w:cs="Arial Unicode MS"/>
          <w:sz w:val="44"/>
          <w:szCs w:val="44"/>
        </w:rPr>
        <w:t>划片入学安排表</w:t>
      </w:r>
    </w:p>
    <w:tbl>
      <w:tblPr>
        <w:tblStyle w:val="13"/>
        <w:tblpPr w:leftFromText="180" w:rightFromText="180" w:vertAnchor="text" w:horzAnchor="page" w:tblpX="1731" w:tblpY="192"/>
        <w:tblOverlap w:val="never"/>
        <w:tblW w:w="0" w:type="auto"/>
        <w:tblInd w:w="-108" w:type="dxa"/>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108" w:type="dxa"/>
          <w:bottom w:w="0" w:type="dxa"/>
          <w:right w:w="108" w:type="dxa"/>
        </w:tblCellMar>
      </w:tblPr>
      <w:tblGrid>
        <w:gridCol w:w="1187"/>
        <w:gridCol w:w="7625"/>
      </w:tblGrid>
      <w:tr w14:paraId="74AA4596">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cantSplit/>
          <w:trHeight w:val="840" w:hRule="atLeast"/>
        </w:trPr>
        <w:tc>
          <w:tcPr>
            <w:tcW w:w="1187" w:type="dxa"/>
            <w:tcBorders>
              <w:top w:val="single" w:color="auto" w:sz="4" w:space="0"/>
              <w:left w:val="single" w:color="auto" w:sz="4" w:space="0"/>
              <w:bottom w:val="single" w:color="auto" w:sz="4" w:space="0"/>
              <w:right w:val="single" w:color="auto" w:sz="4" w:space="0"/>
            </w:tcBorders>
            <w:vAlign w:val="center"/>
          </w:tcPr>
          <w:p w14:paraId="5352D0A0">
            <w:pPr>
              <w:spacing w:line="360" w:lineRule="exact"/>
              <w:jc w:val="center"/>
              <w:rPr>
                <w:rFonts w:ascii="黑体" w:eastAsia="黑体" w:cs="宋体"/>
                <w:color w:val="000000"/>
                <w:w w:val="90"/>
                <w:kern w:val="0"/>
                <w:sz w:val="32"/>
                <w:szCs w:val="32"/>
              </w:rPr>
            </w:pPr>
            <w:r>
              <w:rPr>
                <w:rFonts w:hint="eastAsia" w:ascii="黑体" w:eastAsia="黑体" w:cs="宋体"/>
                <w:color w:val="000000"/>
                <w:w w:val="90"/>
                <w:kern w:val="0"/>
                <w:sz w:val="32"/>
                <w:szCs w:val="32"/>
              </w:rPr>
              <w:t>学校</w:t>
            </w:r>
          </w:p>
        </w:tc>
        <w:tc>
          <w:tcPr>
            <w:tcW w:w="7625" w:type="dxa"/>
            <w:tcBorders>
              <w:top w:val="single" w:color="auto" w:sz="4" w:space="0"/>
              <w:left w:val="single" w:color="auto" w:sz="4" w:space="0"/>
              <w:bottom w:val="single" w:color="auto" w:sz="4" w:space="0"/>
              <w:right w:val="single" w:color="auto" w:sz="4" w:space="0"/>
            </w:tcBorders>
            <w:vAlign w:val="center"/>
          </w:tcPr>
          <w:p w14:paraId="40FFB9E6">
            <w:pPr>
              <w:spacing w:line="360" w:lineRule="exact"/>
              <w:jc w:val="center"/>
              <w:rPr>
                <w:rFonts w:ascii="黑体" w:eastAsia="黑体" w:cs="宋体"/>
                <w:color w:val="000000"/>
                <w:w w:val="90"/>
                <w:kern w:val="0"/>
                <w:sz w:val="32"/>
                <w:szCs w:val="32"/>
              </w:rPr>
            </w:pPr>
            <w:r>
              <w:rPr>
                <w:rFonts w:hint="eastAsia" w:ascii="黑体" w:eastAsia="黑体" w:cs="宋体"/>
                <w:color w:val="000000"/>
                <w:w w:val="90"/>
                <w:kern w:val="0"/>
                <w:sz w:val="32"/>
                <w:szCs w:val="32"/>
              </w:rPr>
              <w:t>招生范围</w:t>
            </w:r>
          </w:p>
        </w:tc>
      </w:tr>
      <w:tr w14:paraId="6ECB733A">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cantSplit/>
          <w:trHeight w:val="6190" w:hRule="atLeast"/>
        </w:trPr>
        <w:tc>
          <w:tcPr>
            <w:tcW w:w="1187" w:type="dxa"/>
            <w:tcBorders>
              <w:top w:val="single" w:color="auto" w:sz="4" w:space="0"/>
              <w:left w:val="single" w:color="auto" w:sz="4" w:space="0"/>
              <w:bottom w:val="single" w:color="auto" w:sz="4" w:space="0"/>
              <w:right w:val="single" w:color="auto" w:sz="4" w:space="0"/>
            </w:tcBorders>
            <w:vAlign w:val="center"/>
          </w:tcPr>
          <w:p w14:paraId="60A8EF77">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息烽县第一小学</w:t>
            </w:r>
          </w:p>
        </w:tc>
        <w:tc>
          <w:tcPr>
            <w:tcW w:w="7625" w:type="dxa"/>
            <w:tcBorders>
              <w:top w:val="single" w:color="auto" w:sz="4" w:space="0"/>
              <w:left w:val="single" w:color="auto" w:sz="4" w:space="0"/>
              <w:bottom w:val="single" w:color="auto" w:sz="4" w:space="0"/>
              <w:right w:val="single" w:color="auto" w:sz="4" w:space="0"/>
            </w:tcBorders>
            <w:vAlign w:val="top"/>
          </w:tcPr>
          <w:p w14:paraId="5C3370A2">
            <w:pPr>
              <w:keepNext w:val="0"/>
              <w:keepLines w:val="0"/>
              <w:pageBreakBefore w:val="0"/>
              <w:widowControl w:val="0"/>
              <w:kinsoku/>
              <w:wordWrap/>
              <w:overflowPunct/>
              <w:topLinePunct w:val="0"/>
              <w:autoSpaceDE/>
              <w:autoSpaceDN/>
              <w:bidi w:val="0"/>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息烽县永阳街道（</w:t>
            </w:r>
            <w:r>
              <w:rPr>
                <w:rFonts w:hint="eastAsia" w:ascii="仿宋_GB2312" w:hAnsi="仿宋_GB2312" w:eastAsia="仿宋_GB2312" w:cs="仿宋_GB2312"/>
                <w:b/>
                <w:bCs/>
                <w:color w:val="000000"/>
                <w:kern w:val="0"/>
                <w:sz w:val="21"/>
                <w:szCs w:val="21"/>
              </w:rPr>
              <w:t>龙腾居委会</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b/>
                <w:bCs/>
                <w:color w:val="000000"/>
                <w:kern w:val="0"/>
                <w:sz w:val="21"/>
                <w:szCs w:val="21"/>
              </w:rPr>
              <w:t>新村居委会</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b/>
                <w:bCs/>
                <w:color w:val="000000"/>
                <w:kern w:val="0"/>
                <w:sz w:val="21"/>
                <w:szCs w:val="21"/>
              </w:rPr>
              <w:t>新华居委会</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b/>
                <w:bCs/>
                <w:color w:val="000000"/>
                <w:kern w:val="0"/>
                <w:sz w:val="21"/>
                <w:szCs w:val="21"/>
              </w:rPr>
              <w:t>龙爪村</w:t>
            </w:r>
            <w:r>
              <w:rPr>
                <w:rFonts w:hint="eastAsia" w:ascii="仿宋_GB2312" w:hAnsi="仿宋_GB2312" w:eastAsia="仿宋_GB2312" w:cs="仿宋_GB2312"/>
                <w:b/>
                <w:bCs/>
                <w:color w:val="000000"/>
                <w:kern w:val="0"/>
                <w:sz w:val="21"/>
                <w:szCs w:val="21"/>
                <w:lang w:eastAsia="zh-CN"/>
              </w:rPr>
              <w:t>）</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b/>
                <w:bCs/>
                <w:color w:val="000000"/>
                <w:kern w:val="0"/>
                <w:sz w:val="21"/>
                <w:szCs w:val="21"/>
                <w:lang w:eastAsia="zh-CN"/>
              </w:rPr>
              <w:t>息烽县永靖镇（</w:t>
            </w:r>
            <w:r>
              <w:rPr>
                <w:rFonts w:hint="eastAsia" w:ascii="仿宋_GB2312" w:hAnsi="仿宋_GB2312" w:eastAsia="仿宋_GB2312" w:cs="仿宋_GB2312"/>
                <w:b/>
                <w:bCs/>
                <w:color w:val="000000"/>
                <w:kern w:val="0"/>
                <w:sz w:val="21"/>
                <w:szCs w:val="21"/>
              </w:rPr>
              <w:t>雨洒村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b/>
                <w:bCs/>
                <w:color w:val="000000"/>
                <w:kern w:val="0"/>
                <w:sz w:val="21"/>
                <w:szCs w:val="21"/>
              </w:rPr>
              <w:t>老厂村</w:t>
            </w:r>
            <w:r>
              <w:rPr>
                <w:rFonts w:hint="eastAsia" w:ascii="仿宋_GB2312" w:hAnsi="仿宋_GB2312" w:eastAsia="仿宋_GB2312" w:cs="仿宋_GB2312"/>
                <w:b/>
                <w:bCs/>
                <w:color w:val="000000"/>
                <w:kern w:val="0"/>
                <w:sz w:val="21"/>
                <w:szCs w:val="21"/>
                <w:lang w:eastAsia="zh-CN"/>
              </w:rPr>
              <w:t>）</w:t>
            </w:r>
            <w:r>
              <w:rPr>
                <w:rFonts w:hint="eastAsia" w:ascii="仿宋_GB2312" w:hAnsi="仿宋_GB2312" w:eastAsia="仿宋_GB2312" w:cs="仿宋_GB2312"/>
                <w:color w:val="000000"/>
                <w:kern w:val="0"/>
                <w:sz w:val="21"/>
                <w:szCs w:val="21"/>
              </w:rPr>
              <w:t>。具体楼栋含南大街2号楼（南大街2幢）、南大街4号楼（广建新苑4幢、广建新苑四栋）、南大街5号楼（龙腾明苑5栋）、南大街6号楼（广建新苑6栋）、南大街7号楼（龙腾明苑7栋）、南大街6号楼（广建新苑6栋）、南大街8号楼（荣天豪园8幢）、</w:t>
            </w:r>
            <w:r>
              <w:rPr>
                <w:rFonts w:hint="eastAsia" w:ascii="仿宋_GB2312" w:hAnsi="仿宋_GB2312" w:eastAsia="仿宋_GB2312" w:cs="仿宋_GB2312"/>
                <w:color w:val="000000"/>
                <w:kern w:val="0"/>
                <w:sz w:val="21"/>
                <w:szCs w:val="21"/>
                <w:u w:val="none"/>
              </w:rPr>
              <w:t>南大街9</w:t>
            </w:r>
            <w:r>
              <w:rPr>
                <w:rFonts w:hint="eastAsia" w:ascii="仿宋_GB2312" w:hAnsi="仿宋_GB2312" w:eastAsia="仿宋_GB2312" w:cs="仿宋_GB2312"/>
                <w:color w:val="000000"/>
                <w:kern w:val="0"/>
                <w:sz w:val="21"/>
                <w:szCs w:val="21"/>
                <w:u w:val="none"/>
                <w:lang w:eastAsia="zh-CN"/>
              </w:rPr>
              <w:t>号楼、</w:t>
            </w:r>
            <w:r>
              <w:rPr>
                <w:rFonts w:hint="eastAsia" w:ascii="仿宋_GB2312" w:hAnsi="仿宋_GB2312" w:eastAsia="仿宋_GB2312" w:cs="仿宋_GB2312"/>
                <w:color w:val="000000"/>
                <w:kern w:val="0"/>
                <w:sz w:val="21"/>
                <w:szCs w:val="21"/>
              </w:rPr>
              <w:t>南大街10号楼（郦都华府、南大街10栋）</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u w:val="none"/>
              </w:rPr>
              <w:t>南大街</w:t>
            </w:r>
            <w:r>
              <w:rPr>
                <w:rFonts w:hint="eastAsia" w:ascii="仿宋_GB2312" w:hAnsi="仿宋_GB2312" w:eastAsia="仿宋_GB2312" w:cs="仿宋_GB2312"/>
                <w:color w:val="000000"/>
                <w:kern w:val="0"/>
                <w:sz w:val="21"/>
                <w:szCs w:val="21"/>
                <w:u w:val="none"/>
                <w:lang w:val="en-US" w:eastAsia="zh-CN"/>
              </w:rPr>
              <w:t>11</w:t>
            </w:r>
            <w:r>
              <w:rPr>
                <w:rFonts w:hint="eastAsia" w:ascii="仿宋_GB2312" w:hAnsi="仿宋_GB2312" w:eastAsia="仿宋_GB2312" w:cs="仿宋_GB2312"/>
                <w:color w:val="000000"/>
                <w:kern w:val="0"/>
                <w:sz w:val="21"/>
                <w:szCs w:val="21"/>
                <w:u w:val="none"/>
                <w:lang w:eastAsia="zh-CN"/>
              </w:rPr>
              <w:t>号楼</w:t>
            </w:r>
            <w:r>
              <w:rPr>
                <w:rFonts w:hint="eastAsia" w:ascii="仿宋_GB2312" w:hAnsi="仿宋_GB2312" w:eastAsia="仿宋_GB2312" w:cs="仿宋_GB2312"/>
                <w:color w:val="000000"/>
                <w:kern w:val="0"/>
                <w:sz w:val="21"/>
                <w:szCs w:val="21"/>
              </w:rPr>
              <w:t>、南大街12号楼（广建新苑12栋）、</w:t>
            </w:r>
            <w:r>
              <w:rPr>
                <w:rFonts w:hint="eastAsia" w:ascii="仿宋_GB2312" w:hAnsi="仿宋_GB2312" w:eastAsia="仿宋_GB2312" w:cs="仿宋_GB2312"/>
                <w:color w:val="000000"/>
                <w:kern w:val="0"/>
                <w:sz w:val="21"/>
                <w:szCs w:val="21"/>
                <w:u w:val="none"/>
              </w:rPr>
              <w:t>南大街</w:t>
            </w:r>
            <w:r>
              <w:rPr>
                <w:rFonts w:hint="eastAsia" w:ascii="仿宋_GB2312" w:hAnsi="仿宋_GB2312" w:eastAsia="仿宋_GB2312" w:cs="仿宋_GB2312"/>
                <w:color w:val="000000"/>
                <w:kern w:val="0"/>
                <w:sz w:val="21"/>
                <w:szCs w:val="21"/>
                <w:u w:val="none"/>
                <w:lang w:val="en-US" w:eastAsia="zh-CN"/>
              </w:rPr>
              <w:t>13</w:t>
            </w:r>
            <w:r>
              <w:rPr>
                <w:rFonts w:hint="eastAsia" w:ascii="仿宋_GB2312" w:hAnsi="仿宋_GB2312" w:eastAsia="仿宋_GB2312" w:cs="仿宋_GB2312"/>
                <w:color w:val="000000"/>
                <w:kern w:val="0"/>
                <w:sz w:val="21"/>
                <w:szCs w:val="21"/>
                <w:u w:val="none"/>
                <w:lang w:eastAsia="zh-CN"/>
              </w:rPr>
              <w:t>号楼、</w:t>
            </w:r>
            <w:r>
              <w:rPr>
                <w:rFonts w:hint="eastAsia" w:ascii="仿宋_GB2312" w:hAnsi="仿宋_GB2312" w:eastAsia="仿宋_GB2312" w:cs="仿宋_GB2312"/>
                <w:color w:val="000000"/>
                <w:kern w:val="0"/>
                <w:sz w:val="21"/>
                <w:szCs w:val="21"/>
              </w:rPr>
              <w:t>南大街14号楼（广建新苑14幢）、</w:t>
            </w:r>
            <w:r>
              <w:rPr>
                <w:rFonts w:hint="eastAsia" w:ascii="仿宋_GB2312" w:hAnsi="仿宋_GB2312" w:eastAsia="仿宋_GB2312" w:cs="仿宋_GB2312"/>
                <w:color w:val="000000"/>
                <w:kern w:val="0"/>
                <w:sz w:val="21"/>
                <w:szCs w:val="21"/>
                <w:u w:val="none"/>
              </w:rPr>
              <w:t>南大街</w:t>
            </w:r>
            <w:r>
              <w:rPr>
                <w:rFonts w:hint="eastAsia" w:ascii="仿宋_GB2312" w:hAnsi="仿宋_GB2312" w:eastAsia="仿宋_GB2312" w:cs="仿宋_GB2312"/>
                <w:color w:val="000000"/>
                <w:kern w:val="0"/>
                <w:sz w:val="21"/>
                <w:szCs w:val="21"/>
                <w:u w:val="none"/>
                <w:lang w:val="en-US" w:eastAsia="zh-CN"/>
              </w:rPr>
              <w:t>15</w:t>
            </w:r>
            <w:r>
              <w:rPr>
                <w:rFonts w:hint="eastAsia" w:ascii="仿宋_GB2312" w:hAnsi="仿宋_GB2312" w:eastAsia="仿宋_GB2312" w:cs="仿宋_GB2312"/>
                <w:color w:val="000000"/>
                <w:kern w:val="0"/>
                <w:sz w:val="21"/>
                <w:szCs w:val="21"/>
                <w:u w:val="none"/>
                <w:lang w:eastAsia="zh-CN"/>
              </w:rPr>
              <w:t>号楼</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u w:val="none"/>
              </w:rPr>
              <w:t>南大街</w:t>
            </w:r>
            <w:r>
              <w:rPr>
                <w:rFonts w:hint="eastAsia" w:ascii="仿宋_GB2312" w:hAnsi="仿宋_GB2312" w:eastAsia="仿宋_GB2312" w:cs="仿宋_GB2312"/>
                <w:color w:val="000000"/>
                <w:kern w:val="0"/>
                <w:sz w:val="21"/>
                <w:szCs w:val="21"/>
                <w:u w:val="none"/>
                <w:lang w:val="en-US" w:eastAsia="zh-CN"/>
              </w:rPr>
              <w:t>16</w:t>
            </w:r>
            <w:r>
              <w:rPr>
                <w:rFonts w:hint="eastAsia" w:ascii="仿宋_GB2312" w:hAnsi="仿宋_GB2312" w:eastAsia="仿宋_GB2312" w:cs="仿宋_GB2312"/>
                <w:color w:val="000000"/>
                <w:kern w:val="0"/>
                <w:sz w:val="21"/>
                <w:szCs w:val="21"/>
                <w:u w:val="none"/>
                <w:lang w:eastAsia="zh-CN"/>
              </w:rPr>
              <w:t>号楼</w:t>
            </w:r>
            <w:r>
              <w:rPr>
                <w:rFonts w:hint="eastAsia" w:ascii="仿宋_GB2312" w:hAnsi="仿宋_GB2312" w:eastAsia="仿宋_GB2312" w:cs="仿宋_GB2312"/>
                <w:color w:val="000000"/>
                <w:kern w:val="0"/>
                <w:sz w:val="21"/>
                <w:szCs w:val="21"/>
              </w:rPr>
              <w:t>、南大街17号楼（南大街17幢、广建新苑17幢）、南大街19号楼（广建新苑19幢、荣天豪园19号楼）、南大街22号楼（广建新苑22幢）、南大街24号楼（广建新苑24号、南大街路24栋）、南大街26号楼（广建新苑26B幢、广建新苑26号楼、虎城大道26栋）、一品城A区、B区、鸿森龙城、</w:t>
            </w:r>
            <w:r>
              <w:rPr>
                <w:rFonts w:hint="eastAsia" w:ascii="仿宋_GB2312" w:hAnsi="仿宋_GB2312" w:eastAsia="仿宋_GB2312" w:cs="仿宋_GB2312"/>
                <w:color w:val="000000"/>
                <w:kern w:val="0"/>
                <w:sz w:val="21"/>
                <w:szCs w:val="21"/>
                <w:lang w:eastAsia="zh-CN"/>
              </w:rPr>
              <w:t>蓥龙大厦、</w:t>
            </w:r>
            <w:r>
              <w:rPr>
                <w:rFonts w:hint="eastAsia" w:ascii="仿宋_GB2312" w:hAnsi="仿宋_GB2312" w:eastAsia="仿宋_GB2312" w:cs="仿宋_GB2312"/>
                <w:color w:val="000000"/>
                <w:kern w:val="0"/>
                <w:sz w:val="21"/>
                <w:szCs w:val="21"/>
              </w:rPr>
              <w:t>莹龙南苑、南大街路安置小区、世纪广场、龙港新城、龙港商贸城、锦御天城、铁路新村</w:t>
            </w:r>
            <w:r>
              <w:rPr>
                <w:rFonts w:hint="eastAsia" w:ascii="仿宋_GB2312" w:hAnsi="仿宋_GB2312" w:eastAsia="仿宋_GB2312" w:cs="仿宋_GB2312"/>
                <w:color w:val="000000"/>
                <w:kern w:val="0"/>
                <w:sz w:val="21"/>
                <w:szCs w:val="21"/>
                <w:lang w:eastAsia="zh-CN"/>
              </w:rPr>
              <w:t>（息烽</w:t>
            </w:r>
            <w:r>
              <w:rPr>
                <w:rFonts w:hint="eastAsia" w:ascii="仿宋_GB2312" w:hAnsi="仿宋_GB2312" w:eastAsia="仿宋_GB2312" w:cs="仿宋_GB2312"/>
                <w:color w:val="000000"/>
                <w:kern w:val="0"/>
                <w:sz w:val="21"/>
                <w:szCs w:val="21"/>
                <w:lang w:val="en-US" w:eastAsia="zh-CN"/>
              </w:rPr>
              <w:t>1号）</w:t>
            </w:r>
            <w:r>
              <w:rPr>
                <w:rFonts w:hint="eastAsia" w:ascii="仿宋_GB2312" w:hAnsi="仿宋_GB2312" w:eastAsia="仿宋_GB2312" w:cs="仿宋_GB2312"/>
                <w:color w:val="000000"/>
                <w:kern w:val="0"/>
                <w:sz w:val="21"/>
                <w:szCs w:val="21"/>
                <w:u w:val="none"/>
                <w:lang w:eastAsia="zh-CN"/>
              </w:rPr>
              <w:t>，</w:t>
            </w:r>
            <w:r>
              <w:rPr>
                <w:rFonts w:hint="eastAsia" w:ascii="仿宋_GB2312" w:hAnsi="仿宋_GB2312" w:eastAsia="仿宋_GB2312" w:cs="仿宋_GB2312"/>
                <w:color w:val="000000"/>
                <w:kern w:val="0"/>
                <w:sz w:val="21"/>
                <w:szCs w:val="21"/>
                <w:u w:val="none"/>
              </w:rPr>
              <w:t>阳光地带（解放南路），阳光新城（环城路阳光新城）</w:t>
            </w:r>
            <w:r>
              <w:rPr>
                <w:rFonts w:hint="eastAsia" w:ascii="仿宋_GB2312" w:hAnsi="仿宋_GB2312" w:eastAsia="仿宋_GB2312" w:cs="仿宋_GB2312"/>
                <w:color w:val="000000"/>
                <w:kern w:val="0"/>
                <w:sz w:val="21"/>
                <w:szCs w:val="21"/>
              </w:rPr>
              <w:t>、文化西路邮政局宿舍、文化西路移民办宿舍、文化西路检察院宿舍、文化南路县中医院宿舍、文化西路工行宿舍、〔文化西路1号、3号、5号、7号、9号、11号〕南大街文化南路组。</w:t>
            </w:r>
          </w:p>
        </w:tc>
      </w:tr>
      <w:tr w14:paraId="0D5A0FF3">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cantSplit/>
          <w:trHeight w:val="2167" w:hRule="atLeast"/>
        </w:trPr>
        <w:tc>
          <w:tcPr>
            <w:tcW w:w="1187" w:type="dxa"/>
            <w:tcBorders>
              <w:top w:val="single" w:color="auto" w:sz="4" w:space="0"/>
              <w:left w:val="single" w:color="auto" w:sz="4" w:space="0"/>
              <w:bottom w:val="single" w:color="auto" w:sz="4" w:space="0"/>
              <w:right w:val="single" w:color="auto" w:sz="4" w:space="0"/>
            </w:tcBorders>
            <w:vAlign w:val="center"/>
          </w:tcPr>
          <w:p w14:paraId="1D5E1ADC">
            <w:pPr>
              <w:spacing w:line="360" w:lineRule="exact"/>
              <w:jc w:val="center"/>
              <w:rPr>
                <w:rFonts w:hint="eastAsia" w:ascii="仿宋_GB2312" w:eastAsia="仿宋_GB2312" w:cs="仿宋_GB2312"/>
                <w:color w:val="000000"/>
                <w:kern w:val="0"/>
                <w:sz w:val="24"/>
                <w:lang w:eastAsia="zh-CN"/>
              </w:rPr>
            </w:pPr>
            <w:r>
              <w:rPr>
                <w:rFonts w:hint="eastAsia" w:ascii="仿宋_GB2312" w:eastAsia="仿宋_GB2312" w:cs="仿宋_GB2312"/>
                <w:color w:val="000000"/>
                <w:kern w:val="0"/>
                <w:sz w:val="24"/>
                <w:lang w:eastAsia="zh-CN"/>
              </w:rPr>
              <w:t>息烽县第二小学</w:t>
            </w:r>
          </w:p>
        </w:tc>
        <w:tc>
          <w:tcPr>
            <w:tcW w:w="7625" w:type="dxa"/>
            <w:tcBorders>
              <w:top w:val="single" w:color="auto" w:sz="4" w:space="0"/>
              <w:left w:val="single" w:color="auto" w:sz="4" w:space="0"/>
              <w:bottom w:val="single" w:color="auto" w:sz="4" w:space="0"/>
              <w:right w:val="single" w:color="auto" w:sz="4" w:space="0"/>
            </w:tcBorders>
            <w:vAlign w:val="center"/>
          </w:tcPr>
          <w:p w14:paraId="1901A213">
            <w:pPr>
              <w:spacing w:line="300" w:lineRule="exact"/>
              <w:jc w:val="left"/>
              <w:rPr>
                <w:rFonts w:hint="eastAsia" w:ascii="仿宋_GB2312" w:hAnsi="仿宋_GB2312" w:eastAsia="仿宋_GB2312" w:cs="仿宋_GB2312"/>
                <w:b/>
                <w:bCs/>
                <w:color w:val="000000"/>
                <w:kern w:val="0"/>
                <w:sz w:val="21"/>
                <w:szCs w:val="21"/>
                <w:lang w:eastAsia="zh-CN"/>
              </w:rPr>
            </w:pPr>
            <w:r>
              <w:rPr>
                <w:rFonts w:hint="eastAsia" w:ascii="仿宋_GB2312" w:hAnsi="仿宋_GB2312" w:eastAsia="仿宋_GB2312" w:cs="仿宋_GB2312"/>
                <w:b/>
                <w:bCs/>
                <w:color w:val="000000"/>
                <w:kern w:val="0"/>
                <w:sz w:val="21"/>
                <w:szCs w:val="21"/>
                <w:u w:val="none"/>
                <w:lang w:eastAsia="zh-CN"/>
              </w:rPr>
              <w:t>息烽县永阳街道（希望居委会）：</w:t>
            </w:r>
            <w:r>
              <w:rPr>
                <w:rFonts w:hint="eastAsia" w:ascii="仿宋_GB2312" w:hAnsi="仿宋_GB2312" w:eastAsia="仿宋_GB2312" w:cs="仿宋_GB2312"/>
                <w:color w:val="000000"/>
                <w:kern w:val="0"/>
                <w:sz w:val="21"/>
                <w:szCs w:val="21"/>
                <w:u w:val="none"/>
                <w:lang w:eastAsia="zh-CN"/>
              </w:rPr>
              <w:t>南大街</w:t>
            </w:r>
            <w:r>
              <w:rPr>
                <w:rFonts w:hint="eastAsia" w:ascii="仿宋_GB2312" w:hAnsi="仿宋_GB2312" w:eastAsia="仿宋_GB2312" w:cs="仿宋_GB2312"/>
                <w:color w:val="000000"/>
                <w:kern w:val="0"/>
                <w:sz w:val="21"/>
                <w:szCs w:val="21"/>
                <w:u w:val="none"/>
                <w:lang w:val="en-US" w:eastAsia="zh-CN"/>
              </w:rPr>
              <w:t>1号楼（广建新苑1幢）、</w:t>
            </w:r>
            <w:r>
              <w:rPr>
                <w:rFonts w:hint="eastAsia" w:ascii="仿宋_GB2312" w:hAnsi="仿宋_GB2312" w:eastAsia="仿宋_GB2312" w:cs="仿宋_GB2312"/>
                <w:color w:val="000000"/>
                <w:kern w:val="0"/>
                <w:sz w:val="21"/>
                <w:szCs w:val="21"/>
                <w:u w:val="none"/>
                <w:lang w:eastAsia="zh-CN"/>
              </w:rPr>
              <w:t>南大街3号楼（佳和苑3栋）、希望城、南大街泉都饮食城、御泉湾、人和里、龙港馨苑、昆仑大厦；盛世名门小区，</w:t>
            </w:r>
            <w:r>
              <w:rPr>
                <w:rFonts w:hint="eastAsia" w:ascii="仿宋_GB2312" w:hAnsi="仿宋_GB2312" w:eastAsia="仿宋_GB2312" w:cs="仿宋_GB2312"/>
                <w:b/>
                <w:bCs/>
                <w:color w:val="000000"/>
                <w:kern w:val="0"/>
                <w:sz w:val="21"/>
                <w:szCs w:val="21"/>
                <w:u w:val="none"/>
                <w:lang w:eastAsia="zh-CN"/>
              </w:rPr>
              <w:t>永红村</w:t>
            </w:r>
            <w:r>
              <w:rPr>
                <w:rFonts w:hint="eastAsia" w:ascii="仿宋_GB2312" w:hAnsi="仿宋_GB2312" w:eastAsia="仿宋_GB2312" w:cs="仿宋_GB2312"/>
                <w:color w:val="000000"/>
                <w:kern w:val="0"/>
                <w:sz w:val="21"/>
                <w:szCs w:val="21"/>
                <w:u w:val="none"/>
                <w:lang w:eastAsia="zh-CN"/>
              </w:rPr>
              <w:t>（西一组、沙石坡组），</w:t>
            </w:r>
            <w:r>
              <w:rPr>
                <w:rFonts w:hint="eastAsia" w:ascii="仿宋_GB2312" w:hAnsi="仿宋_GB2312" w:eastAsia="仿宋_GB2312" w:cs="仿宋_GB2312"/>
                <w:b/>
                <w:bCs/>
                <w:color w:val="000000"/>
                <w:kern w:val="0"/>
                <w:sz w:val="21"/>
                <w:szCs w:val="21"/>
                <w:u w:val="none"/>
                <w:lang w:eastAsia="zh-CN"/>
              </w:rPr>
              <w:t>下阳朗村</w:t>
            </w:r>
            <w:r>
              <w:rPr>
                <w:rFonts w:hint="eastAsia" w:ascii="仿宋_GB2312" w:hAnsi="仿宋_GB2312" w:eastAsia="仿宋_GB2312" w:cs="仿宋_GB2312"/>
                <w:color w:val="000000"/>
                <w:kern w:val="0"/>
                <w:sz w:val="21"/>
                <w:szCs w:val="21"/>
                <w:u w:val="none"/>
                <w:lang w:eastAsia="zh-CN"/>
              </w:rPr>
              <w:t>（快活组、廖家沟组），</w:t>
            </w:r>
            <w:r>
              <w:rPr>
                <w:rFonts w:hint="eastAsia" w:ascii="仿宋_GB2312" w:hAnsi="仿宋_GB2312" w:eastAsia="仿宋_GB2312" w:cs="仿宋_GB2312"/>
                <w:b/>
                <w:bCs/>
                <w:color w:val="000000"/>
                <w:kern w:val="0"/>
                <w:sz w:val="21"/>
                <w:szCs w:val="21"/>
                <w:u w:val="none"/>
                <w:lang w:eastAsia="zh-CN"/>
              </w:rPr>
              <w:t>龙爪村</w:t>
            </w:r>
            <w:r>
              <w:rPr>
                <w:rFonts w:hint="eastAsia" w:ascii="仿宋_GB2312" w:hAnsi="仿宋_GB2312" w:eastAsia="仿宋_GB2312" w:cs="仿宋_GB2312"/>
                <w:color w:val="000000"/>
                <w:kern w:val="0"/>
                <w:sz w:val="21"/>
                <w:szCs w:val="21"/>
                <w:u w:val="none"/>
                <w:lang w:eastAsia="zh-CN"/>
              </w:rPr>
              <w:t>（洒岭组），息烽县西山镇团元山村。</w:t>
            </w:r>
          </w:p>
        </w:tc>
      </w:tr>
      <w:tr w14:paraId="201B2F9C">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cantSplit/>
          <w:trHeight w:val="4025" w:hRule="atLeast"/>
        </w:trPr>
        <w:tc>
          <w:tcPr>
            <w:tcW w:w="1187" w:type="dxa"/>
            <w:tcBorders>
              <w:top w:val="single" w:color="auto" w:sz="4" w:space="0"/>
              <w:left w:val="single" w:color="auto" w:sz="4" w:space="0"/>
              <w:bottom w:val="single" w:color="auto" w:sz="4" w:space="0"/>
              <w:right w:val="single" w:color="auto" w:sz="4" w:space="0"/>
            </w:tcBorders>
            <w:vAlign w:val="center"/>
          </w:tcPr>
          <w:p w14:paraId="1100628A">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息烽县永靖小学</w:t>
            </w:r>
          </w:p>
        </w:tc>
        <w:tc>
          <w:tcPr>
            <w:tcW w:w="7625" w:type="dxa"/>
            <w:tcBorders>
              <w:top w:val="single" w:color="auto" w:sz="4" w:space="0"/>
              <w:left w:val="single" w:color="auto" w:sz="4" w:space="0"/>
              <w:bottom w:val="single" w:color="auto" w:sz="4" w:space="0"/>
              <w:right w:val="single" w:color="auto" w:sz="4" w:space="0"/>
            </w:tcBorders>
            <w:vAlign w:val="center"/>
          </w:tcPr>
          <w:p w14:paraId="35307F20">
            <w:pPr>
              <w:spacing w:line="300" w:lineRule="exact"/>
              <w:jc w:val="left"/>
              <w:rPr>
                <w:rFonts w:hint="eastAsia" w:ascii="仿宋_GB2312" w:hAnsi="仿宋_GB2312" w:eastAsia="仿宋_GB2312" w:cs="仿宋_GB2312"/>
                <w:color w:val="000000"/>
                <w:kern w:val="0"/>
                <w:sz w:val="21"/>
                <w:szCs w:val="21"/>
                <w:u w:val="single"/>
              </w:rPr>
            </w:pPr>
            <w:r>
              <w:rPr>
                <w:rFonts w:hint="eastAsia" w:ascii="仿宋_GB2312" w:hAnsi="仿宋_GB2312" w:eastAsia="仿宋_GB2312" w:cs="仿宋_GB2312"/>
                <w:b/>
                <w:bCs/>
                <w:color w:val="000000"/>
                <w:kern w:val="0"/>
                <w:sz w:val="18"/>
                <w:szCs w:val="18"/>
                <w:lang w:eastAsia="zh-CN"/>
              </w:rPr>
              <w:t>息烽县永阳街道</w:t>
            </w:r>
            <w:r>
              <w:rPr>
                <w:rFonts w:hint="eastAsia" w:ascii="仿宋_GB2312" w:hAnsi="仿宋_GB2312" w:eastAsia="仿宋_GB2312" w:cs="仿宋_GB2312"/>
                <w:b/>
                <w:bCs/>
                <w:color w:val="000000"/>
                <w:kern w:val="0"/>
                <w:sz w:val="18"/>
                <w:szCs w:val="18"/>
              </w:rPr>
              <w:t>东门居委会</w:t>
            </w:r>
            <w:r>
              <w:rPr>
                <w:rFonts w:hint="eastAsia" w:ascii="仿宋_GB2312" w:hAnsi="仿宋_GB2312" w:eastAsia="仿宋_GB2312" w:cs="仿宋_GB2312"/>
                <w:color w:val="000000"/>
                <w:kern w:val="0"/>
                <w:sz w:val="18"/>
                <w:szCs w:val="18"/>
              </w:rPr>
              <w:t>：（东门路老门牌147号</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179号，新门牌11</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41号间单号），环城路双号186-278号，单号921-393号，433-465号，环城路110号以上号户，</w:t>
            </w:r>
            <w:r>
              <w:rPr>
                <w:rFonts w:hint="eastAsia" w:ascii="仿宋_GB2312" w:hAnsi="仿宋_GB2312" w:eastAsia="仿宋_GB2312" w:cs="仿宋_GB2312"/>
                <w:b/>
                <w:bCs/>
                <w:color w:val="000000"/>
                <w:kern w:val="0"/>
                <w:sz w:val="18"/>
                <w:szCs w:val="18"/>
              </w:rPr>
              <w:t>镇府路</w:t>
            </w:r>
            <w:r>
              <w:rPr>
                <w:rFonts w:hint="eastAsia" w:ascii="仿宋_GB2312" w:hAnsi="仿宋_GB2312" w:eastAsia="仿宋_GB2312" w:cs="仿宋_GB2312"/>
                <w:color w:val="000000"/>
                <w:kern w:val="0"/>
                <w:sz w:val="18"/>
                <w:szCs w:val="18"/>
              </w:rPr>
              <w:t>1号-47号，</w:t>
            </w:r>
            <w:r>
              <w:rPr>
                <w:rFonts w:hint="eastAsia" w:ascii="仿宋_GB2312" w:hAnsi="仿宋_GB2312" w:eastAsia="仿宋_GB2312" w:cs="仿宋_GB2312"/>
                <w:b/>
                <w:bCs/>
                <w:color w:val="000000"/>
                <w:kern w:val="0"/>
                <w:sz w:val="18"/>
                <w:szCs w:val="18"/>
              </w:rPr>
              <w:t>河滨路</w:t>
            </w:r>
            <w:r>
              <w:rPr>
                <w:rFonts w:hint="eastAsia" w:ascii="仿宋_GB2312" w:hAnsi="仿宋_GB2312" w:eastAsia="仿宋_GB2312" w:cs="仿宋_GB2312"/>
                <w:color w:val="000000"/>
                <w:kern w:val="0"/>
                <w:sz w:val="18"/>
                <w:szCs w:val="18"/>
              </w:rPr>
              <w:t>单号包含教师公寓1-8幢,水栖怡园ＡＢＣＤＥ幢，教师新村6号楼，新华书店宿舍，</w:t>
            </w:r>
            <w:r>
              <w:rPr>
                <w:rFonts w:hint="eastAsia" w:ascii="仿宋_GB2312" w:hAnsi="仿宋_GB2312" w:eastAsia="仿宋_GB2312" w:cs="仿宋_GB2312"/>
                <w:color w:val="000000"/>
                <w:kern w:val="0"/>
                <w:sz w:val="18"/>
                <w:szCs w:val="18"/>
                <w:lang w:val="en-US" w:eastAsia="zh-CN"/>
              </w:rPr>
              <w:t>锦绣华居。</w:t>
            </w:r>
            <w:r>
              <w:rPr>
                <w:rFonts w:hint="eastAsia" w:ascii="仿宋_GB2312" w:hAnsi="仿宋_GB2312" w:eastAsia="仿宋_GB2312" w:cs="仿宋_GB2312"/>
                <w:b/>
                <w:bCs/>
                <w:color w:val="000000"/>
                <w:kern w:val="0"/>
                <w:sz w:val="18"/>
                <w:szCs w:val="18"/>
              </w:rPr>
              <w:t>聚贤路</w:t>
            </w:r>
            <w:r>
              <w:rPr>
                <w:rFonts w:hint="eastAsia" w:ascii="仿宋_GB2312" w:hAnsi="仿宋_GB2312" w:eastAsia="仿宋_GB2312" w:cs="仿宋_GB2312"/>
                <w:color w:val="000000"/>
                <w:kern w:val="0"/>
                <w:sz w:val="18"/>
                <w:szCs w:val="18"/>
              </w:rPr>
              <w:t>（包含质监局宿舍，养征站宿舍，新贵地带至温州大酒店）。育才路包含安居工程至息烽县第二中学。</w:t>
            </w:r>
            <w:r>
              <w:rPr>
                <w:rFonts w:hint="eastAsia" w:ascii="仿宋_GB2312" w:hAnsi="仿宋_GB2312" w:eastAsia="仿宋_GB2312" w:cs="仿宋_GB2312"/>
                <w:b w:val="0"/>
                <w:bCs w:val="0"/>
                <w:color w:val="000000"/>
                <w:kern w:val="0"/>
                <w:sz w:val="18"/>
                <w:szCs w:val="18"/>
              </w:rPr>
              <w:t>文化南路</w:t>
            </w: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b/>
                <w:bCs/>
                <w:color w:val="000000"/>
                <w:kern w:val="0"/>
                <w:sz w:val="18"/>
                <w:szCs w:val="18"/>
                <w:lang w:eastAsia="zh-CN"/>
              </w:rPr>
              <w:t>息烽县永阳街道</w:t>
            </w:r>
            <w:r>
              <w:rPr>
                <w:rFonts w:hint="eastAsia" w:ascii="仿宋_GB2312" w:hAnsi="仿宋_GB2312" w:eastAsia="仿宋_GB2312" w:cs="仿宋_GB2312"/>
                <w:b/>
                <w:color w:val="000000"/>
                <w:kern w:val="0"/>
                <w:sz w:val="18"/>
                <w:szCs w:val="18"/>
              </w:rPr>
              <w:t>北门居委会</w:t>
            </w: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b/>
                <w:bCs/>
                <w:color w:val="000000"/>
                <w:kern w:val="0"/>
                <w:sz w:val="18"/>
                <w:szCs w:val="18"/>
              </w:rPr>
              <w:t>交通路</w:t>
            </w:r>
            <w:r>
              <w:rPr>
                <w:rFonts w:hint="eastAsia" w:ascii="仿宋_GB2312" w:hAnsi="仿宋_GB2312" w:eastAsia="仿宋_GB2312" w:cs="仿宋_GB2312"/>
                <w:color w:val="000000"/>
                <w:kern w:val="0"/>
                <w:sz w:val="18"/>
                <w:szCs w:val="18"/>
              </w:rPr>
              <w:t>，恒铭苑，老电影院宿舍，人行宿舍，农行宿舍，科技局宿舍，保险公司宿舍，金碧苑，信用联社宿舍，县医院宿舍，金辉商住楼，城中村农贸市场，永小宿舍，筑北商业大道（A、B、C、E栋），筑北商业大道D栋（君临天下），粮食局宿舍，</w:t>
            </w:r>
            <w:r>
              <w:rPr>
                <w:rFonts w:hint="eastAsia" w:ascii="仿宋_GB2312" w:hAnsi="仿宋_GB2312" w:eastAsia="仿宋_GB2312" w:cs="仿宋_GB2312"/>
                <w:b/>
                <w:bCs/>
                <w:color w:val="000000"/>
                <w:kern w:val="0"/>
                <w:sz w:val="18"/>
                <w:szCs w:val="18"/>
              </w:rPr>
              <w:t>人民路</w:t>
            </w:r>
            <w:r>
              <w:rPr>
                <w:rFonts w:hint="eastAsia" w:ascii="仿宋_GB2312" w:hAnsi="仿宋_GB2312" w:eastAsia="仿宋_GB2312" w:cs="仿宋_GB2312"/>
                <w:color w:val="000000"/>
                <w:kern w:val="0"/>
                <w:sz w:val="18"/>
                <w:szCs w:val="18"/>
                <w:u w:val="none"/>
                <w:lang w:eastAsia="zh-CN"/>
              </w:rPr>
              <w:t>、教师新村1号楼</w:t>
            </w:r>
            <w:r>
              <w:rPr>
                <w:rFonts w:hint="eastAsia" w:ascii="仿宋_GB2312" w:hAnsi="仿宋_GB2312" w:eastAsia="仿宋_GB2312" w:cs="仿宋_GB2312"/>
                <w:color w:val="000000"/>
                <w:kern w:val="0"/>
                <w:sz w:val="18"/>
                <w:szCs w:val="18"/>
              </w:rPr>
              <w:t>，教师新村5号楼，慧恒花园（A、B、E），宏翔花园。（老教育局—十字街—东门坝—活动中心—乌江复旦学校高中部—老九九八—君临天下—县医院—老地税局—农业银行—老教育局所含区域），交通路，</w:t>
            </w:r>
            <w:r>
              <w:rPr>
                <w:rFonts w:hint="eastAsia" w:ascii="仿宋_GB2312" w:hAnsi="仿宋_GB2312" w:eastAsia="仿宋_GB2312" w:cs="仿宋_GB2312"/>
                <w:color w:val="000000"/>
                <w:kern w:val="0"/>
                <w:sz w:val="18"/>
                <w:szCs w:val="18"/>
                <w:u w:val="none"/>
                <w:lang w:eastAsia="zh-CN"/>
              </w:rPr>
              <w:t>蚕桑坡路</w:t>
            </w:r>
            <w:r>
              <w:rPr>
                <w:rFonts w:hint="eastAsia" w:ascii="仿宋_GB2312" w:hAnsi="仿宋_GB2312" w:eastAsia="仿宋_GB2312" w:cs="仿宋_GB2312"/>
                <w:color w:val="000000"/>
                <w:kern w:val="0"/>
                <w:sz w:val="18"/>
                <w:szCs w:val="18"/>
                <w:u w:val="none"/>
                <w:lang w:val="en-US" w:eastAsia="zh-CN"/>
              </w:rPr>
              <w:t>1—167号单号</w:t>
            </w:r>
            <w:r>
              <w:rPr>
                <w:rFonts w:hint="eastAsia" w:ascii="仿宋_GB2312" w:hAnsi="仿宋_GB2312" w:eastAsia="仿宋_GB2312" w:cs="仿宋_GB2312"/>
                <w:color w:val="000000"/>
                <w:kern w:val="0"/>
                <w:sz w:val="18"/>
                <w:szCs w:val="18"/>
                <w:u w:val="none"/>
                <w:lang w:eastAsia="zh-CN"/>
              </w:rPr>
              <w:t>（含加油站、 殡仪馆、散居户、酒厂宿舍、丰华苑小区、计生站宿舍、派出所宿舍。</w:t>
            </w:r>
            <w:r>
              <w:rPr>
                <w:rFonts w:hint="eastAsia" w:ascii="仿宋_GB2312" w:hAnsi="仿宋_GB2312" w:eastAsia="仿宋_GB2312" w:cs="仿宋_GB2312"/>
                <w:b/>
                <w:bCs/>
                <w:color w:val="000000"/>
                <w:kern w:val="0"/>
                <w:sz w:val="18"/>
                <w:szCs w:val="18"/>
                <w:lang w:eastAsia="zh-CN"/>
              </w:rPr>
              <w:t>息烽县永阳街道永红村（枧槽沟组、环城路</w:t>
            </w:r>
            <w:r>
              <w:rPr>
                <w:rFonts w:hint="eastAsia" w:ascii="仿宋_GB2312" w:hAnsi="仿宋_GB2312" w:eastAsia="仿宋_GB2312" w:cs="仿宋_GB2312"/>
                <w:b/>
                <w:bCs/>
                <w:color w:val="000000"/>
                <w:kern w:val="0"/>
                <w:sz w:val="18"/>
                <w:szCs w:val="18"/>
                <w:lang w:val="en-US" w:eastAsia="zh-CN"/>
              </w:rPr>
              <w:t>96——134号双号）</w:t>
            </w:r>
            <w:r>
              <w:rPr>
                <w:rFonts w:hint="eastAsia" w:ascii="仿宋_GB2312" w:hAnsi="仿宋_GB2312" w:eastAsia="仿宋_GB2312" w:cs="仿宋_GB2312"/>
                <w:b/>
                <w:bCs/>
                <w:color w:val="000000"/>
                <w:kern w:val="0"/>
                <w:sz w:val="18"/>
                <w:szCs w:val="18"/>
                <w:lang w:eastAsia="zh-CN"/>
              </w:rPr>
              <w:t>，息烽县永靖镇</w:t>
            </w:r>
            <w:r>
              <w:rPr>
                <w:rFonts w:hint="eastAsia" w:ascii="仿宋_GB2312" w:hAnsi="仿宋_GB2312" w:eastAsia="仿宋_GB2312" w:cs="仿宋_GB2312"/>
                <w:color w:val="000000"/>
                <w:kern w:val="0"/>
                <w:sz w:val="18"/>
                <w:szCs w:val="18"/>
                <w:u w:val="none"/>
                <w:lang w:eastAsia="zh-CN"/>
              </w:rPr>
              <w:t>（管田村、河坎村、马当田村、</w:t>
            </w:r>
            <w:r>
              <w:rPr>
                <w:rFonts w:hint="eastAsia" w:ascii="仿宋_GB2312" w:hAnsi="仿宋_GB2312" w:eastAsia="仿宋_GB2312" w:cs="仿宋_GB2312"/>
                <w:b/>
                <w:bCs/>
                <w:color w:val="000000"/>
                <w:kern w:val="0"/>
                <w:sz w:val="18"/>
                <w:szCs w:val="18"/>
              </w:rPr>
              <w:t>红旗村</w:t>
            </w:r>
            <w:r>
              <w:rPr>
                <w:rFonts w:hint="eastAsia" w:ascii="仿宋_GB2312" w:hAnsi="仿宋_GB2312" w:eastAsia="仿宋_GB2312" w:cs="仿宋_GB2312"/>
                <w:color w:val="000000"/>
                <w:kern w:val="0"/>
                <w:sz w:val="18"/>
                <w:szCs w:val="18"/>
                <w:u w:val="none"/>
                <w:lang w:eastAsia="zh-CN"/>
              </w:rPr>
              <w:t>）</w:t>
            </w:r>
            <w:r>
              <w:rPr>
                <w:rFonts w:hint="eastAsia" w:ascii="仿宋_GB2312" w:hAnsi="仿宋_GB2312" w:eastAsia="仿宋_GB2312" w:cs="仿宋_GB2312"/>
                <w:color w:val="000000"/>
                <w:kern w:val="0"/>
                <w:sz w:val="18"/>
                <w:szCs w:val="18"/>
              </w:rPr>
              <w:t>。</w:t>
            </w:r>
          </w:p>
        </w:tc>
      </w:tr>
      <w:tr w14:paraId="4ACD1D6B">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cantSplit/>
          <w:trHeight w:val="3521" w:hRule="atLeast"/>
        </w:trPr>
        <w:tc>
          <w:tcPr>
            <w:tcW w:w="1187" w:type="dxa"/>
            <w:tcBorders>
              <w:top w:val="single" w:color="auto" w:sz="4" w:space="0"/>
              <w:left w:val="single" w:color="auto" w:sz="4" w:space="0"/>
              <w:bottom w:val="single" w:color="auto" w:sz="4" w:space="0"/>
              <w:right w:val="single" w:color="auto" w:sz="4" w:space="0"/>
            </w:tcBorders>
            <w:vAlign w:val="center"/>
          </w:tcPr>
          <w:p w14:paraId="1A5216F9">
            <w:pPr>
              <w:spacing w:line="360" w:lineRule="exact"/>
              <w:jc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val="en-US" w:eastAsia="zh-CN"/>
              </w:rPr>
              <w:t>息烽县振中小学</w:t>
            </w:r>
          </w:p>
        </w:tc>
        <w:tc>
          <w:tcPr>
            <w:tcW w:w="7625" w:type="dxa"/>
            <w:tcBorders>
              <w:top w:val="single" w:color="auto" w:sz="4" w:space="0"/>
              <w:left w:val="single" w:color="auto" w:sz="4" w:space="0"/>
              <w:bottom w:val="single" w:color="auto" w:sz="4" w:space="0"/>
              <w:right w:val="single" w:color="auto" w:sz="4" w:space="0"/>
            </w:tcBorders>
            <w:vAlign w:val="center"/>
          </w:tcPr>
          <w:p w14:paraId="5ADA0B99">
            <w:pPr>
              <w:spacing w:line="300" w:lineRule="exact"/>
              <w:jc w:val="left"/>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lang w:eastAsia="zh-CN"/>
              </w:rPr>
              <w:t>息烽县永阳街道</w:t>
            </w:r>
            <w:r>
              <w:rPr>
                <w:rFonts w:hint="eastAsia" w:ascii="仿宋_GB2312" w:hAnsi="仿宋_GB2312" w:eastAsia="仿宋_GB2312" w:cs="仿宋_GB2312"/>
                <w:b/>
                <w:bCs/>
                <w:color w:val="000000"/>
                <w:kern w:val="0"/>
                <w:sz w:val="18"/>
                <w:szCs w:val="18"/>
              </w:rPr>
              <w:t>西门居委会</w:t>
            </w:r>
            <w:r>
              <w:rPr>
                <w:rFonts w:hint="eastAsia" w:ascii="仿宋_GB2312" w:hAnsi="仿宋_GB2312" w:eastAsia="仿宋_GB2312" w:cs="仿宋_GB2312"/>
                <w:color w:val="000000"/>
                <w:kern w:val="0"/>
                <w:sz w:val="18"/>
                <w:szCs w:val="18"/>
              </w:rPr>
              <w:t>： 福利桥路（含散居户、工行宿舍、原酒</w:t>
            </w:r>
            <w:r>
              <w:rPr>
                <w:rFonts w:hint="eastAsia" w:ascii="仿宋_GB2312" w:hAnsi="仿宋_GB2312" w:eastAsia="仿宋_GB2312" w:cs="仿宋_GB2312"/>
                <w:color w:val="000000"/>
                <w:kern w:val="0"/>
                <w:sz w:val="18"/>
                <w:szCs w:val="18"/>
                <w:lang w:eastAsia="zh-CN"/>
              </w:rPr>
              <w:t>厂小区</w:t>
            </w:r>
            <w:r>
              <w:rPr>
                <w:rFonts w:hint="eastAsia" w:ascii="仿宋_GB2312" w:hAnsi="仿宋_GB2312" w:eastAsia="仿宋_GB2312" w:cs="仿宋_GB2312"/>
                <w:color w:val="000000"/>
                <w:kern w:val="0"/>
                <w:sz w:val="18"/>
                <w:szCs w:val="18"/>
              </w:rPr>
              <w:t>、纸厂小区、开磷新城小区、职校小区、气象局宿舍、西门加油站、龙泉大道西门安置小区、息九路一带）</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b/>
                <w:bCs/>
                <w:color w:val="000000"/>
                <w:kern w:val="0"/>
                <w:sz w:val="18"/>
                <w:szCs w:val="18"/>
              </w:rPr>
              <w:t>花园北路</w:t>
            </w: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eastAsia="zh-CN"/>
              </w:rPr>
              <w:t>老干部局</w:t>
            </w:r>
            <w:r>
              <w:rPr>
                <w:rFonts w:hint="eastAsia" w:ascii="仿宋_GB2312" w:hAnsi="仿宋_GB2312" w:eastAsia="仿宋_GB2312" w:cs="仿宋_GB2312"/>
                <w:color w:val="000000"/>
                <w:kern w:val="0"/>
                <w:sz w:val="18"/>
                <w:szCs w:val="18"/>
              </w:rPr>
              <w:t>、城管局、公路工区宿舍、交通局宿舍、运管宿舍、地矿局宿舍，原乡企局宿舍、散居户），</w:t>
            </w:r>
            <w:r>
              <w:rPr>
                <w:rFonts w:hint="eastAsia" w:ascii="仿宋_GB2312" w:hAnsi="仿宋_GB2312" w:eastAsia="仿宋_GB2312" w:cs="仿宋_GB2312"/>
                <w:b/>
                <w:bCs/>
                <w:color w:val="000000"/>
                <w:kern w:val="0"/>
                <w:sz w:val="18"/>
                <w:szCs w:val="18"/>
              </w:rPr>
              <w:t>花园东路单号</w:t>
            </w:r>
            <w:r>
              <w:rPr>
                <w:rFonts w:hint="eastAsia" w:ascii="仿宋_GB2312" w:hAnsi="仿宋_GB2312" w:eastAsia="仿宋_GB2312" w:cs="仿宋_GB2312"/>
                <w:color w:val="000000"/>
                <w:kern w:val="0"/>
                <w:sz w:val="18"/>
                <w:szCs w:val="18"/>
              </w:rPr>
              <w:t>（含散居户、供电大楼周边住户）</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b/>
                <w:bCs/>
                <w:color w:val="000000"/>
                <w:kern w:val="0"/>
                <w:sz w:val="18"/>
                <w:szCs w:val="18"/>
              </w:rPr>
              <w:t>文化北路1—23号单号</w:t>
            </w:r>
            <w:r>
              <w:rPr>
                <w:rFonts w:hint="eastAsia" w:ascii="仿宋_GB2312" w:hAnsi="仿宋_GB2312" w:eastAsia="仿宋_GB2312" w:cs="仿宋_GB2312"/>
                <w:color w:val="000000"/>
                <w:kern w:val="0"/>
                <w:sz w:val="18"/>
                <w:szCs w:val="18"/>
              </w:rPr>
              <w:t>（含金鑫公寓小区、卫计局宿舍、人大宿舍、财政局宿舍、棋牌协会、科协宿舍 、宣传部、团委妇联、城建局宿舍、燃料公司宿舍、</w:t>
            </w:r>
            <w:r>
              <w:rPr>
                <w:rFonts w:hint="eastAsia" w:ascii="仿宋_GB2312" w:hAnsi="仿宋_GB2312" w:eastAsia="仿宋_GB2312" w:cs="仿宋_GB2312"/>
                <w:color w:val="000000"/>
                <w:kern w:val="0"/>
                <w:sz w:val="18"/>
                <w:szCs w:val="18"/>
                <w:lang w:eastAsia="zh-CN"/>
              </w:rPr>
              <w:t>人劳</w:t>
            </w:r>
            <w:r>
              <w:rPr>
                <w:rFonts w:hint="eastAsia" w:ascii="仿宋_GB2312" w:hAnsi="仿宋_GB2312" w:eastAsia="仿宋_GB2312" w:cs="仿宋_GB2312"/>
                <w:color w:val="000000"/>
                <w:kern w:val="0"/>
                <w:sz w:val="18"/>
                <w:szCs w:val="18"/>
              </w:rPr>
              <w:t>局宿舍），</w:t>
            </w:r>
            <w:r>
              <w:rPr>
                <w:rFonts w:hint="eastAsia" w:ascii="仿宋_GB2312" w:hAnsi="仿宋_GB2312" w:eastAsia="仿宋_GB2312" w:cs="仿宋_GB2312"/>
                <w:b/>
                <w:bCs/>
                <w:color w:val="000000"/>
                <w:kern w:val="0"/>
                <w:sz w:val="18"/>
                <w:szCs w:val="18"/>
              </w:rPr>
              <w:t>文化西路2—68号双号</w:t>
            </w:r>
            <w:r>
              <w:rPr>
                <w:rFonts w:hint="eastAsia" w:ascii="仿宋_GB2312" w:hAnsi="仿宋_GB2312" w:eastAsia="仿宋_GB2312" w:cs="仿宋_GB2312"/>
                <w:color w:val="000000"/>
                <w:kern w:val="0"/>
                <w:sz w:val="18"/>
                <w:szCs w:val="18"/>
              </w:rPr>
              <w:t>（含烟草公司宿舍、民宗局、环保局）</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b/>
                <w:bCs/>
                <w:color w:val="000000"/>
                <w:kern w:val="0"/>
                <w:sz w:val="18"/>
                <w:szCs w:val="18"/>
              </w:rPr>
              <w:t>花园南路2—36号双号</w:t>
            </w:r>
            <w:r>
              <w:rPr>
                <w:rFonts w:hint="eastAsia" w:ascii="仿宋_GB2312" w:hAnsi="仿宋_GB2312" w:eastAsia="仿宋_GB2312" w:cs="仿宋_GB2312"/>
                <w:color w:val="000000"/>
                <w:kern w:val="0"/>
                <w:sz w:val="18"/>
                <w:szCs w:val="18"/>
              </w:rPr>
              <w:t>（含农业局宿舍小区、邮政宿舍、电信宿舍、散居户），</w:t>
            </w:r>
            <w:r>
              <w:rPr>
                <w:rFonts w:hint="eastAsia" w:ascii="仿宋_GB2312" w:hAnsi="仿宋_GB2312" w:eastAsia="仿宋_GB2312" w:cs="仿宋_GB2312"/>
                <w:b/>
                <w:bCs/>
                <w:color w:val="000000"/>
                <w:kern w:val="0"/>
                <w:sz w:val="18"/>
                <w:szCs w:val="18"/>
              </w:rPr>
              <w:t>花园西路2—16号双号</w:t>
            </w:r>
            <w:r>
              <w:rPr>
                <w:rFonts w:hint="eastAsia" w:ascii="仿宋_GB2312" w:hAnsi="仿宋_GB2312" w:eastAsia="仿宋_GB2312" w:cs="仿宋_GB2312"/>
                <w:color w:val="000000"/>
                <w:kern w:val="0"/>
                <w:sz w:val="18"/>
                <w:szCs w:val="18"/>
              </w:rPr>
              <w:t>（含扶贫办、档案局宿舍、工商局宿舍、燃料公司宿舍），</w:t>
            </w:r>
            <w:r>
              <w:rPr>
                <w:rFonts w:hint="eastAsia" w:ascii="仿宋_GB2312" w:hAnsi="仿宋_GB2312" w:eastAsia="仿宋_GB2312" w:cs="仿宋_GB2312"/>
                <w:color w:val="000000"/>
                <w:kern w:val="0"/>
                <w:sz w:val="18"/>
                <w:szCs w:val="18"/>
                <w:lang w:eastAsia="zh-CN"/>
              </w:rPr>
              <w:t>禧门御景、碧桂园、熙山美居、御山邸、富熙家园</w:t>
            </w:r>
            <w:r>
              <w:rPr>
                <w:rFonts w:hint="eastAsia" w:ascii="仿宋_GB2312" w:hAnsi="仿宋_GB2312" w:eastAsia="仿宋_GB2312" w:cs="仿宋_GB2312"/>
                <w:color w:val="000000"/>
                <w:kern w:val="0"/>
                <w:sz w:val="18"/>
                <w:szCs w:val="18"/>
                <w:lang w:val="en-US" w:eastAsia="zh-CN"/>
              </w:rPr>
              <w:t>，</w:t>
            </w:r>
            <w:r>
              <w:rPr>
                <w:rFonts w:hint="eastAsia" w:ascii="仿宋_GB2312" w:hAnsi="仿宋_GB2312" w:eastAsia="仿宋_GB2312" w:cs="仿宋_GB2312"/>
                <w:b/>
                <w:bCs/>
                <w:color w:val="000000"/>
                <w:kern w:val="0"/>
                <w:sz w:val="18"/>
                <w:szCs w:val="18"/>
                <w:lang w:eastAsia="zh-CN"/>
              </w:rPr>
              <w:t>息烽县永阳街道</w:t>
            </w:r>
            <w:r>
              <w:rPr>
                <w:rFonts w:hint="eastAsia" w:ascii="仿宋_GB2312" w:hAnsi="仿宋_GB2312" w:eastAsia="仿宋_GB2312" w:cs="仿宋_GB2312"/>
                <w:b/>
                <w:bCs/>
                <w:color w:val="000000"/>
                <w:kern w:val="0"/>
                <w:sz w:val="18"/>
                <w:szCs w:val="18"/>
              </w:rPr>
              <w:t>永红村</w:t>
            </w:r>
            <w:r>
              <w:rPr>
                <w:rFonts w:hint="eastAsia" w:ascii="仿宋_GB2312" w:hAnsi="仿宋_GB2312" w:eastAsia="仿宋_GB2312" w:cs="仿宋_GB2312"/>
                <w:b/>
                <w:bCs/>
                <w:color w:val="000000"/>
                <w:kern w:val="0"/>
                <w:sz w:val="18"/>
                <w:szCs w:val="18"/>
                <w:lang w:eastAsia="zh-CN"/>
              </w:rPr>
              <w:t>（西门安置小区、柿花坪组、西一组、西二组、沙石坡组），</w:t>
            </w:r>
            <w:r>
              <w:rPr>
                <w:rFonts w:hint="eastAsia" w:ascii="仿宋_GB2312" w:hAnsi="仿宋_GB2312" w:eastAsia="仿宋_GB2312" w:cs="仿宋_GB2312"/>
                <w:b/>
                <w:bCs/>
                <w:color w:val="000000"/>
                <w:kern w:val="0"/>
                <w:sz w:val="18"/>
                <w:szCs w:val="18"/>
                <w:u w:val="none"/>
                <w:lang w:val="en-US" w:eastAsia="zh-CN"/>
              </w:rPr>
              <w:t>永靖镇</w:t>
            </w:r>
            <w:r>
              <w:rPr>
                <w:rFonts w:hint="eastAsia" w:ascii="仿宋_GB2312" w:hAnsi="仿宋_GB2312" w:eastAsia="仿宋_GB2312" w:cs="仿宋_GB2312"/>
                <w:color w:val="000000"/>
                <w:kern w:val="0"/>
                <w:sz w:val="18"/>
                <w:szCs w:val="18"/>
                <w:u w:val="none"/>
                <w:lang w:eastAsia="zh-CN"/>
              </w:rPr>
              <w:t>（管田村、河坎村、马当田村），</w:t>
            </w:r>
            <w:r>
              <w:rPr>
                <w:rFonts w:hint="eastAsia" w:ascii="仿宋_GB2312" w:hAnsi="仿宋_GB2312" w:eastAsia="仿宋_GB2312" w:cs="仿宋_GB2312"/>
                <w:b/>
                <w:bCs/>
                <w:color w:val="000000"/>
                <w:kern w:val="0"/>
                <w:sz w:val="18"/>
                <w:szCs w:val="18"/>
                <w:lang w:val="en-US" w:eastAsia="zh-CN"/>
              </w:rPr>
              <w:t>息烽县西山镇林丰村水岭沟组</w:t>
            </w:r>
            <w:r>
              <w:rPr>
                <w:rFonts w:hint="eastAsia" w:ascii="仿宋_GB2312" w:hAnsi="仿宋_GB2312" w:eastAsia="仿宋_GB2312" w:cs="仿宋_GB2312"/>
                <w:color w:val="000000"/>
                <w:kern w:val="0"/>
                <w:sz w:val="18"/>
                <w:szCs w:val="18"/>
                <w:lang w:val="en-US" w:eastAsia="zh-CN"/>
              </w:rPr>
              <w:t>。</w:t>
            </w:r>
          </w:p>
        </w:tc>
      </w:tr>
      <w:tr w14:paraId="68EA5EF2">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cantSplit/>
          <w:trHeight w:val="90" w:hRule="atLeast"/>
        </w:trPr>
        <w:tc>
          <w:tcPr>
            <w:tcW w:w="1187" w:type="dxa"/>
            <w:tcBorders>
              <w:top w:val="single" w:color="auto" w:sz="4" w:space="0"/>
              <w:left w:val="single" w:color="auto" w:sz="4" w:space="0"/>
              <w:bottom w:val="single" w:color="auto" w:sz="4" w:space="0"/>
              <w:right w:val="single" w:color="auto" w:sz="4" w:space="0"/>
            </w:tcBorders>
            <w:vAlign w:val="center"/>
          </w:tcPr>
          <w:p w14:paraId="63C3DBF8">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息烽县南门小学</w:t>
            </w:r>
          </w:p>
        </w:tc>
        <w:tc>
          <w:tcPr>
            <w:tcW w:w="7625" w:type="dxa"/>
            <w:tcBorders>
              <w:top w:val="single" w:color="auto" w:sz="4" w:space="0"/>
              <w:left w:val="single" w:color="auto" w:sz="4" w:space="0"/>
              <w:bottom w:val="single" w:color="auto" w:sz="4" w:space="0"/>
              <w:right w:val="single" w:color="auto" w:sz="4" w:space="0"/>
            </w:tcBorders>
            <w:vAlign w:val="center"/>
          </w:tcPr>
          <w:p w14:paraId="20041511">
            <w:pPr>
              <w:jc w:val="left"/>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bCs/>
                <w:color w:val="000000"/>
                <w:kern w:val="0"/>
                <w:sz w:val="18"/>
                <w:szCs w:val="18"/>
                <w:lang w:eastAsia="zh-CN"/>
              </w:rPr>
              <w:t>息烽县永阳街道</w:t>
            </w:r>
            <w:r>
              <w:rPr>
                <w:rFonts w:hint="eastAsia" w:ascii="仿宋_GB2312" w:hAnsi="仿宋_GB2312" w:eastAsia="仿宋_GB2312" w:cs="仿宋_GB2312"/>
                <w:b/>
                <w:bCs/>
                <w:color w:val="000000"/>
                <w:kern w:val="0"/>
                <w:sz w:val="18"/>
                <w:szCs w:val="18"/>
              </w:rPr>
              <w:t>南门居委会：</w:t>
            </w:r>
            <w:r>
              <w:rPr>
                <w:rFonts w:hint="eastAsia" w:ascii="仿宋_GB2312" w:hAnsi="仿宋_GB2312" w:eastAsia="仿宋_GB2312" w:cs="仿宋_GB2312"/>
                <w:color w:val="000000"/>
                <w:kern w:val="0"/>
                <w:sz w:val="18"/>
                <w:szCs w:val="18"/>
              </w:rPr>
              <w:t>东门路2号（东门路明星公寓），东门路6号（第一商业广场），东门路（12</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52号双户），石门路散居户，环城路110号以下户，深港商贸城（1</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10号楼</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文化东路深港商贸城），南大街（含荣天华庭（南大街荣天华庭），佳和苑，烽景名苑，18、20、21、23、25、27号楼），新象城（解放南路新象城），县府路（公路段宿舍，泉都花园，林场宿舍，人大宿舍，周边散居户</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县府路），南门廉租房，解放南路散居户，</w:t>
            </w:r>
            <w:r>
              <w:rPr>
                <w:rFonts w:hint="eastAsia" w:ascii="仿宋_GB2312" w:hAnsi="仿宋_GB2312" w:eastAsia="仿宋_GB2312" w:cs="仿宋_GB2312"/>
                <w:b/>
                <w:bCs/>
                <w:color w:val="000000"/>
                <w:kern w:val="0"/>
                <w:sz w:val="18"/>
                <w:szCs w:val="18"/>
              </w:rPr>
              <w:t>南门村各组</w:t>
            </w:r>
            <w:r>
              <w:rPr>
                <w:rFonts w:hint="eastAsia" w:ascii="仿宋_GB2312" w:hAnsi="仿宋_GB2312" w:eastAsia="仿宋_GB2312" w:cs="仿宋_GB2312"/>
                <w:color w:val="000000"/>
                <w:kern w:val="0"/>
                <w:sz w:val="18"/>
                <w:szCs w:val="18"/>
              </w:rPr>
              <w:t>，供电局宿舍(玄天东路），仁都水泥厂宿舍，矿产公司宿舍，武装部宿舍，油脂厂宿舍，老农业局宿舍，老党校，老水电局宿舍，种子公司宿舍，五金公司宿舍，区划办宿舍，公安局宿舍（县府路公安局宿舍）。</w:t>
            </w:r>
          </w:p>
        </w:tc>
      </w:tr>
      <w:tr w14:paraId="64C08D66">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cantSplit/>
          <w:trHeight w:val="1282" w:hRule="atLeast"/>
        </w:trPr>
        <w:tc>
          <w:tcPr>
            <w:tcW w:w="1187" w:type="dxa"/>
            <w:tcBorders>
              <w:top w:val="single" w:color="auto" w:sz="4" w:space="0"/>
              <w:left w:val="single" w:color="auto" w:sz="4" w:space="0"/>
              <w:bottom w:val="single" w:color="auto" w:sz="4" w:space="0"/>
              <w:right w:val="single" w:color="auto" w:sz="4" w:space="0"/>
            </w:tcBorders>
            <w:vAlign w:val="center"/>
          </w:tcPr>
          <w:p w14:paraId="3C988067">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息烽县云环小学</w:t>
            </w:r>
          </w:p>
        </w:tc>
        <w:tc>
          <w:tcPr>
            <w:tcW w:w="7625" w:type="dxa"/>
            <w:tcBorders>
              <w:top w:val="single" w:color="auto" w:sz="4" w:space="0"/>
              <w:left w:val="single" w:color="auto" w:sz="4" w:space="0"/>
              <w:bottom w:val="single" w:color="auto" w:sz="4" w:space="0"/>
              <w:right w:val="single" w:color="auto" w:sz="4" w:space="0"/>
            </w:tcBorders>
            <w:vAlign w:val="center"/>
          </w:tcPr>
          <w:p w14:paraId="5DE606CA">
            <w:pPr>
              <w:spacing w:line="360" w:lineRule="exact"/>
              <w:jc w:val="left"/>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b/>
                <w:bCs/>
                <w:color w:val="000000"/>
                <w:kern w:val="0"/>
                <w:sz w:val="18"/>
                <w:szCs w:val="18"/>
                <w:lang w:eastAsia="zh-CN"/>
              </w:rPr>
              <w:t>息烽县永阳街道（</w:t>
            </w:r>
            <w:r>
              <w:rPr>
                <w:rFonts w:hint="eastAsia" w:ascii="仿宋_GB2312" w:hAnsi="仿宋_GB2312" w:eastAsia="仿宋_GB2312" w:cs="仿宋_GB2312"/>
                <w:b/>
                <w:bCs/>
                <w:color w:val="000000"/>
                <w:kern w:val="0"/>
                <w:sz w:val="18"/>
                <w:szCs w:val="18"/>
              </w:rPr>
              <w:t>云环居委会、露萍居委会</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b/>
                <w:bCs/>
                <w:color w:val="000000"/>
                <w:kern w:val="0"/>
                <w:sz w:val="18"/>
                <w:szCs w:val="18"/>
              </w:rPr>
              <w:t>下阳朗村、硬寨村</w:t>
            </w:r>
            <w:r>
              <w:rPr>
                <w:rFonts w:hint="eastAsia" w:ascii="仿宋_GB2312" w:hAnsi="仿宋_GB2312" w:eastAsia="仿宋_GB2312" w:cs="仿宋_GB2312"/>
                <w:b/>
                <w:bCs/>
                <w:color w:val="000000"/>
                <w:kern w:val="0"/>
                <w:sz w:val="18"/>
                <w:szCs w:val="18"/>
                <w:lang w:eastAsia="zh-CN"/>
              </w:rPr>
              <w:t>）</w:t>
            </w:r>
            <w:r>
              <w:rPr>
                <w:rFonts w:hint="eastAsia" w:ascii="仿宋_GB2312" w:hAnsi="仿宋_GB2312" w:eastAsia="仿宋_GB2312" w:cs="仿宋_GB2312"/>
                <w:b/>
                <w:bCs/>
                <w:color w:val="000000"/>
                <w:kern w:val="0"/>
                <w:sz w:val="18"/>
                <w:szCs w:val="18"/>
              </w:rPr>
              <w:t>、虎城大道南段公租房</w:t>
            </w: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b/>
                <w:bCs/>
                <w:color w:val="000000"/>
                <w:kern w:val="0"/>
                <w:sz w:val="18"/>
                <w:szCs w:val="18"/>
              </w:rPr>
              <w:t>云环小学</w:t>
            </w: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eastAsia="zh-CN"/>
              </w:rPr>
              <w:t>开磷城</w:t>
            </w:r>
            <w:r>
              <w:rPr>
                <w:rFonts w:hint="eastAsia" w:ascii="仿宋_GB2312" w:hAnsi="仿宋_GB2312" w:eastAsia="仿宋_GB2312" w:cs="仿宋_GB2312"/>
                <w:color w:val="000000"/>
                <w:kern w:val="0"/>
                <w:sz w:val="18"/>
                <w:szCs w:val="18"/>
              </w:rPr>
              <w:t>具体楼栋含虎城大道南段开磷城A区、B区、C区、D区、E区</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u w:val="none"/>
                <w:lang w:eastAsia="zh-CN"/>
              </w:rPr>
              <w:t>大观伟城，北湾郡小区，息烽县永靖镇联丰村。</w:t>
            </w:r>
          </w:p>
        </w:tc>
      </w:tr>
      <w:tr w14:paraId="0DBB8A5F">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cantSplit/>
          <w:trHeight w:val="1097" w:hRule="atLeast"/>
        </w:trPr>
        <w:tc>
          <w:tcPr>
            <w:tcW w:w="1187" w:type="dxa"/>
            <w:tcBorders>
              <w:top w:val="single" w:color="auto" w:sz="4" w:space="0"/>
              <w:left w:val="single" w:color="auto" w:sz="4" w:space="0"/>
              <w:bottom w:val="single" w:color="auto" w:sz="4" w:space="0"/>
              <w:right w:val="single" w:color="auto" w:sz="4" w:space="0"/>
            </w:tcBorders>
            <w:vAlign w:val="center"/>
          </w:tcPr>
          <w:p w14:paraId="2B87C1CF">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息烽县阳朗小学</w:t>
            </w:r>
          </w:p>
        </w:tc>
        <w:tc>
          <w:tcPr>
            <w:tcW w:w="7625" w:type="dxa"/>
            <w:tcBorders>
              <w:top w:val="single" w:color="auto" w:sz="4" w:space="0"/>
              <w:left w:val="single" w:color="auto" w:sz="4" w:space="0"/>
              <w:bottom w:val="single" w:color="auto" w:sz="4" w:space="0"/>
              <w:right w:val="single" w:color="auto" w:sz="4" w:space="0"/>
            </w:tcBorders>
            <w:vAlign w:val="center"/>
          </w:tcPr>
          <w:p w14:paraId="472AA858">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息烽县永阳街道（</w:t>
            </w:r>
            <w:r>
              <w:rPr>
                <w:rFonts w:hint="eastAsia" w:ascii="仿宋_GB2312" w:hAnsi="仿宋_GB2312" w:eastAsia="仿宋_GB2312" w:cs="仿宋_GB2312"/>
                <w:color w:val="000000"/>
                <w:kern w:val="0"/>
                <w:sz w:val="21"/>
                <w:szCs w:val="21"/>
              </w:rPr>
              <w:t>老街村、猫洞村、立碑村</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阳</w:t>
            </w:r>
            <w:r>
              <w:rPr>
                <w:rFonts w:hint="eastAsia" w:ascii="仿宋_GB2312" w:hAnsi="仿宋_GB2312" w:eastAsia="仿宋_GB2312" w:cs="仿宋_GB2312"/>
                <w:color w:val="000000"/>
                <w:kern w:val="0"/>
                <w:sz w:val="21"/>
                <w:szCs w:val="21"/>
                <w:lang w:eastAsia="zh-CN"/>
              </w:rPr>
              <w:t>朗</w:t>
            </w:r>
            <w:r>
              <w:rPr>
                <w:rFonts w:hint="eastAsia" w:ascii="仿宋_GB2312" w:hAnsi="仿宋_GB2312" w:eastAsia="仿宋_GB2312" w:cs="仿宋_GB2312"/>
                <w:color w:val="000000"/>
                <w:kern w:val="0"/>
                <w:sz w:val="21"/>
                <w:szCs w:val="21"/>
              </w:rPr>
              <w:t>村</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b/>
                <w:bCs/>
                <w:color w:val="000000"/>
                <w:kern w:val="0"/>
                <w:sz w:val="21"/>
                <w:szCs w:val="21"/>
                <w:lang w:eastAsia="zh-CN"/>
              </w:rPr>
              <w:t>息烽县永靖镇</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上</w:t>
            </w:r>
            <w:r>
              <w:rPr>
                <w:rFonts w:hint="eastAsia" w:ascii="仿宋_GB2312" w:hAnsi="仿宋_GB2312" w:eastAsia="仿宋_GB2312" w:cs="仿宋_GB2312"/>
                <w:color w:val="000000"/>
                <w:kern w:val="0"/>
                <w:sz w:val="21"/>
                <w:szCs w:val="21"/>
                <w:lang w:eastAsia="zh-CN"/>
              </w:rPr>
              <w:t>红</w:t>
            </w:r>
            <w:r>
              <w:rPr>
                <w:rFonts w:hint="eastAsia" w:ascii="仿宋_GB2312" w:hAnsi="仿宋_GB2312" w:eastAsia="仿宋_GB2312" w:cs="仿宋_GB2312"/>
                <w:color w:val="000000"/>
                <w:kern w:val="0"/>
                <w:sz w:val="21"/>
                <w:szCs w:val="21"/>
              </w:rPr>
              <w:t>马村、下洪马村、后坝村、河丰村、</w:t>
            </w:r>
            <w:r>
              <w:rPr>
                <w:rFonts w:hint="eastAsia" w:ascii="仿宋_GB2312" w:hAnsi="仿宋_GB2312" w:eastAsia="仿宋_GB2312" w:cs="仿宋_GB2312"/>
                <w:color w:val="000000"/>
                <w:kern w:val="0"/>
                <w:sz w:val="21"/>
                <w:szCs w:val="21"/>
                <w:lang w:eastAsia="zh-CN"/>
              </w:rPr>
              <w:t>梨</w:t>
            </w:r>
            <w:r>
              <w:rPr>
                <w:rFonts w:hint="eastAsia" w:ascii="仿宋_GB2312" w:hAnsi="仿宋_GB2312" w:eastAsia="仿宋_GB2312" w:cs="仿宋_GB2312"/>
                <w:color w:val="000000"/>
                <w:kern w:val="0"/>
                <w:sz w:val="21"/>
                <w:szCs w:val="21"/>
              </w:rPr>
              <w:t>安村、坪上村、老厂村、联</w:t>
            </w:r>
            <w:r>
              <w:rPr>
                <w:rFonts w:hint="eastAsia" w:ascii="仿宋_GB2312" w:hAnsi="仿宋_GB2312" w:eastAsia="仿宋_GB2312" w:cs="仿宋_GB2312"/>
                <w:color w:val="000000"/>
                <w:kern w:val="0"/>
                <w:sz w:val="21"/>
                <w:szCs w:val="21"/>
                <w:lang w:eastAsia="zh-CN"/>
              </w:rPr>
              <w:t>丰</w:t>
            </w:r>
            <w:r>
              <w:rPr>
                <w:rFonts w:hint="eastAsia" w:ascii="仿宋_GB2312" w:hAnsi="仿宋_GB2312" w:eastAsia="仿宋_GB2312" w:cs="仿宋_GB2312"/>
                <w:color w:val="000000"/>
                <w:kern w:val="0"/>
                <w:sz w:val="21"/>
                <w:szCs w:val="21"/>
              </w:rPr>
              <w:t>村、</w:t>
            </w:r>
            <w:r>
              <w:rPr>
                <w:rFonts w:hint="eastAsia" w:ascii="仿宋_GB2312" w:hAnsi="仿宋_GB2312" w:eastAsia="仿宋_GB2312" w:cs="仿宋_GB2312"/>
                <w:color w:val="000000"/>
                <w:kern w:val="0"/>
                <w:sz w:val="21"/>
                <w:szCs w:val="21"/>
                <w:lang w:eastAsia="zh-CN"/>
              </w:rPr>
              <w:t>团圆居委会）</w:t>
            </w:r>
          </w:p>
        </w:tc>
      </w:tr>
      <w:tr w14:paraId="25530446">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cantSplit/>
          <w:trHeight w:val="12528" w:hRule="atLeast"/>
        </w:trPr>
        <w:tc>
          <w:tcPr>
            <w:tcW w:w="1187" w:type="dxa"/>
            <w:tcBorders>
              <w:top w:val="single" w:color="auto" w:sz="4" w:space="0"/>
              <w:left w:val="single" w:color="auto" w:sz="4" w:space="0"/>
              <w:bottom w:val="single" w:color="auto" w:sz="4" w:space="0"/>
              <w:right w:val="single" w:color="auto" w:sz="4" w:space="0"/>
            </w:tcBorders>
            <w:vAlign w:val="center"/>
          </w:tcPr>
          <w:p w14:paraId="0EE966AE">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息烽县第二中学</w:t>
            </w:r>
          </w:p>
        </w:tc>
        <w:tc>
          <w:tcPr>
            <w:tcW w:w="7625" w:type="dxa"/>
            <w:tcBorders>
              <w:top w:val="single" w:color="auto" w:sz="4" w:space="0"/>
              <w:left w:val="single" w:color="auto" w:sz="4" w:space="0"/>
              <w:bottom w:val="single" w:color="auto" w:sz="4" w:space="0"/>
              <w:right w:val="single" w:color="auto" w:sz="4" w:space="0"/>
            </w:tcBorders>
            <w:vAlign w:val="center"/>
          </w:tcPr>
          <w:p w14:paraId="2B252E0E">
            <w:pP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息烽县永阳街道（</w:t>
            </w:r>
            <w:r>
              <w:rPr>
                <w:rFonts w:hint="eastAsia" w:ascii="仿宋_GB2312" w:hAnsi="仿宋_GB2312" w:eastAsia="仿宋_GB2312" w:cs="仿宋_GB2312"/>
                <w:b/>
                <w:bCs/>
                <w:color w:val="000000"/>
                <w:kern w:val="0"/>
                <w:sz w:val="21"/>
                <w:szCs w:val="21"/>
              </w:rPr>
              <w:t>龙腾居委会</w:t>
            </w:r>
            <w:r>
              <w:rPr>
                <w:rFonts w:hint="eastAsia" w:ascii="仿宋_GB2312" w:hAnsi="仿宋_GB2312" w:eastAsia="仿宋_GB2312" w:cs="仿宋_GB2312"/>
                <w:b/>
                <w:bCs/>
                <w:color w:val="000000"/>
                <w:kern w:val="0"/>
                <w:sz w:val="21"/>
                <w:szCs w:val="21"/>
                <w:lang w:eastAsia="zh-CN"/>
              </w:rPr>
              <w:t>、</w:t>
            </w:r>
            <w:r>
              <w:rPr>
                <w:rFonts w:hint="eastAsia" w:ascii="仿宋_GB2312" w:hAnsi="仿宋_GB2312" w:eastAsia="仿宋_GB2312" w:cs="仿宋_GB2312"/>
                <w:b/>
                <w:bCs/>
                <w:color w:val="000000"/>
                <w:kern w:val="0"/>
                <w:sz w:val="21"/>
                <w:szCs w:val="21"/>
              </w:rPr>
              <w:t>新华居委会</w:t>
            </w:r>
            <w:r>
              <w:rPr>
                <w:rFonts w:hint="eastAsia" w:ascii="仿宋_GB2312" w:hAnsi="仿宋_GB2312" w:eastAsia="仿宋_GB2312" w:cs="仿宋_GB2312"/>
                <w:b/>
                <w:bCs/>
                <w:color w:val="000000"/>
                <w:kern w:val="0"/>
                <w:sz w:val="21"/>
                <w:szCs w:val="21"/>
                <w:lang w:eastAsia="zh-CN"/>
              </w:rPr>
              <w:t>、新村居委会、希望居委会、</w:t>
            </w:r>
            <w:r>
              <w:rPr>
                <w:rFonts w:hint="eastAsia" w:ascii="仿宋_GB2312" w:hAnsi="仿宋_GB2312" w:eastAsia="仿宋_GB2312" w:cs="仿宋_GB2312"/>
                <w:b/>
                <w:bCs/>
                <w:color w:val="000000"/>
                <w:kern w:val="0"/>
                <w:sz w:val="21"/>
                <w:szCs w:val="21"/>
              </w:rPr>
              <w:t>东门居委会</w:t>
            </w:r>
            <w:r>
              <w:rPr>
                <w:rFonts w:hint="eastAsia" w:ascii="仿宋_GB2312" w:hAnsi="仿宋_GB2312" w:eastAsia="仿宋_GB2312" w:cs="仿宋_GB2312"/>
                <w:b/>
                <w:color w:val="000000"/>
                <w:kern w:val="0"/>
                <w:sz w:val="21"/>
                <w:szCs w:val="21"/>
                <w:lang w:eastAsia="zh-CN"/>
              </w:rPr>
              <w:t>、</w:t>
            </w:r>
            <w:r>
              <w:rPr>
                <w:rFonts w:hint="eastAsia" w:ascii="仿宋_GB2312" w:hAnsi="仿宋_GB2312" w:eastAsia="仿宋_GB2312" w:cs="仿宋_GB2312"/>
                <w:b/>
                <w:bCs/>
                <w:color w:val="000000"/>
                <w:kern w:val="0"/>
                <w:sz w:val="21"/>
                <w:szCs w:val="21"/>
              </w:rPr>
              <w:t>南门居委会</w:t>
            </w:r>
            <w:r>
              <w:rPr>
                <w:rFonts w:hint="eastAsia" w:ascii="仿宋_GB2312" w:hAnsi="仿宋_GB2312" w:eastAsia="仿宋_GB2312" w:cs="仿宋_GB2312"/>
                <w:b/>
                <w:bCs/>
                <w:color w:val="000000"/>
                <w:kern w:val="0"/>
                <w:sz w:val="21"/>
                <w:szCs w:val="21"/>
                <w:lang w:eastAsia="zh-CN"/>
              </w:rPr>
              <w:t>、</w:t>
            </w:r>
            <w:r>
              <w:rPr>
                <w:rFonts w:hint="eastAsia" w:ascii="仿宋_GB2312" w:hAnsi="仿宋_GB2312" w:eastAsia="仿宋_GB2312" w:cs="仿宋_GB2312"/>
                <w:b/>
                <w:bCs/>
                <w:color w:val="000000"/>
                <w:kern w:val="0"/>
                <w:sz w:val="21"/>
                <w:szCs w:val="21"/>
              </w:rPr>
              <w:t>西门居委会</w:t>
            </w:r>
            <w:r>
              <w:rPr>
                <w:rFonts w:hint="eastAsia" w:ascii="仿宋_GB2312" w:hAnsi="仿宋_GB2312" w:eastAsia="仿宋_GB2312" w:cs="仿宋_GB2312"/>
                <w:b/>
                <w:bCs/>
                <w:color w:val="000000"/>
                <w:kern w:val="0"/>
                <w:sz w:val="21"/>
                <w:szCs w:val="21"/>
                <w:lang w:eastAsia="zh-CN"/>
              </w:rPr>
              <w:t>、</w:t>
            </w:r>
            <w:r>
              <w:rPr>
                <w:rFonts w:hint="eastAsia" w:ascii="仿宋_GB2312" w:hAnsi="仿宋_GB2312" w:eastAsia="仿宋_GB2312" w:cs="仿宋_GB2312"/>
                <w:b/>
                <w:color w:val="000000"/>
                <w:kern w:val="0"/>
                <w:sz w:val="21"/>
                <w:szCs w:val="21"/>
              </w:rPr>
              <w:t>北门居委会</w:t>
            </w:r>
            <w:r>
              <w:rPr>
                <w:rFonts w:hint="eastAsia" w:ascii="仿宋_GB2312" w:hAnsi="仿宋_GB2312" w:eastAsia="仿宋_GB2312" w:cs="仿宋_GB2312"/>
                <w:b/>
                <w:color w:val="000000"/>
                <w:kern w:val="0"/>
                <w:sz w:val="21"/>
                <w:szCs w:val="21"/>
                <w:lang w:eastAsia="zh-CN"/>
              </w:rPr>
              <w:t>、龙爪村、永红村、南门村</w:t>
            </w:r>
            <w:r>
              <w:rPr>
                <w:rFonts w:hint="eastAsia" w:ascii="仿宋_GB2312" w:hAnsi="仿宋_GB2312" w:eastAsia="仿宋_GB2312" w:cs="仿宋_GB2312"/>
                <w:b/>
                <w:bCs/>
                <w:color w:val="000000"/>
                <w:kern w:val="0"/>
                <w:sz w:val="21"/>
                <w:szCs w:val="21"/>
                <w:lang w:eastAsia="zh-CN"/>
              </w:rPr>
              <w:t>）。</w:t>
            </w:r>
            <w:r>
              <w:rPr>
                <w:rFonts w:hint="eastAsia" w:ascii="仿宋_GB2312" w:hAnsi="仿宋_GB2312" w:eastAsia="仿宋_GB2312" w:cs="仿宋_GB2312"/>
                <w:color w:val="000000"/>
                <w:kern w:val="0"/>
                <w:sz w:val="21"/>
                <w:szCs w:val="21"/>
              </w:rPr>
              <w:t>南大街2、4、6、8号楼，龙港新城（1、2、3、4号楼），龙港商贸城（1-18单元），高铁站（包含户口册上写的铁路新村、铁居委）客车站，南大街8号楼，新华医院，龙港商贸城，龙港新城，锦御天城。</w:t>
            </w:r>
            <w:r>
              <w:rPr>
                <w:rFonts w:hint="eastAsia" w:ascii="仿宋_GB2312" w:hAnsi="仿宋_GB2312" w:eastAsia="仿宋_GB2312" w:cs="仿宋_GB2312"/>
                <w:color w:val="000000"/>
                <w:kern w:val="0"/>
                <w:sz w:val="21"/>
                <w:szCs w:val="21"/>
                <w:lang w:eastAsia="zh-CN"/>
              </w:rPr>
              <w:t>蓥龙大厦、</w:t>
            </w:r>
            <w:r>
              <w:rPr>
                <w:rFonts w:hint="eastAsia" w:ascii="仿宋_GB2312" w:hAnsi="仿宋_GB2312" w:eastAsia="仿宋_GB2312" w:cs="仿宋_GB2312"/>
                <w:color w:val="000000"/>
                <w:kern w:val="0"/>
                <w:sz w:val="21"/>
                <w:szCs w:val="21"/>
              </w:rPr>
              <w:t>世纪广场，南大街1、3号楼，龙腾名苑（又名南大街5、7号楼），御泉湾，人和里（在建），龙港馨苑，昆仑大厦，希望城，泉都饮食城。龙爪村，雨洒村，老厂村，团圆山</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邮政局宿舍，移民局宿舍，检察院宿舍，中医院宿舍，工行宿舍，莹龙南苑，广建新苑、鸿森龙城，南大街26、24、22、19、17、14、12号楼，郦都华府（又名南大街10栋），南大街安置小区，一品城A区、B区（一期、二期），人民路（含永生私立中学周边散户）。（东门路老门牌147号</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179号，新门牌11</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41号间单号），环城路双号186-278号，单号921-393号，433-465号，环城路110号以上号户，</w:t>
            </w:r>
            <w:r>
              <w:rPr>
                <w:rFonts w:hint="eastAsia" w:ascii="仿宋_GB2312" w:hAnsi="仿宋_GB2312" w:eastAsia="仿宋_GB2312" w:cs="仿宋_GB2312"/>
                <w:b/>
                <w:bCs/>
                <w:color w:val="000000"/>
                <w:kern w:val="0"/>
                <w:sz w:val="21"/>
                <w:szCs w:val="21"/>
              </w:rPr>
              <w:t>镇府路</w:t>
            </w:r>
            <w:r>
              <w:rPr>
                <w:rFonts w:hint="eastAsia" w:ascii="仿宋_GB2312" w:hAnsi="仿宋_GB2312" w:eastAsia="仿宋_GB2312" w:cs="仿宋_GB2312"/>
                <w:color w:val="000000"/>
                <w:kern w:val="0"/>
                <w:sz w:val="21"/>
                <w:szCs w:val="21"/>
              </w:rPr>
              <w:t>1号-47号，</w:t>
            </w:r>
            <w:r>
              <w:rPr>
                <w:rFonts w:hint="eastAsia" w:ascii="仿宋_GB2312" w:hAnsi="仿宋_GB2312" w:eastAsia="仿宋_GB2312" w:cs="仿宋_GB2312"/>
                <w:b/>
                <w:bCs/>
                <w:color w:val="000000"/>
                <w:kern w:val="0"/>
                <w:sz w:val="21"/>
                <w:szCs w:val="21"/>
              </w:rPr>
              <w:t>河滨路</w:t>
            </w:r>
            <w:r>
              <w:rPr>
                <w:rFonts w:hint="eastAsia" w:ascii="仿宋_GB2312" w:hAnsi="仿宋_GB2312" w:eastAsia="仿宋_GB2312" w:cs="仿宋_GB2312"/>
                <w:color w:val="000000"/>
                <w:kern w:val="0"/>
                <w:sz w:val="21"/>
                <w:szCs w:val="21"/>
              </w:rPr>
              <w:t>单号包含教师公寓1-8幢,水栖怡园ＡＢＣＤＥ幢，教师新村6号楼，新华书店宿舍，</w:t>
            </w:r>
            <w:r>
              <w:rPr>
                <w:rFonts w:hint="eastAsia" w:ascii="仿宋_GB2312" w:hAnsi="仿宋_GB2312" w:eastAsia="仿宋_GB2312" w:cs="仿宋_GB2312"/>
                <w:b/>
                <w:bCs/>
                <w:color w:val="000000"/>
                <w:kern w:val="0"/>
                <w:sz w:val="21"/>
                <w:szCs w:val="21"/>
              </w:rPr>
              <w:t>聚贤路</w:t>
            </w:r>
            <w:r>
              <w:rPr>
                <w:rFonts w:hint="eastAsia" w:ascii="仿宋_GB2312" w:hAnsi="仿宋_GB2312" w:eastAsia="仿宋_GB2312" w:cs="仿宋_GB2312"/>
                <w:color w:val="000000"/>
                <w:kern w:val="0"/>
                <w:sz w:val="21"/>
                <w:szCs w:val="21"/>
              </w:rPr>
              <w:t>（包含质监局宿舍，养征站宿舍，新贵地带至温州大酒店）。育才路包含安居工程至息烽县第二中学。蚕桑坡路1—167号单号（含加油站、 殡仪馆、散居户、酒厂宿舍、丰华苑小区、 计生站宿舍、 派出所宿舍）， 福利桥路（含散居户、工行宿舍、原酒、纸厂小区、开磷新城小区、职校小区、气象局宿舍、西门加油站、龙泉大道西门安置小区、息九路一带），</w:t>
            </w:r>
            <w:r>
              <w:rPr>
                <w:rFonts w:hint="eastAsia" w:ascii="仿宋_GB2312" w:hAnsi="仿宋_GB2312" w:eastAsia="仿宋_GB2312" w:cs="仿宋_GB2312"/>
                <w:b/>
                <w:bCs/>
                <w:color w:val="000000"/>
                <w:kern w:val="0"/>
                <w:sz w:val="21"/>
                <w:szCs w:val="21"/>
              </w:rPr>
              <w:t>花园北路</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老干部局</w:t>
            </w:r>
            <w:r>
              <w:rPr>
                <w:rFonts w:hint="eastAsia" w:ascii="仿宋_GB2312" w:hAnsi="仿宋_GB2312" w:eastAsia="仿宋_GB2312" w:cs="仿宋_GB2312"/>
                <w:color w:val="000000"/>
                <w:kern w:val="0"/>
                <w:sz w:val="21"/>
                <w:szCs w:val="21"/>
              </w:rPr>
              <w:t>、城管局、公路工区宿舍、交通局宿舍、运管宿舍、地矿局宿舍，原乡企局宿舍、散居户），</w:t>
            </w:r>
            <w:r>
              <w:rPr>
                <w:rFonts w:hint="eastAsia" w:ascii="仿宋_GB2312" w:hAnsi="仿宋_GB2312" w:eastAsia="仿宋_GB2312" w:cs="仿宋_GB2312"/>
                <w:b/>
                <w:bCs/>
                <w:color w:val="000000"/>
                <w:kern w:val="0"/>
                <w:sz w:val="21"/>
                <w:szCs w:val="21"/>
              </w:rPr>
              <w:t>花园东路单号</w:t>
            </w:r>
            <w:r>
              <w:rPr>
                <w:rFonts w:hint="eastAsia" w:ascii="仿宋_GB2312" w:hAnsi="仿宋_GB2312" w:eastAsia="仿宋_GB2312" w:cs="仿宋_GB2312"/>
                <w:color w:val="000000"/>
                <w:kern w:val="0"/>
                <w:sz w:val="21"/>
                <w:szCs w:val="21"/>
              </w:rPr>
              <w:t>（含散居户、供电大楼周边住户），</w:t>
            </w:r>
            <w:r>
              <w:rPr>
                <w:rFonts w:hint="eastAsia" w:ascii="仿宋_GB2312" w:hAnsi="仿宋_GB2312" w:eastAsia="仿宋_GB2312" w:cs="仿宋_GB2312"/>
                <w:b/>
                <w:bCs/>
                <w:color w:val="000000"/>
                <w:kern w:val="0"/>
                <w:sz w:val="21"/>
                <w:szCs w:val="21"/>
              </w:rPr>
              <w:t>花园西路2—16号双号</w:t>
            </w:r>
            <w:r>
              <w:rPr>
                <w:rFonts w:hint="eastAsia" w:ascii="仿宋_GB2312" w:hAnsi="仿宋_GB2312" w:eastAsia="仿宋_GB2312" w:cs="仿宋_GB2312"/>
                <w:color w:val="000000"/>
                <w:kern w:val="0"/>
                <w:sz w:val="21"/>
                <w:szCs w:val="21"/>
              </w:rPr>
              <w:t>（含扶贫办、档案局宿舍、工商局宿舍、燃料公司宿舍），</w:t>
            </w:r>
            <w:r>
              <w:rPr>
                <w:rFonts w:hint="eastAsia" w:ascii="仿宋_GB2312" w:hAnsi="仿宋_GB2312" w:eastAsia="仿宋_GB2312" w:cs="仿宋_GB2312"/>
                <w:b/>
                <w:bCs/>
                <w:color w:val="000000"/>
                <w:kern w:val="0"/>
                <w:sz w:val="21"/>
                <w:szCs w:val="21"/>
              </w:rPr>
              <w:t>文化南路</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b/>
                <w:bCs/>
                <w:color w:val="000000"/>
                <w:kern w:val="0"/>
                <w:sz w:val="21"/>
                <w:szCs w:val="21"/>
              </w:rPr>
              <w:t>文化北路1—23号单号</w:t>
            </w:r>
            <w:r>
              <w:rPr>
                <w:rFonts w:hint="eastAsia" w:ascii="仿宋_GB2312" w:hAnsi="仿宋_GB2312" w:eastAsia="仿宋_GB2312" w:cs="仿宋_GB2312"/>
                <w:color w:val="000000"/>
                <w:kern w:val="0"/>
                <w:sz w:val="21"/>
                <w:szCs w:val="21"/>
              </w:rPr>
              <w:t>（含金鑫公寓小区、卫计局宿舍、人大宿舍、财政局宿舍、棋牌协会、科协宿舍 、宣传部、团委妇联、城建局宿舍、燃料公司宿舍、</w:t>
            </w:r>
            <w:r>
              <w:rPr>
                <w:rFonts w:hint="eastAsia" w:ascii="仿宋_GB2312" w:hAnsi="仿宋_GB2312" w:eastAsia="仿宋_GB2312" w:cs="仿宋_GB2312"/>
                <w:color w:val="000000"/>
                <w:kern w:val="0"/>
                <w:sz w:val="21"/>
                <w:szCs w:val="21"/>
                <w:lang w:eastAsia="zh-CN"/>
              </w:rPr>
              <w:t>人劳</w:t>
            </w:r>
            <w:r>
              <w:rPr>
                <w:rFonts w:hint="eastAsia" w:ascii="仿宋_GB2312" w:hAnsi="仿宋_GB2312" w:eastAsia="仿宋_GB2312" w:cs="仿宋_GB2312"/>
                <w:color w:val="000000"/>
                <w:kern w:val="0"/>
                <w:sz w:val="21"/>
                <w:szCs w:val="21"/>
              </w:rPr>
              <w:t>局宿舍），</w:t>
            </w:r>
            <w:r>
              <w:rPr>
                <w:rFonts w:hint="eastAsia" w:ascii="仿宋_GB2312" w:hAnsi="仿宋_GB2312" w:eastAsia="仿宋_GB2312" w:cs="仿宋_GB2312"/>
                <w:b/>
                <w:bCs/>
                <w:color w:val="000000"/>
                <w:kern w:val="0"/>
                <w:sz w:val="21"/>
                <w:szCs w:val="21"/>
              </w:rPr>
              <w:t>文化西路2—68号双号</w:t>
            </w:r>
            <w:r>
              <w:rPr>
                <w:rFonts w:hint="eastAsia" w:ascii="仿宋_GB2312" w:hAnsi="仿宋_GB2312" w:eastAsia="仿宋_GB2312" w:cs="仿宋_GB2312"/>
                <w:color w:val="000000"/>
                <w:kern w:val="0"/>
                <w:sz w:val="21"/>
                <w:szCs w:val="21"/>
              </w:rPr>
              <w:t>（含烟草公司宿舍、民宗局、环保局）、禧门御景、息九公路，</w:t>
            </w:r>
            <w:r>
              <w:rPr>
                <w:rFonts w:hint="eastAsia" w:ascii="仿宋_GB2312" w:hAnsi="仿宋_GB2312" w:eastAsia="仿宋_GB2312" w:cs="仿宋_GB2312"/>
                <w:b/>
                <w:bCs/>
                <w:color w:val="000000"/>
                <w:kern w:val="0"/>
                <w:sz w:val="21"/>
                <w:szCs w:val="21"/>
              </w:rPr>
              <w:t>花园南路2—36号双号</w:t>
            </w:r>
            <w:r>
              <w:rPr>
                <w:rFonts w:hint="eastAsia" w:ascii="仿宋_GB2312" w:hAnsi="仿宋_GB2312" w:eastAsia="仿宋_GB2312" w:cs="仿宋_GB2312"/>
                <w:color w:val="000000"/>
                <w:kern w:val="0"/>
                <w:sz w:val="21"/>
                <w:szCs w:val="21"/>
              </w:rPr>
              <w:t>（含农业局宿舍小区、邮政宿舍、电信宿舍、散居户），</w:t>
            </w:r>
            <w:r>
              <w:rPr>
                <w:rFonts w:hint="eastAsia" w:ascii="仿宋_GB2312" w:hAnsi="仿宋_GB2312" w:eastAsia="仿宋_GB2312" w:cs="仿宋_GB2312"/>
                <w:b/>
                <w:bCs/>
                <w:color w:val="000000"/>
                <w:kern w:val="0"/>
                <w:sz w:val="21"/>
                <w:szCs w:val="21"/>
              </w:rPr>
              <w:t>交通路</w:t>
            </w:r>
            <w:r>
              <w:rPr>
                <w:rFonts w:hint="eastAsia" w:ascii="仿宋_GB2312" w:hAnsi="仿宋_GB2312" w:eastAsia="仿宋_GB2312" w:cs="仿宋_GB2312"/>
                <w:color w:val="000000"/>
                <w:kern w:val="0"/>
                <w:sz w:val="21"/>
                <w:szCs w:val="21"/>
              </w:rPr>
              <w:t>，恒铭苑，老电影院宿舍，人行宿舍，农行宿舍，科技局宿舍，保险公司宿舍，金碧苑，信用联社宿舍，县医院宿舍，金辉商住楼，城中村农贸市场，永小宿舍，筑北商业大道（A、B、C、E栋），筑北商业大道D栋（君临天下），粮食局宿舍，</w:t>
            </w:r>
            <w:r>
              <w:rPr>
                <w:rFonts w:hint="eastAsia" w:ascii="仿宋_GB2312" w:hAnsi="仿宋_GB2312" w:eastAsia="仿宋_GB2312" w:cs="仿宋_GB2312"/>
                <w:b/>
                <w:bCs/>
                <w:color w:val="000000"/>
                <w:kern w:val="0"/>
                <w:sz w:val="21"/>
                <w:szCs w:val="21"/>
              </w:rPr>
              <w:t>人民路</w:t>
            </w:r>
            <w:r>
              <w:rPr>
                <w:rFonts w:hint="eastAsia" w:ascii="仿宋_GB2312" w:hAnsi="仿宋_GB2312" w:eastAsia="仿宋_GB2312" w:cs="仿宋_GB2312"/>
                <w:color w:val="000000"/>
                <w:kern w:val="0"/>
                <w:sz w:val="21"/>
                <w:szCs w:val="21"/>
              </w:rPr>
              <w:t>，教师新村5号楼，慧恒花园（A、B、E），宏翔花园。（老教育局—十字街—东门坝—活动中心—乌江复旦学校高中部—老九九八—君临天下—县医院—老地税局—农业银行—老教育局所含区域），永红村，红旗村，交通路，东风路，东门路，西山镇林丰村水岭沟组。东门路2号（明星公寓），东门路6号（第一商业广场），东门路（12</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52号双户），教师新村1号楼，石门路散居户，环城路110号以下户，深港商贸城（1</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10号楼文化东路），南大街（含荣天华庭，佳和苑，烽景名苑，9，11,13,15,16,18,20,21,23,25,27号楼），阳光地带（解放南路），阳光新城，新象城，县府路（公路段宿舍，泉都花园，林场宿舍，人大宿舍，周边散居户），南门廉租房，解放南路散居户</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b/>
                <w:bCs/>
                <w:color w:val="000000"/>
                <w:kern w:val="0"/>
                <w:sz w:val="21"/>
                <w:szCs w:val="21"/>
                <w:lang w:eastAsia="zh-CN"/>
              </w:rPr>
              <w:t>息烽县永靖镇</w:t>
            </w:r>
            <w:r>
              <w:rPr>
                <w:rFonts w:hint="eastAsia" w:ascii="仿宋_GB2312" w:hAnsi="仿宋_GB2312" w:eastAsia="仿宋_GB2312" w:cs="仿宋_GB2312"/>
                <w:b w:val="0"/>
                <w:bCs w:val="0"/>
                <w:color w:val="000000"/>
                <w:kern w:val="0"/>
                <w:sz w:val="21"/>
                <w:szCs w:val="21"/>
                <w:lang w:eastAsia="zh-CN"/>
              </w:rPr>
              <w:t>（马当田村、管田村、河坎村、红旗村、雨洒村、老厂村），西山镇林丰村水岭沟组、西山镇团元山村。</w:t>
            </w:r>
          </w:p>
        </w:tc>
      </w:tr>
      <w:tr w14:paraId="3AB1DBBB">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cantSplit/>
          <w:trHeight w:val="1260" w:hRule="atLeast"/>
        </w:trPr>
        <w:tc>
          <w:tcPr>
            <w:tcW w:w="1187" w:type="dxa"/>
            <w:tcBorders>
              <w:top w:val="single" w:color="auto" w:sz="4" w:space="0"/>
              <w:left w:val="single" w:color="auto" w:sz="4" w:space="0"/>
              <w:bottom w:val="single" w:color="auto" w:sz="4" w:space="0"/>
              <w:right w:val="single" w:color="auto" w:sz="4" w:space="0"/>
            </w:tcBorders>
            <w:vAlign w:val="center"/>
          </w:tcPr>
          <w:p w14:paraId="44C7F7D4">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息烽县永靖中学</w:t>
            </w:r>
          </w:p>
        </w:tc>
        <w:tc>
          <w:tcPr>
            <w:tcW w:w="7625" w:type="dxa"/>
            <w:tcBorders>
              <w:top w:val="single" w:color="auto" w:sz="4" w:space="0"/>
              <w:left w:val="single" w:color="auto" w:sz="4" w:space="0"/>
              <w:bottom w:val="single" w:color="auto" w:sz="4" w:space="0"/>
              <w:right w:val="single" w:color="auto" w:sz="4" w:space="0"/>
            </w:tcBorders>
            <w:vAlign w:val="center"/>
          </w:tcPr>
          <w:p w14:paraId="4FB112C8">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息烽县永阳街道</w:t>
            </w:r>
            <w:r>
              <w:rPr>
                <w:rFonts w:hint="eastAsia" w:ascii="仿宋_GB2312" w:hAnsi="仿宋_GB2312" w:eastAsia="仿宋_GB2312" w:cs="仿宋_GB2312"/>
                <w:b/>
                <w:bCs/>
                <w:color w:val="000000"/>
                <w:kern w:val="0"/>
                <w:sz w:val="21"/>
                <w:szCs w:val="21"/>
              </w:rPr>
              <w:t>云环居委会：</w:t>
            </w:r>
            <w:r>
              <w:rPr>
                <w:rFonts w:hint="eastAsia" w:ascii="仿宋_GB2312" w:hAnsi="仿宋_GB2312" w:eastAsia="仿宋_GB2312" w:cs="仿宋_GB2312"/>
                <w:color w:val="000000"/>
                <w:kern w:val="0"/>
                <w:sz w:val="21"/>
                <w:szCs w:val="21"/>
              </w:rPr>
              <w:t>虎城大道南段公租房1、2、3号楼，虎城大道南段开磷城D区。</w:t>
            </w:r>
            <w:r>
              <w:rPr>
                <w:rFonts w:hint="eastAsia" w:ascii="仿宋_GB2312" w:hAnsi="仿宋_GB2312" w:eastAsia="仿宋_GB2312" w:cs="仿宋_GB2312"/>
                <w:b/>
                <w:bCs/>
                <w:color w:val="000000"/>
                <w:kern w:val="0"/>
                <w:sz w:val="21"/>
                <w:szCs w:val="21"/>
                <w:lang w:eastAsia="zh-CN"/>
              </w:rPr>
              <w:t>息烽县永阳街道</w:t>
            </w:r>
            <w:r>
              <w:rPr>
                <w:rFonts w:hint="eastAsia" w:ascii="仿宋_GB2312" w:hAnsi="仿宋_GB2312" w:eastAsia="仿宋_GB2312" w:cs="仿宋_GB2312"/>
                <w:b/>
                <w:bCs/>
                <w:color w:val="000000"/>
                <w:kern w:val="0"/>
                <w:sz w:val="21"/>
                <w:szCs w:val="21"/>
              </w:rPr>
              <w:t>露萍居委会</w:t>
            </w:r>
            <w:r>
              <w:rPr>
                <w:rFonts w:hint="eastAsia" w:ascii="仿宋_GB2312" w:hAnsi="仿宋_GB2312" w:eastAsia="仿宋_GB2312" w:cs="仿宋_GB2312"/>
                <w:color w:val="000000"/>
                <w:kern w:val="0"/>
                <w:sz w:val="21"/>
                <w:szCs w:val="21"/>
              </w:rPr>
              <w:t>：烈士陵园路，小冲路，云环路，虎城大道南段开磷城A、B、C区</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b/>
                <w:bCs/>
                <w:color w:val="000000"/>
                <w:kern w:val="0"/>
                <w:sz w:val="21"/>
                <w:szCs w:val="21"/>
                <w:lang w:eastAsia="zh-CN"/>
              </w:rPr>
              <w:t>息烽县永阳街道（</w:t>
            </w:r>
            <w:r>
              <w:rPr>
                <w:rFonts w:hint="eastAsia" w:ascii="仿宋_GB2312" w:hAnsi="仿宋_GB2312" w:eastAsia="仿宋_GB2312" w:cs="仿宋_GB2312"/>
                <w:color w:val="000000"/>
                <w:kern w:val="0"/>
                <w:sz w:val="21"/>
                <w:szCs w:val="21"/>
              </w:rPr>
              <w:t>下阳朗村、阳朗村、立碑村、硬寨村</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猫洞村、老街村</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虎城大道南段开磷城</w:t>
            </w:r>
            <w:r>
              <w:rPr>
                <w:rFonts w:hint="eastAsia" w:ascii="仿宋_GB2312" w:hAnsi="仿宋_GB2312" w:eastAsia="仿宋_GB2312" w:cs="仿宋_GB2312"/>
                <w:color w:val="000000"/>
                <w:kern w:val="0"/>
                <w:sz w:val="21"/>
                <w:szCs w:val="21"/>
                <w:lang w:val="en-US" w:eastAsia="zh-CN"/>
              </w:rPr>
              <w:t>E区</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b/>
                <w:bCs/>
                <w:color w:val="000000"/>
                <w:kern w:val="0"/>
                <w:sz w:val="21"/>
                <w:szCs w:val="21"/>
                <w:lang w:eastAsia="zh-CN"/>
              </w:rPr>
              <w:t>息烽县永靖镇（</w:t>
            </w:r>
            <w:r>
              <w:rPr>
                <w:rFonts w:hint="eastAsia" w:ascii="仿宋_GB2312" w:hAnsi="仿宋_GB2312" w:eastAsia="仿宋_GB2312" w:cs="仿宋_GB2312"/>
                <w:color w:val="000000"/>
                <w:kern w:val="0"/>
                <w:sz w:val="21"/>
                <w:szCs w:val="21"/>
              </w:rPr>
              <w:t>联丰村、河丰村、上红马村、下</w:t>
            </w:r>
            <w:r>
              <w:rPr>
                <w:rFonts w:hint="eastAsia" w:ascii="仿宋_GB2312" w:hAnsi="仿宋_GB2312" w:eastAsia="仿宋_GB2312" w:cs="仿宋_GB2312"/>
                <w:color w:val="000000"/>
                <w:kern w:val="0"/>
                <w:sz w:val="21"/>
                <w:szCs w:val="21"/>
                <w:lang w:eastAsia="zh-CN"/>
              </w:rPr>
              <w:t>洪</w:t>
            </w:r>
            <w:r>
              <w:rPr>
                <w:rFonts w:hint="eastAsia" w:ascii="仿宋_GB2312" w:hAnsi="仿宋_GB2312" w:eastAsia="仿宋_GB2312" w:cs="仿宋_GB2312"/>
                <w:color w:val="000000"/>
                <w:kern w:val="0"/>
                <w:sz w:val="21"/>
                <w:szCs w:val="21"/>
              </w:rPr>
              <w:t>马村、后坝村、坪上村、</w:t>
            </w:r>
            <w:r>
              <w:rPr>
                <w:rFonts w:hint="eastAsia" w:ascii="仿宋_GB2312" w:hAnsi="仿宋_GB2312" w:eastAsia="仿宋_GB2312" w:cs="仿宋_GB2312"/>
                <w:color w:val="000000"/>
                <w:kern w:val="0"/>
                <w:sz w:val="21"/>
                <w:szCs w:val="21"/>
                <w:lang w:eastAsia="zh-CN"/>
              </w:rPr>
              <w:t>梨</w:t>
            </w:r>
            <w:r>
              <w:rPr>
                <w:rFonts w:hint="eastAsia" w:ascii="仿宋_GB2312" w:hAnsi="仿宋_GB2312" w:eastAsia="仿宋_GB2312" w:cs="仿宋_GB2312"/>
                <w:color w:val="000000"/>
                <w:kern w:val="0"/>
                <w:sz w:val="21"/>
                <w:szCs w:val="21"/>
              </w:rPr>
              <w:t>安村、安马村、新萝村</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w:t>
            </w:r>
          </w:p>
        </w:tc>
      </w:tr>
      <w:tr w14:paraId="4432C767">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627" w:hRule="atLeast"/>
        </w:trPr>
        <w:tc>
          <w:tcPr>
            <w:tcW w:w="1187" w:type="dxa"/>
            <w:tcBorders>
              <w:top w:val="single" w:color="auto" w:sz="4" w:space="0"/>
              <w:left w:val="single" w:color="auto" w:sz="4" w:space="0"/>
              <w:bottom w:val="single" w:color="auto" w:sz="4" w:space="0"/>
              <w:right w:val="single" w:color="auto" w:sz="4" w:space="0"/>
            </w:tcBorders>
            <w:vAlign w:val="center"/>
          </w:tcPr>
          <w:p w14:paraId="08B084D9">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息烽县新萝</w:t>
            </w:r>
            <w:r>
              <w:rPr>
                <w:rFonts w:hint="eastAsia" w:ascii="仿宋_GB2312" w:eastAsia="仿宋_GB2312" w:cs="仿宋_GB2312"/>
                <w:color w:val="000000"/>
                <w:kern w:val="0"/>
                <w:sz w:val="24"/>
                <w:lang w:eastAsia="zh-CN"/>
              </w:rPr>
              <w:t>教学点</w:t>
            </w:r>
          </w:p>
        </w:tc>
        <w:tc>
          <w:tcPr>
            <w:tcW w:w="7625" w:type="dxa"/>
            <w:tcBorders>
              <w:top w:val="single" w:color="auto" w:sz="4" w:space="0"/>
              <w:left w:val="single" w:color="auto" w:sz="4" w:space="0"/>
              <w:bottom w:val="single" w:color="auto" w:sz="4" w:space="0"/>
              <w:right w:val="single" w:color="auto" w:sz="4" w:space="0"/>
            </w:tcBorders>
            <w:vAlign w:val="center"/>
          </w:tcPr>
          <w:p w14:paraId="69C6BD4D">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息烽县永靖镇（</w:t>
            </w:r>
            <w:r>
              <w:rPr>
                <w:rFonts w:hint="eastAsia" w:ascii="仿宋_GB2312" w:hAnsi="仿宋_GB2312" w:eastAsia="仿宋_GB2312" w:cs="仿宋_GB2312"/>
                <w:color w:val="000000"/>
                <w:kern w:val="0"/>
                <w:sz w:val="21"/>
                <w:szCs w:val="21"/>
              </w:rPr>
              <w:t>新</w:t>
            </w:r>
            <w:r>
              <w:rPr>
                <w:rFonts w:hint="eastAsia" w:ascii="仿宋_GB2312" w:hAnsi="仿宋_GB2312" w:eastAsia="仿宋_GB2312" w:cs="仿宋_GB2312"/>
                <w:color w:val="000000"/>
                <w:kern w:val="0"/>
                <w:sz w:val="21"/>
                <w:szCs w:val="21"/>
                <w:lang w:eastAsia="zh-CN"/>
              </w:rPr>
              <w:t>萝</w:t>
            </w:r>
            <w:r>
              <w:rPr>
                <w:rFonts w:hint="eastAsia" w:ascii="仿宋_GB2312" w:hAnsi="仿宋_GB2312" w:eastAsia="仿宋_GB2312" w:cs="仿宋_GB2312"/>
                <w:color w:val="000000"/>
                <w:kern w:val="0"/>
                <w:sz w:val="21"/>
                <w:szCs w:val="21"/>
              </w:rPr>
              <w:t>村、安马村</w:t>
            </w:r>
            <w:r>
              <w:rPr>
                <w:rFonts w:hint="eastAsia" w:ascii="仿宋_GB2312" w:hAnsi="仿宋_GB2312" w:eastAsia="仿宋_GB2312" w:cs="仿宋_GB2312"/>
                <w:color w:val="000000"/>
                <w:kern w:val="0"/>
                <w:sz w:val="21"/>
                <w:szCs w:val="21"/>
                <w:lang w:eastAsia="zh-CN"/>
              </w:rPr>
              <w:t>）</w:t>
            </w:r>
          </w:p>
        </w:tc>
      </w:tr>
      <w:tr w14:paraId="5915C77A">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1260" w:hRule="atLeast"/>
        </w:trPr>
        <w:tc>
          <w:tcPr>
            <w:tcW w:w="1187" w:type="dxa"/>
            <w:tcBorders>
              <w:top w:val="single" w:color="auto" w:sz="4" w:space="0"/>
              <w:left w:val="single" w:color="auto" w:sz="4" w:space="0"/>
              <w:bottom w:val="single" w:color="auto" w:sz="4" w:space="0"/>
              <w:right w:val="single" w:color="auto" w:sz="4" w:space="0"/>
            </w:tcBorders>
            <w:vAlign w:val="center"/>
          </w:tcPr>
          <w:p w14:paraId="264169CB">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息烽县黑神庙中学</w:t>
            </w:r>
          </w:p>
        </w:tc>
        <w:tc>
          <w:tcPr>
            <w:tcW w:w="7625" w:type="dxa"/>
            <w:tcBorders>
              <w:top w:val="single" w:color="auto" w:sz="4" w:space="0"/>
              <w:left w:val="single" w:color="auto" w:sz="4" w:space="0"/>
              <w:bottom w:val="single" w:color="auto" w:sz="4" w:space="0"/>
              <w:right w:val="single" w:color="auto" w:sz="4" w:space="0"/>
            </w:tcBorders>
            <w:vAlign w:val="center"/>
          </w:tcPr>
          <w:p w14:paraId="3A4F038C">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小寨坝镇</w:t>
            </w:r>
            <w:r>
              <w:rPr>
                <w:rFonts w:hint="eastAsia" w:ascii="仿宋_GB2312" w:hAnsi="仿宋_GB2312" w:eastAsia="仿宋_GB2312" w:cs="仿宋_GB2312"/>
                <w:color w:val="000000"/>
                <w:kern w:val="0"/>
                <w:sz w:val="21"/>
                <w:szCs w:val="21"/>
              </w:rPr>
              <w:t>（高家坝村、石桥村、盘脚营村、前进村、关岭村、排杉村、王家坪村、大寨村、红岩村、南中村、亲戚寨村、中心村、潮水村、茅草寨村、大湾村、小寨坝村、上寨村、田兴村、瓮沙村、南桥村、复兴居委会、黑神庙居委会、磷兴园居委会）</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白云区麦架镇南山矿区</w:t>
            </w:r>
            <w:r>
              <w:rPr>
                <w:rFonts w:hint="eastAsia" w:ascii="仿宋_GB2312" w:hAnsi="仿宋_GB2312" w:eastAsia="仿宋_GB2312" w:cs="仿宋_GB2312"/>
                <w:color w:val="000000"/>
                <w:kern w:val="0"/>
                <w:sz w:val="21"/>
                <w:szCs w:val="21"/>
                <w:lang w:eastAsia="zh-CN"/>
              </w:rPr>
              <w:t>。</w:t>
            </w:r>
          </w:p>
        </w:tc>
      </w:tr>
      <w:tr w14:paraId="03C5456C">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675" w:hRule="atLeast"/>
        </w:trPr>
        <w:tc>
          <w:tcPr>
            <w:tcW w:w="1187" w:type="dxa"/>
            <w:tcBorders>
              <w:top w:val="single" w:color="auto" w:sz="4" w:space="0"/>
              <w:left w:val="single" w:color="auto" w:sz="4" w:space="0"/>
              <w:bottom w:val="single" w:color="auto" w:sz="4" w:space="0"/>
              <w:right w:val="single" w:color="auto" w:sz="4" w:space="0"/>
            </w:tcBorders>
            <w:vAlign w:val="center"/>
          </w:tcPr>
          <w:p w14:paraId="6D750604">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息烽县黑神庙小学</w:t>
            </w:r>
          </w:p>
        </w:tc>
        <w:tc>
          <w:tcPr>
            <w:tcW w:w="7625" w:type="dxa"/>
            <w:tcBorders>
              <w:top w:val="single" w:color="auto" w:sz="4" w:space="0"/>
              <w:left w:val="single" w:color="auto" w:sz="4" w:space="0"/>
              <w:bottom w:val="single" w:color="auto" w:sz="4" w:space="0"/>
              <w:right w:val="single" w:color="auto" w:sz="4" w:space="0"/>
            </w:tcBorders>
            <w:vAlign w:val="center"/>
          </w:tcPr>
          <w:p w14:paraId="0376986C">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小寨坝镇</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中心村、高家坝村、上寨村、黑神庙居委会、复兴居委会、盘脚营村、磷兴园居委会</w:t>
            </w:r>
            <w:r>
              <w:rPr>
                <w:rFonts w:hint="eastAsia" w:ascii="仿宋_GB2312" w:hAnsi="仿宋_GB2312" w:eastAsia="仿宋_GB2312" w:cs="仿宋_GB2312"/>
                <w:color w:val="000000"/>
                <w:kern w:val="0"/>
                <w:sz w:val="21"/>
                <w:szCs w:val="21"/>
                <w:lang w:eastAsia="zh-CN"/>
              </w:rPr>
              <w:t>）</w:t>
            </w:r>
          </w:p>
        </w:tc>
      </w:tr>
      <w:tr w14:paraId="387A7DDD">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587" w:hRule="atLeast"/>
        </w:trPr>
        <w:tc>
          <w:tcPr>
            <w:tcW w:w="1187" w:type="dxa"/>
            <w:tcBorders>
              <w:top w:val="single" w:color="auto" w:sz="4" w:space="0"/>
              <w:left w:val="single" w:color="auto" w:sz="4" w:space="0"/>
              <w:bottom w:val="single" w:color="auto" w:sz="4" w:space="0"/>
              <w:right w:val="single" w:color="auto" w:sz="4" w:space="0"/>
            </w:tcBorders>
            <w:vAlign w:val="center"/>
          </w:tcPr>
          <w:p w14:paraId="1EFA03E5">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息烽县小寨坝小学</w:t>
            </w:r>
          </w:p>
        </w:tc>
        <w:tc>
          <w:tcPr>
            <w:tcW w:w="7625" w:type="dxa"/>
            <w:tcBorders>
              <w:top w:val="single" w:color="auto" w:sz="4" w:space="0"/>
              <w:left w:val="single" w:color="auto" w:sz="4" w:space="0"/>
              <w:bottom w:val="single" w:color="auto" w:sz="4" w:space="0"/>
              <w:right w:val="single" w:color="auto" w:sz="4" w:space="0"/>
            </w:tcBorders>
            <w:vAlign w:val="center"/>
          </w:tcPr>
          <w:p w14:paraId="197B4108">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小寨坝镇</w:t>
            </w:r>
            <w:r>
              <w:rPr>
                <w:rFonts w:hint="eastAsia" w:ascii="仿宋_GB2312" w:hAnsi="仿宋_GB2312" w:eastAsia="仿宋_GB2312" w:cs="仿宋_GB2312"/>
                <w:b w:val="0"/>
                <w:bCs w:val="0"/>
                <w:color w:val="000000"/>
                <w:kern w:val="0"/>
                <w:sz w:val="21"/>
                <w:szCs w:val="21"/>
                <w:lang w:eastAsia="zh-CN"/>
              </w:rPr>
              <w:t>（</w:t>
            </w:r>
            <w:r>
              <w:rPr>
                <w:rFonts w:hint="eastAsia" w:ascii="仿宋_GB2312" w:hAnsi="仿宋_GB2312" w:eastAsia="仿宋_GB2312" w:cs="仿宋_GB2312"/>
                <w:color w:val="000000"/>
                <w:kern w:val="0"/>
                <w:sz w:val="21"/>
                <w:szCs w:val="21"/>
              </w:rPr>
              <w:t>小寨坝村、石桥村、排杉村、茅草寨村、</w:t>
            </w:r>
            <w:r>
              <w:rPr>
                <w:rFonts w:hint="eastAsia" w:ascii="仿宋_GB2312" w:hAnsi="仿宋_GB2312" w:eastAsia="仿宋_GB2312" w:cs="仿宋_GB2312"/>
                <w:color w:val="000000"/>
                <w:kern w:val="0"/>
                <w:sz w:val="21"/>
                <w:szCs w:val="21"/>
                <w:lang w:eastAsia="zh-CN"/>
              </w:rPr>
              <w:t>亲戚</w:t>
            </w:r>
            <w:r>
              <w:rPr>
                <w:rFonts w:hint="eastAsia" w:ascii="仿宋_GB2312" w:hAnsi="仿宋_GB2312" w:eastAsia="仿宋_GB2312" w:cs="仿宋_GB2312"/>
                <w:color w:val="000000"/>
                <w:kern w:val="0"/>
                <w:sz w:val="21"/>
                <w:szCs w:val="21"/>
              </w:rPr>
              <w:t>寨村、南中村、田兴村、南桥村</w:t>
            </w:r>
            <w:r>
              <w:rPr>
                <w:rFonts w:hint="eastAsia" w:ascii="仿宋_GB2312" w:hAnsi="仿宋_GB2312" w:eastAsia="仿宋_GB2312" w:cs="仿宋_GB2312"/>
                <w:color w:val="000000"/>
                <w:kern w:val="0"/>
                <w:sz w:val="21"/>
                <w:szCs w:val="21"/>
                <w:lang w:eastAsia="zh-CN"/>
              </w:rPr>
              <w:t>）</w:t>
            </w:r>
          </w:p>
        </w:tc>
      </w:tr>
      <w:tr w14:paraId="2EC5610B">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913" w:hRule="atLeast"/>
        </w:trPr>
        <w:tc>
          <w:tcPr>
            <w:tcW w:w="1187" w:type="dxa"/>
            <w:tcBorders>
              <w:top w:val="single" w:color="auto" w:sz="4" w:space="0"/>
              <w:left w:val="single" w:color="auto" w:sz="4" w:space="0"/>
              <w:bottom w:val="single" w:color="auto" w:sz="4" w:space="0"/>
              <w:right w:val="single" w:color="auto" w:sz="4" w:space="0"/>
            </w:tcBorders>
            <w:vAlign w:val="center"/>
          </w:tcPr>
          <w:p w14:paraId="7B7D6B19">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息烽县南新</w:t>
            </w:r>
            <w:r>
              <w:rPr>
                <w:rFonts w:hint="eastAsia" w:ascii="仿宋_GB2312" w:eastAsia="仿宋_GB2312" w:cs="仿宋_GB2312"/>
                <w:color w:val="000000"/>
                <w:kern w:val="0"/>
                <w:sz w:val="24"/>
                <w:lang w:eastAsia="zh-CN"/>
              </w:rPr>
              <w:t>教学点</w:t>
            </w:r>
          </w:p>
        </w:tc>
        <w:tc>
          <w:tcPr>
            <w:tcW w:w="7625" w:type="dxa"/>
            <w:tcBorders>
              <w:top w:val="single" w:color="auto" w:sz="4" w:space="0"/>
              <w:left w:val="single" w:color="auto" w:sz="4" w:space="0"/>
              <w:bottom w:val="single" w:color="auto" w:sz="4" w:space="0"/>
              <w:right w:val="single" w:color="auto" w:sz="4" w:space="0"/>
            </w:tcBorders>
            <w:vAlign w:val="center"/>
          </w:tcPr>
          <w:p w14:paraId="6ED399B1">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白云区麦架镇南山矿区</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b/>
                <w:bCs/>
                <w:color w:val="000000"/>
                <w:kern w:val="0"/>
                <w:sz w:val="21"/>
                <w:szCs w:val="21"/>
                <w:lang w:eastAsia="zh-CN"/>
              </w:rPr>
              <w:t>息烽县永靖镇管田村</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安里寨组、螺丝田组、上东阳组、下东阳组、猫山组）、河坎村（新寨组）</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小寨坝镇</w:t>
            </w:r>
            <w:r>
              <w:rPr>
                <w:rFonts w:hint="eastAsia" w:ascii="仿宋_GB2312" w:hAnsi="仿宋_GB2312" w:eastAsia="仿宋_GB2312" w:cs="仿宋_GB2312"/>
                <w:color w:val="000000"/>
                <w:kern w:val="0"/>
                <w:sz w:val="21"/>
                <w:szCs w:val="21"/>
              </w:rPr>
              <w:t>盘脚营村（下大土组、潮水坝租、三合土组）</w:t>
            </w:r>
          </w:p>
        </w:tc>
      </w:tr>
      <w:tr w14:paraId="2A7CD578">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587" w:hRule="atLeast"/>
        </w:trPr>
        <w:tc>
          <w:tcPr>
            <w:tcW w:w="1187" w:type="dxa"/>
            <w:tcBorders>
              <w:top w:val="single" w:color="auto" w:sz="4" w:space="0"/>
              <w:left w:val="single" w:color="auto" w:sz="4" w:space="0"/>
              <w:bottom w:val="single" w:color="auto" w:sz="4" w:space="0"/>
              <w:right w:val="single" w:color="auto" w:sz="4" w:space="0"/>
            </w:tcBorders>
            <w:vAlign w:val="center"/>
          </w:tcPr>
          <w:p w14:paraId="035A9419">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息烽县潮水</w:t>
            </w:r>
            <w:r>
              <w:rPr>
                <w:rFonts w:hint="eastAsia" w:ascii="仿宋_GB2312" w:eastAsia="仿宋_GB2312" w:cs="仿宋_GB2312"/>
                <w:color w:val="000000"/>
                <w:kern w:val="0"/>
                <w:sz w:val="24"/>
                <w:lang w:eastAsia="zh-CN"/>
              </w:rPr>
              <w:t>教学点</w:t>
            </w:r>
          </w:p>
        </w:tc>
        <w:tc>
          <w:tcPr>
            <w:tcW w:w="7625" w:type="dxa"/>
            <w:tcBorders>
              <w:top w:val="single" w:color="auto" w:sz="4" w:space="0"/>
              <w:left w:val="single" w:color="auto" w:sz="4" w:space="0"/>
              <w:bottom w:val="single" w:color="auto" w:sz="4" w:space="0"/>
              <w:right w:val="single" w:color="auto" w:sz="4" w:space="0"/>
            </w:tcBorders>
            <w:vAlign w:val="center"/>
          </w:tcPr>
          <w:p w14:paraId="2BA6981D">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小寨坝镇</w:t>
            </w:r>
            <w:r>
              <w:rPr>
                <w:rFonts w:hint="eastAsia" w:ascii="仿宋_GB2312" w:hAnsi="仿宋_GB2312" w:eastAsia="仿宋_GB2312" w:cs="仿宋_GB2312"/>
                <w:color w:val="000000"/>
                <w:kern w:val="0"/>
                <w:sz w:val="21"/>
                <w:szCs w:val="21"/>
              </w:rPr>
              <w:t>（潮水村、关岭村、大寨村、红岩村）</w:t>
            </w:r>
          </w:p>
        </w:tc>
      </w:tr>
      <w:tr w14:paraId="03BF3803">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600" w:hRule="atLeast"/>
        </w:trPr>
        <w:tc>
          <w:tcPr>
            <w:tcW w:w="1187" w:type="dxa"/>
            <w:tcBorders>
              <w:top w:val="single" w:color="auto" w:sz="4" w:space="0"/>
              <w:left w:val="single" w:color="auto" w:sz="4" w:space="0"/>
              <w:bottom w:val="single" w:color="auto" w:sz="4" w:space="0"/>
              <w:right w:val="single" w:color="auto" w:sz="4" w:space="0"/>
            </w:tcBorders>
            <w:vAlign w:val="center"/>
          </w:tcPr>
          <w:p w14:paraId="33C98111">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息烽县王家坪</w:t>
            </w:r>
            <w:r>
              <w:rPr>
                <w:rFonts w:hint="eastAsia" w:ascii="仿宋_GB2312" w:eastAsia="仿宋_GB2312" w:cs="仿宋_GB2312"/>
                <w:color w:val="000000"/>
                <w:kern w:val="0"/>
                <w:sz w:val="24"/>
                <w:lang w:eastAsia="zh-CN"/>
              </w:rPr>
              <w:t>教学点</w:t>
            </w:r>
          </w:p>
        </w:tc>
        <w:tc>
          <w:tcPr>
            <w:tcW w:w="7625" w:type="dxa"/>
            <w:tcBorders>
              <w:top w:val="single" w:color="auto" w:sz="4" w:space="0"/>
              <w:left w:val="single" w:color="auto" w:sz="4" w:space="0"/>
              <w:bottom w:val="single" w:color="auto" w:sz="4" w:space="0"/>
              <w:right w:val="single" w:color="auto" w:sz="4" w:space="0"/>
            </w:tcBorders>
            <w:vAlign w:val="center"/>
          </w:tcPr>
          <w:p w14:paraId="7D686ACC">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小寨坝镇</w:t>
            </w:r>
            <w:r>
              <w:rPr>
                <w:rFonts w:hint="eastAsia" w:ascii="仿宋_GB2312" w:hAnsi="仿宋_GB2312" w:eastAsia="仿宋_GB2312" w:cs="仿宋_GB2312"/>
                <w:color w:val="000000"/>
                <w:kern w:val="0"/>
                <w:sz w:val="21"/>
                <w:szCs w:val="21"/>
              </w:rPr>
              <w:t>（王家坪村、前进村、大湾村、瓮沙村）</w:t>
            </w:r>
          </w:p>
        </w:tc>
      </w:tr>
      <w:tr w14:paraId="73B68FCD">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1000" w:hRule="atLeast"/>
        </w:trPr>
        <w:tc>
          <w:tcPr>
            <w:tcW w:w="1187" w:type="dxa"/>
            <w:tcBorders>
              <w:top w:val="single" w:color="auto" w:sz="4" w:space="0"/>
              <w:left w:val="single" w:color="auto" w:sz="4" w:space="0"/>
              <w:bottom w:val="single" w:color="auto" w:sz="4" w:space="0"/>
              <w:right w:val="single" w:color="auto" w:sz="4" w:space="0"/>
            </w:tcBorders>
            <w:vAlign w:val="center"/>
          </w:tcPr>
          <w:p w14:paraId="39B1A8C4">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息烽县养龙司中学</w:t>
            </w:r>
          </w:p>
        </w:tc>
        <w:tc>
          <w:tcPr>
            <w:tcW w:w="7625" w:type="dxa"/>
            <w:tcBorders>
              <w:top w:val="single" w:color="auto" w:sz="4" w:space="0"/>
              <w:left w:val="single" w:color="auto" w:sz="4" w:space="0"/>
              <w:bottom w:val="single" w:color="auto" w:sz="4" w:space="0"/>
              <w:right w:val="single" w:color="auto" w:sz="4" w:space="0"/>
            </w:tcBorders>
            <w:vAlign w:val="center"/>
          </w:tcPr>
          <w:p w14:paraId="2983EE8C">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息烽县养龙司镇</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养龙司居委会</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养龙司村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幸福村、灯塔村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高坡村、堡子村、坪山村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坝上村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荆江村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茅坡村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大山村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蚂蝗村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高硐村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龙塘村、江土村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光华村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龙门村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新桥村</w:t>
            </w:r>
            <w:r>
              <w:rPr>
                <w:rFonts w:hint="eastAsia" w:ascii="仿宋_GB2312" w:hAnsi="仿宋_GB2312" w:eastAsia="仿宋_GB2312" w:cs="仿宋_GB2312"/>
                <w:color w:val="000000"/>
                <w:kern w:val="0"/>
                <w:sz w:val="21"/>
                <w:szCs w:val="21"/>
              </w:rPr>
              <w:t>）</w:t>
            </w:r>
          </w:p>
        </w:tc>
      </w:tr>
      <w:tr w14:paraId="36C25A86">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713" w:hRule="atLeast"/>
        </w:trPr>
        <w:tc>
          <w:tcPr>
            <w:tcW w:w="1187" w:type="dxa"/>
            <w:tcBorders>
              <w:top w:val="single" w:color="auto" w:sz="4" w:space="0"/>
              <w:left w:val="single" w:color="auto" w:sz="4" w:space="0"/>
              <w:bottom w:val="single" w:color="auto" w:sz="4" w:space="0"/>
              <w:right w:val="single" w:color="auto" w:sz="4" w:space="0"/>
            </w:tcBorders>
            <w:vAlign w:val="center"/>
          </w:tcPr>
          <w:p w14:paraId="5FDA3D47">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息烽县养龙司小学</w:t>
            </w:r>
          </w:p>
        </w:tc>
        <w:tc>
          <w:tcPr>
            <w:tcW w:w="7625" w:type="dxa"/>
            <w:tcBorders>
              <w:top w:val="single" w:color="auto" w:sz="4" w:space="0"/>
              <w:left w:val="single" w:color="auto" w:sz="4" w:space="0"/>
              <w:bottom w:val="single" w:color="auto" w:sz="4" w:space="0"/>
              <w:right w:val="single" w:color="auto" w:sz="4" w:space="0"/>
            </w:tcBorders>
            <w:vAlign w:val="center"/>
          </w:tcPr>
          <w:p w14:paraId="0C197A97">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息烽县养龙司镇</w:t>
            </w:r>
            <w:r>
              <w:rPr>
                <w:rFonts w:hint="eastAsia" w:ascii="仿宋_GB2312" w:hAnsi="仿宋_GB2312" w:eastAsia="仿宋_GB2312" w:cs="仿宋_GB2312"/>
                <w:color w:val="000000"/>
                <w:kern w:val="0"/>
                <w:sz w:val="21"/>
                <w:szCs w:val="21"/>
              </w:rPr>
              <w:t>（养龙司村、养龙司居委会、幸福村、灯塔村、高坡村、堡子村、坪山村、坝上村、荆江村）</w:t>
            </w:r>
          </w:p>
        </w:tc>
      </w:tr>
      <w:tr w14:paraId="194FBB1C">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587" w:hRule="atLeast"/>
        </w:trPr>
        <w:tc>
          <w:tcPr>
            <w:tcW w:w="1187" w:type="dxa"/>
            <w:tcBorders>
              <w:top w:val="single" w:color="auto" w:sz="4" w:space="0"/>
              <w:left w:val="single" w:color="auto" w:sz="4" w:space="0"/>
              <w:bottom w:val="single" w:color="auto" w:sz="4" w:space="0"/>
              <w:right w:val="single" w:color="auto" w:sz="4" w:space="0"/>
            </w:tcBorders>
            <w:vAlign w:val="center"/>
          </w:tcPr>
          <w:p w14:paraId="6808630F">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息烽县茅坡</w:t>
            </w:r>
            <w:r>
              <w:rPr>
                <w:rFonts w:hint="eastAsia" w:ascii="仿宋_GB2312" w:eastAsia="仿宋_GB2312" w:cs="仿宋_GB2312"/>
                <w:color w:val="000000"/>
                <w:kern w:val="0"/>
                <w:sz w:val="24"/>
                <w:lang w:eastAsia="zh-CN"/>
              </w:rPr>
              <w:t>教学点</w:t>
            </w:r>
          </w:p>
        </w:tc>
        <w:tc>
          <w:tcPr>
            <w:tcW w:w="7625" w:type="dxa"/>
            <w:tcBorders>
              <w:top w:val="single" w:color="auto" w:sz="4" w:space="0"/>
              <w:left w:val="single" w:color="auto" w:sz="4" w:space="0"/>
              <w:bottom w:val="single" w:color="auto" w:sz="4" w:space="0"/>
              <w:right w:val="single" w:color="auto" w:sz="4" w:space="0"/>
            </w:tcBorders>
            <w:vAlign w:val="center"/>
          </w:tcPr>
          <w:p w14:paraId="71F3E9A7">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息烽县养龙司镇</w:t>
            </w:r>
            <w:r>
              <w:rPr>
                <w:rFonts w:hint="eastAsia" w:ascii="仿宋_GB2312" w:hAnsi="仿宋_GB2312" w:eastAsia="仿宋_GB2312" w:cs="仿宋_GB2312"/>
                <w:color w:val="000000"/>
                <w:kern w:val="0"/>
                <w:sz w:val="21"/>
                <w:szCs w:val="21"/>
              </w:rPr>
              <w:t>（茅坡村</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蚂蝗村</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高</w:t>
            </w:r>
            <w:r>
              <w:rPr>
                <w:rFonts w:hint="eastAsia" w:ascii="仿宋_GB2312" w:hAnsi="仿宋_GB2312" w:eastAsia="仿宋_GB2312" w:cs="仿宋_GB2312"/>
                <w:color w:val="000000"/>
                <w:kern w:val="0"/>
                <w:sz w:val="21"/>
                <w:szCs w:val="21"/>
                <w:lang w:eastAsia="zh-CN"/>
              </w:rPr>
              <w:t>硐</w:t>
            </w:r>
            <w:r>
              <w:rPr>
                <w:rFonts w:hint="eastAsia" w:ascii="仿宋_GB2312" w:hAnsi="仿宋_GB2312" w:eastAsia="仿宋_GB2312" w:cs="仿宋_GB2312"/>
                <w:color w:val="000000"/>
                <w:kern w:val="0"/>
                <w:sz w:val="21"/>
                <w:szCs w:val="21"/>
              </w:rPr>
              <w:t>村</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大山村</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龙塘村）</w:t>
            </w:r>
          </w:p>
        </w:tc>
      </w:tr>
      <w:tr w14:paraId="6B68DF61">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562" w:hRule="atLeast"/>
        </w:trPr>
        <w:tc>
          <w:tcPr>
            <w:tcW w:w="1187" w:type="dxa"/>
            <w:tcBorders>
              <w:top w:val="single" w:color="auto" w:sz="4" w:space="0"/>
              <w:left w:val="single" w:color="auto" w:sz="4" w:space="0"/>
              <w:bottom w:val="single" w:color="auto" w:sz="4" w:space="0"/>
              <w:right w:val="single" w:color="auto" w:sz="4" w:space="0"/>
            </w:tcBorders>
            <w:vAlign w:val="center"/>
          </w:tcPr>
          <w:p w14:paraId="16134DE0">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息烽县江土</w:t>
            </w:r>
            <w:r>
              <w:rPr>
                <w:rFonts w:hint="eastAsia" w:ascii="仿宋_GB2312" w:eastAsia="仿宋_GB2312" w:cs="仿宋_GB2312"/>
                <w:color w:val="000000"/>
                <w:kern w:val="0"/>
                <w:sz w:val="24"/>
                <w:lang w:eastAsia="zh-CN"/>
              </w:rPr>
              <w:t>教学点</w:t>
            </w:r>
          </w:p>
        </w:tc>
        <w:tc>
          <w:tcPr>
            <w:tcW w:w="7625" w:type="dxa"/>
            <w:tcBorders>
              <w:top w:val="single" w:color="auto" w:sz="4" w:space="0"/>
              <w:left w:val="single" w:color="auto" w:sz="4" w:space="0"/>
              <w:bottom w:val="single" w:color="auto" w:sz="4" w:space="0"/>
              <w:right w:val="single" w:color="auto" w:sz="4" w:space="0"/>
            </w:tcBorders>
            <w:vAlign w:val="center"/>
          </w:tcPr>
          <w:p w14:paraId="1761C31C">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息烽县养龙司镇</w:t>
            </w:r>
            <w:r>
              <w:rPr>
                <w:rFonts w:hint="eastAsia" w:ascii="仿宋_GB2312" w:hAnsi="仿宋_GB2312" w:eastAsia="仿宋_GB2312" w:cs="仿宋_GB2312"/>
                <w:color w:val="000000"/>
                <w:kern w:val="0"/>
                <w:sz w:val="21"/>
                <w:szCs w:val="21"/>
              </w:rPr>
              <w:t>（江土村、光华村、龙门村、新桥村）</w:t>
            </w:r>
          </w:p>
        </w:tc>
      </w:tr>
      <w:tr w14:paraId="152F92D3">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843" w:hRule="atLeast"/>
        </w:trPr>
        <w:tc>
          <w:tcPr>
            <w:tcW w:w="1187" w:type="dxa"/>
            <w:tcBorders>
              <w:top w:val="single" w:color="auto" w:sz="4" w:space="0"/>
              <w:left w:val="single" w:color="auto" w:sz="4" w:space="0"/>
              <w:bottom w:val="single" w:color="auto" w:sz="4" w:space="0"/>
              <w:right w:val="single" w:color="auto" w:sz="4" w:space="0"/>
            </w:tcBorders>
            <w:vAlign w:val="center"/>
          </w:tcPr>
          <w:p w14:paraId="0386AC9A">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息烽县温泉中学</w:t>
            </w:r>
          </w:p>
        </w:tc>
        <w:tc>
          <w:tcPr>
            <w:tcW w:w="7625" w:type="dxa"/>
            <w:tcBorders>
              <w:top w:val="single" w:color="auto" w:sz="4" w:space="0"/>
              <w:left w:val="single" w:color="auto" w:sz="4" w:space="0"/>
              <w:bottom w:val="single" w:color="auto" w:sz="4" w:space="0"/>
              <w:right w:val="single" w:color="auto" w:sz="4" w:space="0"/>
            </w:tcBorders>
            <w:vAlign w:val="center"/>
          </w:tcPr>
          <w:p w14:paraId="344373B1">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息烽县温泉镇</w:t>
            </w:r>
            <w:r>
              <w:rPr>
                <w:rFonts w:hint="eastAsia" w:ascii="仿宋_GB2312" w:hAnsi="仿宋_GB2312" w:eastAsia="仿宋_GB2312" w:cs="仿宋_GB2312"/>
                <w:color w:val="000000"/>
                <w:kern w:val="0"/>
                <w:sz w:val="21"/>
                <w:szCs w:val="21"/>
              </w:rPr>
              <w:t>（温泉村、三交村、赶子村、兴隆村、天台村、石头田居委会、大</w:t>
            </w:r>
            <w:r>
              <w:rPr>
                <w:rFonts w:hint="eastAsia" w:ascii="仿宋_GB2312" w:hAnsi="仿宋_GB2312" w:eastAsia="仿宋_GB2312" w:cs="仿宋_GB2312"/>
                <w:color w:val="000000"/>
                <w:kern w:val="0"/>
                <w:sz w:val="21"/>
                <w:szCs w:val="21"/>
                <w:lang w:eastAsia="zh-CN"/>
              </w:rPr>
              <w:t>尖</w:t>
            </w:r>
            <w:r>
              <w:rPr>
                <w:rFonts w:hint="eastAsia" w:ascii="仿宋_GB2312" w:hAnsi="仿宋_GB2312" w:eastAsia="仿宋_GB2312" w:cs="仿宋_GB2312"/>
                <w:color w:val="000000"/>
                <w:kern w:val="0"/>
                <w:sz w:val="21"/>
                <w:szCs w:val="21"/>
              </w:rPr>
              <w:t>山村、安龙村、安江村）</w:t>
            </w:r>
          </w:p>
        </w:tc>
      </w:tr>
      <w:tr w14:paraId="4BCB7938">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823" w:hRule="atLeast"/>
        </w:trPr>
        <w:tc>
          <w:tcPr>
            <w:tcW w:w="1187" w:type="dxa"/>
            <w:tcBorders>
              <w:top w:val="single" w:color="auto" w:sz="4" w:space="0"/>
              <w:left w:val="single" w:color="auto" w:sz="4" w:space="0"/>
              <w:bottom w:val="single" w:color="auto" w:sz="4" w:space="0"/>
              <w:right w:val="single" w:color="auto" w:sz="4" w:space="0"/>
            </w:tcBorders>
            <w:vAlign w:val="center"/>
          </w:tcPr>
          <w:p w14:paraId="4C090A09">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息烽县温泉小学</w:t>
            </w:r>
          </w:p>
        </w:tc>
        <w:tc>
          <w:tcPr>
            <w:tcW w:w="7625" w:type="dxa"/>
            <w:tcBorders>
              <w:top w:val="single" w:color="auto" w:sz="4" w:space="0"/>
              <w:left w:val="single" w:color="auto" w:sz="4" w:space="0"/>
              <w:bottom w:val="single" w:color="auto" w:sz="4" w:space="0"/>
              <w:right w:val="single" w:color="auto" w:sz="4" w:space="0"/>
            </w:tcBorders>
            <w:vAlign w:val="center"/>
          </w:tcPr>
          <w:p w14:paraId="38E74789">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息烽县温泉镇</w:t>
            </w:r>
            <w:r>
              <w:rPr>
                <w:rFonts w:hint="eastAsia" w:ascii="仿宋_GB2312" w:hAnsi="仿宋_GB2312" w:eastAsia="仿宋_GB2312" w:cs="仿宋_GB2312"/>
                <w:color w:val="000000"/>
                <w:kern w:val="0"/>
                <w:sz w:val="21"/>
                <w:szCs w:val="21"/>
              </w:rPr>
              <w:t>（兴隆村、天台村、温泉村、三交村、赶子村、石头田居委会、大</w:t>
            </w:r>
            <w:r>
              <w:rPr>
                <w:rFonts w:hint="eastAsia" w:ascii="仿宋_GB2312" w:hAnsi="仿宋_GB2312" w:eastAsia="仿宋_GB2312" w:cs="仿宋_GB2312"/>
                <w:color w:val="000000"/>
                <w:kern w:val="0"/>
                <w:sz w:val="21"/>
                <w:szCs w:val="21"/>
                <w:lang w:eastAsia="zh-CN"/>
              </w:rPr>
              <w:t>尖</w:t>
            </w:r>
            <w:r>
              <w:rPr>
                <w:rFonts w:hint="eastAsia" w:ascii="仿宋_GB2312" w:hAnsi="仿宋_GB2312" w:eastAsia="仿宋_GB2312" w:cs="仿宋_GB2312"/>
                <w:color w:val="000000"/>
                <w:kern w:val="0"/>
                <w:sz w:val="21"/>
                <w:szCs w:val="21"/>
              </w:rPr>
              <w:t>山村、安龙村、光荣村、安江村）</w:t>
            </w:r>
          </w:p>
        </w:tc>
      </w:tr>
      <w:tr w14:paraId="59D0B2CC">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575" w:hRule="atLeast"/>
        </w:trPr>
        <w:tc>
          <w:tcPr>
            <w:tcW w:w="1187" w:type="dxa"/>
            <w:tcBorders>
              <w:top w:val="single" w:color="auto" w:sz="4" w:space="0"/>
              <w:left w:val="single" w:color="auto" w:sz="4" w:space="0"/>
              <w:bottom w:val="single" w:color="auto" w:sz="4" w:space="0"/>
              <w:right w:val="single" w:color="auto" w:sz="4" w:space="0"/>
            </w:tcBorders>
            <w:vAlign w:val="center"/>
          </w:tcPr>
          <w:p w14:paraId="5E981C39">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息烽县西洋学校</w:t>
            </w:r>
          </w:p>
        </w:tc>
        <w:tc>
          <w:tcPr>
            <w:tcW w:w="7625" w:type="dxa"/>
            <w:tcBorders>
              <w:top w:val="single" w:color="auto" w:sz="4" w:space="0"/>
              <w:left w:val="single" w:color="auto" w:sz="4" w:space="0"/>
              <w:bottom w:val="single" w:color="auto" w:sz="4" w:space="0"/>
              <w:right w:val="single" w:color="auto" w:sz="4" w:space="0"/>
            </w:tcBorders>
            <w:vAlign w:val="center"/>
          </w:tcPr>
          <w:p w14:paraId="077DB0FB">
            <w:pPr>
              <w:spacing w:line="360" w:lineRule="exact"/>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一年级：</w:t>
            </w:r>
            <w:r>
              <w:rPr>
                <w:rFonts w:hint="eastAsia" w:ascii="仿宋_GB2312" w:hAnsi="仿宋_GB2312" w:eastAsia="仿宋_GB2312" w:cs="仿宋_GB2312"/>
                <w:b/>
                <w:bCs/>
                <w:color w:val="000000"/>
                <w:kern w:val="0"/>
                <w:sz w:val="21"/>
                <w:szCs w:val="21"/>
                <w:lang w:eastAsia="zh-CN"/>
              </w:rPr>
              <w:t>息烽县温泉镇</w:t>
            </w:r>
            <w:r>
              <w:rPr>
                <w:rFonts w:hint="eastAsia" w:ascii="仿宋_GB2312" w:hAnsi="仿宋_GB2312" w:eastAsia="仿宋_GB2312" w:cs="仿宋_GB2312"/>
                <w:b w:val="0"/>
                <w:bCs w:val="0"/>
                <w:color w:val="000000"/>
                <w:kern w:val="0"/>
                <w:sz w:val="21"/>
                <w:szCs w:val="21"/>
                <w:lang w:eastAsia="zh-CN"/>
              </w:rPr>
              <w:t>（</w:t>
            </w:r>
            <w:r>
              <w:rPr>
                <w:rFonts w:hint="eastAsia" w:ascii="仿宋_GB2312" w:hAnsi="仿宋_GB2312" w:eastAsia="仿宋_GB2312" w:cs="仿宋_GB2312"/>
                <w:color w:val="000000"/>
                <w:kern w:val="0"/>
                <w:sz w:val="21"/>
                <w:szCs w:val="21"/>
              </w:rPr>
              <w:t>尹庵村、高潮村、西洋</w:t>
            </w:r>
            <w:r>
              <w:rPr>
                <w:rFonts w:hint="eastAsia" w:ascii="仿宋_GB2312" w:hAnsi="仿宋_GB2312" w:eastAsia="仿宋_GB2312" w:cs="仿宋_GB2312"/>
                <w:color w:val="000000"/>
                <w:kern w:val="0"/>
                <w:sz w:val="21"/>
                <w:szCs w:val="21"/>
                <w:lang w:eastAsia="zh-CN"/>
              </w:rPr>
              <w:t>居委会</w:t>
            </w:r>
            <w:r>
              <w:rPr>
                <w:rFonts w:hint="eastAsia" w:ascii="仿宋_GB2312" w:hAnsi="仿宋_GB2312" w:eastAsia="仿宋_GB2312" w:cs="仿宋_GB2312"/>
                <w:color w:val="000000"/>
                <w:kern w:val="0"/>
                <w:sz w:val="21"/>
                <w:szCs w:val="21"/>
              </w:rPr>
              <w:t>、光荣村</w:t>
            </w:r>
            <w:r>
              <w:rPr>
                <w:rFonts w:hint="eastAsia" w:ascii="仿宋_GB2312" w:hAnsi="仿宋_GB2312" w:eastAsia="仿宋_GB2312" w:cs="仿宋_GB2312"/>
                <w:color w:val="000000"/>
                <w:sz w:val="21"/>
                <w:szCs w:val="21"/>
                <w:lang w:eastAsia="zh-CN"/>
              </w:rPr>
              <w:t>）</w:t>
            </w:r>
          </w:p>
          <w:p w14:paraId="75BC420D">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sz w:val="21"/>
                <w:szCs w:val="21"/>
              </w:rPr>
              <w:t>七年级：</w:t>
            </w:r>
            <w:r>
              <w:rPr>
                <w:rFonts w:hint="eastAsia" w:ascii="仿宋_GB2312" w:hAnsi="仿宋_GB2312" w:eastAsia="仿宋_GB2312" w:cs="仿宋_GB2312"/>
                <w:b/>
                <w:bCs/>
                <w:color w:val="000000"/>
                <w:kern w:val="0"/>
                <w:sz w:val="21"/>
                <w:szCs w:val="21"/>
                <w:lang w:eastAsia="zh-CN"/>
              </w:rPr>
              <w:t>息烽县温泉镇</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kern w:val="0"/>
                <w:sz w:val="21"/>
                <w:szCs w:val="21"/>
              </w:rPr>
              <w:t>尹庵村</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kern w:val="0"/>
                <w:sz w:val="21"/>
                <w:szCs w:val="21"/>
              </w:rPr>
              <w:t>高潮村</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kern w:val="0"/>
                <w:sz w:val="21"/>
                <w:szCs w:val="21"/>
              </w:rPr>
              <w:t>西洋</w:t>
            </w:r>
            <w:r>
              <w:rPr>
                <w:rFonts w:hint="eastAsia" w:ascii="仿宋_GB2312" w:hAnsi="仿宋_GB2312" w:eastAsia="仿宋_GB2312" w:cs="仿宋_GB2312"/>
                <w:color w:val="000000"/>
                <w:kern w:val="0"/>
                <w:sz w:val="21"/>
                <w:szCs w:val="21"/>
                <w:lang w:eastAsia="zh-CN"/>
              </w:rPr>
              <w:t>居委会</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kern w:val="0"/>
                <w:sz w:val="21"/>
                <w:szCs w:val="21"/>
              </w:rPr>
              <w:t>光荣村、安江村、安龙村、大</w:t>
            </w:r>
            <w:r>
              <w:rPr>
                <w:rFonts w:hint="eastAsia" w:ascii="仿宋_GB2312" w:hAnsi="仿宋_GB2312" w:eastAsia="仿宋_GB2312" w:cs="仿宋_GB2312"/>
                <w:color w:val="000000"/>
                <w:kern w:val="0"/>
                <w:sz w:val="21"/>
                <w:szCs w:val="21"/>
                <w:lang w:eastAsia="zh-CN"/>
              </w:rPr>
              <w:t>尖</w:t>
            </w:r>
            <w:r>
              <w:rPr>
                <w:rFonts w:hint="eastAsia" w:ascii="仿宋_GB2312" w:hAnsi="仿宋_GB2312" w:eastAsia="仿宋_GB2312" w:cs="仿宋_GB2312"/>
                <w:color w:val="000000"/>
                <w:kern w:val="0"/>
                <w:sz w:val="21"/>
                <w:szCs w:val="21"/>
              </w:rPr>
              <w:t>山村。</w:t>
            </w:r>
            <w:r>
              <w:rPr>
                <w:rFonts w:hint="eastAsia" w:ascii="仿宋_GB2312" w:hAnsi="仿宋_GB2312" w:eastAsia="仿宋_GB2312" w:cs="仿宋_GB2312"/>
                <w:color w:val="000000"/>
                <w:sz w:val="21"/>
                <w:szCs w:val="21"/>
                <w:lang w:eastAsia="zh-CN"/>
              </w:rPr>
              <w:t>）</w:t>
            </w:r>
          </w:p>
        </w:tc>
      </w:tr>
      <w:tr w14:paraId="685A5977">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625" w:hRule="atLeast"/>
        </w:trPr>
        <w:tc>
          <w:tcPr>
            <w:tcW w:w="1187" w:type="dxa"/>
            <w:tcBorders>
              <w:top w:val="single" w:color="auto" w:sz="4" w:space="0"/>
              <w:left w:val="single" w:color="auto" w:sz="4" w:space="0"/>
              <w:bottom w:val="single" w:color="auto" w:sz="4" w:space="0"/>
              <w:right w:val="single" w:color="auto" w:sz="4" w:space="0"/>
            </w:tcBorders>
            <w:vAlign w:val="center"/>
          </w:tcPr>
          <w:p w14:paraId="018616FF">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息烽县流长中学</w:t>
            </w:r>
          </w:p>
        </w:tc>
        <w:tc>
          <w:tcPr>
            <w:tcW w:w="7625" w:type="dxa"/>
            <w:tcBorders>
              <w:top w:val="single" w:color="auto" w:sz="4" w:space="0"/>
              <w:left w:val="single" w:color="auto" w:sz="4" w:space="0"/>
              <w:bottom w:val="single" w:color="auto" w:sz="4" w:space="0"/>
              <w:right w:val="single" w:color="auto" w:sz="4" w:space="0"/>
            </w:tcBorders>
            <w:vAlign w:val="center"/>
          </w:tcPr>
          <w:p w14:paraId="4635DC5A">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息烽县流长镇</w:t>
            </w:r>
            <w:r>
              <w:rPr>
                <w:rFonts w:hint="eastAsia" w:ascii="仿宋_GB2312" w:hAnsi="仿宋_GB2312" w:eastAsia="仿宋_GB2312" w:cs="仿宋_GB2312"/>
                <w:color w:val="000000"/>
                <w:kern w:val="0"/>
                <w:sz w:val="21"/>
                <w:szCs w:val="21"/>
              </w:rPr>
              <w:t>（茶园村、大水井村、大兴村、甘溪村、李安寨村、流长村、龙泉村、龙塘村、前奔村、四坪村、宋家寨村、新中村、营中村、长涌村、水尾村）</w:t>
            </w:r>
          </w:p>
        </w:tc>
      </w:tr>
      <w:tr w14:paraId="00D5FFC2">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487" w:hRule="atLeast"/>
        </w:trPr>
        <w:tc>
          <w:tcPr>
            <w:tcW w:w="1187" w:type="dxa"/>
            <w:tcBorders>
              <w:top w:val="single" w:color="auto" w:sz="4" w:space="0"/>
              <w:left w:val="single" w:color="auto" w:sz="4" w:space="0"/>
              <w:bottom w:val="single" w:color="auto" w:sz="4" w:space="0"/>
              <w:right w:val="single" w:color="auto" w:sz="4" w:space="0"/>
            </w:tcBorders>
            <w:vAlign w:val="center"/>
          </w:tcPr>
          <w:p w14:paraId="3BDB665D">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息烽县流长小学</w:t>
            </w:r>
          </w:p>
        </w:tc>
        <w:tc>
          <w:tcPr>
            <w:tcW w:w="7625" w:type="dxa"/>
            <w:tcBorders>
              <w:top w:val="single" w:color="auto" w:sz="4" w:space="0"/>
              <w:left w:val="single" w:color="auto" w:sz="4" w:space="0"/>
              <w:bottom w:val="single" w:color="auto" w:sz="4" w:space="0"/>
              <w:right w:val="single" w:color="auto" w:sz="4" w:space="0"/>
            </w:tcBorders>
            <w:vAlign w:val="center"/>
          </w:tcPr>
          <w:p w14:paraId="3846F5D9">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息烽县流长镇</w:t>
            </w:r>
            <w:r>
              <w:rPr>
                <w:rFonts w:hint="eastAsia" w:ascii="仿宋_GB2312" w:hAnsi="仿宋_GB2312" w:eastAsia="仿宋_GB2312" w:cs="仿宋_GB2312"/>
                <w:b w:val="0"/>
                <w:bCs w:val="0"/>
                <w:color w:val="000000"/>
                <w:kern w:val="0"/>
                <w:sz w:val="21"/>
                <w:szCs w:val="21"/>
                <w:lang w:eastAsia="zh-CN"/>
              </w:rPr>
              <w:t>（</w:t>
            </w:r>
            <w:r>
              <w:rPr>
                <w:rFonts w:hint="eastAsia" w:ascii="仿宋_GB2312" w:hAnsi="仿宋_GB2312" w:eastAsia="仿宋_GB2312" w:cs="仿宋_GB2312"/>
                <w:color w:val="000000"/>
                <w:kern w:val="0"/>
                <w:sz w:val="21"/>
                <w:szCs w:val="21"/>
              </w:rPr>
              <w:t>流长村、大水井村、长</w:t>
            </w:r>
            <w:r>
              <w:rPr>
                <w:rFonts w:hint="eastAsia" w:ascii="仿宋_GB2312" w:hAnsi="仿宋_GB2312" w:eastAsia="仿宋_GB2312" w:cs="仿宋_GB2312"/>
                <w:color w:val="000000"/>
                <w:kern w:val="0"/>
                <w:sz w:val="21"/>
                <w:szCs w:val="21"/>
                <w:lang w:eastAsia="zh-CN"/>
              </w:rPr>
              <w:t>涌</w:t>
            </w:r>
            <w:r>
              <w:rPr>
                <w:rFonts w:hint="eastAsia" w:ascii="仿宋_GB2312" w:hAnsi="仿宋_GB2312" w:eastAsia="仿宋_GB2312" w:cs="仿宋_GB2312"/>
                <w:color w:val="000000"/>
                <w:kern w:val="0"/>
                <w:sz w:val="21"/>
                <w:szCs w:val="21"/>
              </w:rPr>
              <w:t>村、李安寨村、茶园村、龙泉村、前奔村、大兴村、龙塘村、甘溪村、四坪村、宋家寨村</w:t>
            </w:r>
            <w:r>
              <w:rPr>
                <w:rFonts w:hint="eastAsia" w:ascii="仿宋_GB2312" w:hAnsi="仿宋_GB2312" w:eastAsia="仿宋_GB2312" w:cs="仿宋_GB2312"/>
                <w:color w:val="000000"/>
                <w:kern w:val="0"/>
                <w:sz w:val="21"/>
                <w:szCs w:val="21"/>
                <w:lang w:eastAsia="zh-CN"/>
              </w:rPr>
              <w:t>）</w:t>
            </w:r>
          </w:p>
        </w:tc>
      </w:tr>
      <w:tr w14:paraId="178BDA60">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450" w:hRule="atLeast"/>
        </w:trPr>
        <w:tc>
          <w:tcPr>
            <w:tcW w:w="1187" w:type="dxa"/>
            <w:tcBorders>
              <w:top w:val="single" w:color="auto" w:sz="4" w:space="0"/>
              <w:left w:val="single" w:color="auto" w:sz="4" w:space="0"/>
              <w:bottom w:val="single" w:color="auto" w:sz="4" w:space="0"/>
              <w:right w:val="single" w:color="auto" w:sz="4" w:space="0"/>
            </w:tcBorders>
            <w:vAlign w:val="center"/>
          </w:tcPr>
          <w:p w14:paraId="1CACE0F0">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息烽县新场</w:t>
            </w:r>
            <w:r>
              <w:rPr>
                <w:rFonts w:hint="eastAsia" w:ascii="仿宋_GB2312" w:eastAsia="仿宋_GB2312" w:cs="仿宋_GB2312"/>
                <w:color w:val="000000"/>
                <w:kern w:val="0"/>
                <w:sz w:val="24"/>
                <w:lang w:eastAsia="zh-CN"/>
              </w:rPr>
              <w:t>教学点</w:t>
            </w:r>
          </w:p>
        </w:tc>
        <w:tc>
          <w:tcPr>
            <w:tcW w:w="7625" w:type="dxa"/>
            <w:tcBorders>
              <w:top w:val="single" w:color="auto" w:sz="4" w:space="0"/>
              <w:left w:val="single" w:color="auto" w:sz="4" w:space="0"/>
              <w:bottom w:val="single" w:color="auto" w:sz="4" w:space="0"/>
              <w:right w:val="single" w:color="auto" w:sz="4" w:space="0"/>
            </w:tcBorders>
            <w:vAlign w:val="center"/>
          </w:tcPr>
          <w:p w14:paraId="7854EEA5">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rPr>
              <w:t>息烽县流长镇</w:t>
            </w:r>
            <w:r>
              <w:rPr>
                <w:rFonts w:hint="eastAsia" w:ascii="仿宋_GB2312" w:hAnsi="仿宋_GB2312" w:eastAsia="仿宋_GB2312" w:cs="仿宋_GB2312"/>
                <w:b w:val="0"/>
                <w:bCs w:val="0"/>
                <w:color w:val="000000"/>
                <w:kern w:val="0"/>
                <w:sz w:val="21"/>
                <w:szCs w:val="21"/>
                <w:lang w:eastAsia="zh-CN"/>
              </w:rPr>
              <w:t>（</w:t>
            </w:r>
            <w:r>
              <w:rPr>
                <w:rFonts w:hint="eastAsia" w:ascii="仿宋_GB2312" w:hAnsi="仿宋_GB2312" w:eastAsia="仿宋_GB2312" w:cs="仿宋_GB2312"/>
                <w:color w:val="000000"/>
                <w:kern w:val="0"/>
                <w:sz w:val="21"/>
                <w:szCs w:val="21"/>
              </w:rPr>
              <w:t>新中村、营中村、水尾村</w:t>
            </w:r>
            <w:r>
              <w:rPr>
                <w:rFonts w:hint="eastAsia" w:ascii="仿宋_GB2312" w:hAnsi="仿宋_GB2312" w:eastAsia="仿宋_GB2312" w:cs="仿宋_GB2312"/>
                <w:color w:val="000000"/>
                <w:kern w:val="0"/>
                <w:sz w:val="21"/>
                <w:szCs w:val="21"/>
                <w:lang w:eastAsia="zh-CN"/>
              </w:rPr>
              <w:t>）</w:t>
            </w:r>
          </w:p>
        </w:tc>
      </w:tr>
      <w:tr w14:paraId="01B4D886">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1000" w:hRule="atLeast"/>
        </w:trPr>
        <w:tc>
          <w:tcPr>
            <w:tcW w:w="1187" w:type="dxa"/>
            <w:tcBorders>
              <w:top w:val="single" w:color="auto" w:sz="4" w:space="0"/>
              <w:left w:val="single" w:color="auto" w:sz="4" w:space="0"/>
              <w:bottom w:val="single" w:color="auto" w:sz="4" w:space="0"/>
              <w:right w:val="single" w:color="auto" w:sz="4" w:space="0"/>
            </w:tcBorders>
            <w:vAlign w:val="center"/>
          </w:tcPr>
          <w:p w14:paraId="6A180E35">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息烽县鹿窝九年制学校</w:t>
            </w:r>
          </w:p>
        </w:tc>
        <w:tc>
          <w:tcPr>
            <w:tcW w:w="7625" w:type="dxa"/>
            <w:tcBorders>
              <w:top w:val="single" w:color="auto" w:sz="4" w:space="0"/>
              <w:left w:val="single" w:color="auto" w:sz="4" w:space="0"/>
              <w:bottom w:val="single" w:color="auto" w:sz="4" w:space="0"/>
              <w:right w:val="single" w:color="auto" w:sz="4" w:space="0"/>
            </w:tcBorders>
            <w:vAlign w:val="center"/>
          </w:tcPr>
          <w:p w14:paraId="45041FF2">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小学一年级和七年级均含</w:t>
            </w: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鹿窝镇</w:t>
            </w:r>
            <w:r>
              <w:rPr>
                <w:rFonts w:hint="eastAsia" w:ascii="仿宋_GB2312" w:hAnsi="仿宋_GB2312" w:eastAsia="仿宋_GB2312" w:cs="仿宋_GB2312"/>
                <w:color w:val="000000"/>
                <w:kern w:val="0"/>
                <w:sz w:val="21"/>
                <w:szCs w:val="21"/>
              </w:rPr>
              <w:t>（鹿龙村、西安村、华溪村、胡广村、大石头村、三友村、合箭村、老窝村、马屯村、瓮舍村、田坝村、新民村、杨寨村）。</w:t>
            </w:r>
          </w:p>
        </w:tc>
      </w:tr>
      <w:tr w14:paraId="7C90CAE3">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1490" w:hRule="atLeast"/>
        </w:trPr>
        <w:tc>
          <w:tcPr>
            <w:tcW w:w="1187" w:type="dxa"/>
            <w:tcBorders>
              <w:top w:val="single" w:color="auto" w:sz="4" w:space="0"/>
              <w:left w:val="single" w:color="auto" w:sz="4" w:space="0"/>
              <w:bottom w:val="single" w:color="auto" w:sz="4" w:space="0"/>
              <w:right w:val="single" w:color="auto" w:sz="4" w:space="0"/>
            </w:tcBorders>
            <w:vAlign w:val="center"/>
          </w:tcPr>
          <w:p w14:paraId="654EB98A">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息烽县乌江复旦学校初中部</w:t>
            </w:r>
          </w:p>
        </w:tc>
        <w:tc>
          <w:tcPr>
            <w:tcW w:w="7625" w:type="dxa"/>
            <w:tcBorders>
              <w:top w:val="single" w:color="auto" w:sz="4" w:space="0"/>
              <w:left w:val="single" w:color="auto" w:sz="4" w:space="0"/>
              <w:bottom w:val="single" w:color="auto" w:sz="4" w:space="0"/>
              <w:right w:val="single" w:color="auto" w:sz="4" w:space="0"/>
            </w:tcBorders>
            <w:vAlign w:val="center"/>
          </w:tcPr>
          <w:p w14:paraId="15C925B2">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九庄镇</w:t>
            </w:r>
            <w:r>
              <w:rPr>
                <w:rFonts w:hint="eastAsia" w:ascii="仿宋_GB2312" w:hAnsi="仿宋_GB2312" w:eastAsia="仿宋_GB2312" w:cs="仿宋_GB2312"/>
                <w:color w:val="000000"/>
                <w:kern w:val="0"/>
                <w:sz w:val="21"/>
                <w:szCs w:val="21"/>
              </w:rPr>
              <w:t>（上坝村、团山村、和平村、竹花村、纸房村、新田村、天鹅村、鲁仪衙村、清堰村、桐梓村、新街村、堰坪村、望城村、腰寨村、黄沙村、西门村、大槽村、新街居委会、新沙村、杉林村、柏茂村、后陇村、鸡场村、清坪村、三合村、桐枝驿村</w:t>
            </w:r>
            <w:r>
              <w:rPr>
                <w:rFonts w:hint="eastAsia" w:ascii="仿宋_GB2312" w:hAnsi="仿宋_GB2312" w:eastAsia="仿宋_GB2312" w:cs="仿宋_GB2312"/>
                <w:color w:val="000000"/>
                <w:kern w:val="0"/>
                <w:sz w:val="21"/>
                <w:szCs w:val="21"/>
                <w:lang w:eastAsia="zh-CN"/>
              </w:rPr>
              <w:t>）</w:t>
            </w:r>
          </w:p>
        </w:tc>
      </w:tr>
      <w:tr w14:paraId="3B814AAF">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963" w:hRule="atLeast"/>
        </w:trPr>
        <w:tc>
          <w:tcPr>
            <w:tcW w:w="1187" w:type="dxa"/>
            <w:tcBorders>
              <w:top w:val="single" w:color="auto" w:sz="4" w:space="0"/>
              <w:left w:val="single" w:color="auto" w:sz="4" w:space="0"/>
              <w:bottom w:val="single" w:color="auto" w:sz="4" w:space="0"/>
              <w:right w:val="single" w:color="auto" w:sz="4" w:space="0"/>
            </w:tcBorders>
            <w:vAlign w:val="center"/>
          </w:tcPr>
          <w:p w14:paraId="1189DB80">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息烽县乌江复旦学校小学部</w:t>
            </w:r>
          </w:p>
        </w:tc>
        <w:tc>
          <w:tcPr>
            <w:tcW w:w="7625" w:type="dxa"/>
            <w:tcBorders>
              <w:top w:val="single" w:color="auto" w:sz="4" w:space="0"/>
              <w:left w:val="single" w:color="auto" w:sz="4" w:space="0"/>
              <w:bottom w:val="single" w:color="auto" w:sz="4" w:space="0"/>
              <w:right w:val="single" w:color="auto" w:sz="4" w:space="0"/>
            </w:tcBorders>
            <w:vAlign w:val="center"/>
          </w:tcPr>
          <w:p w14:paraId="3C469122">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九庄镇</w:t>
            </w:r>
            <w:r>
              <w:rPr>
                <w:rFonts w:hint="eastAsia" w:ascii="仿宋_GB2312" w:hAnsi="仿宋_GB2312" w:eastAsia="仿宋_GB2312" w:cs="仿宋_GB2312"/>
                <w:b w:val="0"/>
                <w:bCs w:val="0"/>
                <w:color w:val="000000"/>
                <w:kern w:val="0"/>
                <w:sz w:val="21"/>
                <w:szCs w:val="21"/>
                <w:lang w:eastAsia="zh-CN"/>
              </w:rPr>
              <w:t>（</w:t>
            </w:r>
            <w:r>
              <w:rPr>
                <w:rFonts w:hint="eastAsia" w:ascii="仿宋_GB2312" w:hAnsi="仿宋_GB2312" w:eastAsia="仿宋_GB2312" w:cs="仿宋_GB2312"/>
                <w:color w:val="000000"/>
                <w:kern w:val="0"/>
                <w:sz w:val="21"/>
                <w:szCs w:val="21"/>
              </w:rPr>
              <w:t>清堰村、天鹅村、望城村、新街</w:t>
            </w:r>
            <w:r>
              <w:rPr>
                <w:rFonts w:hint="eastAsia" w:ascii="仿宋_GB2312" w:hAnsi="仿宋_GB2312" w:eastAsia="仿宋_GB2312" w:cs="仿宋_GB2312"/>
                <w:color w:val="000000"/>
                <w:kern w:val="0"/>
                <w:sz w:val="21"/>
                <w:szCs w:val="21"/>
                <w:lang w:eastAsia="zh-CN"/>
              </w:rPr>
              <w:t>居委会</w:t>
            </w:r>
            <w:r>
              <w:rPr>
                <w:rFonts w:hint="eastAsia" w:ascii="仿宋_GB2312" w:hAnsi="仿宋_GB2312" w:eastAsia="仿宋_GB2312" w:cs="仿宋_GB2312"/>
                <w:color w:val="000000"/>
                <w:kern w:val="0"/>
                <w:sz w:val="21"/>
                <w:szCs w:val="21"/>
              </w:rPr>
              <w:t>、西门村、大槽村、新田村、三合村、桐枝驿村、后陇村、桐梓村、腰寨村、新沙村、柏茂村、上坝村、团山村</w:t>
            </w:r>
            <w:r>
              <w:rPr>
                <w:rFonts w:hint="eastAsia" w:ascii="仿宋_GB2312" w:hAnsi="仿宋_GB2312" w:eastAsia="仿宋_GB2312" w:cs="仿宋_GB2312"/>
                <w:color w:val="000000"/>
                <w:kern w:val="0"/>
                <w:sz w:val="21"/>
                <w:szCs w:val="21"/>
                <w:lang w:eastAsia="zh-CN"/>
              </w:rPr>
              <w:t>、新街村）</w:t>
            </w:r>
          </w:p>
        </w:tc>
      </w:tr>
      <w:tr w14:paraId="0A230DE7">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550" w:hRule="atLeast"/>
        </w:trPr>
        <w:tc>
          <w:tcPr>
            <w:tcW w:w="1187" w:type="dxa"/>
            <w:tcBorders>
              <w:top w:val="single" w:color="auto" w:sz="4" w:space="0"/>
              <w:left w:val="single" w:color="auto" w:sz="4" w:space="0"/>
              <w:bottom w:val="single" w:color="auto" w:sz="4" w:space="0"/>
              <w:right w:val="single" w:color="auto" w:sz="4" w:space="0"/>
            </w:tcBorders>
            <w:vAlign w:val="center"/>
          </w:tcPr>
          <w:p w14:paraId="4B496870">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息烽县鸡场</w:t>
            </w:r>
            <w:r>
              <w:rPr>
                <w:rFonts w:hint="eastAsia" w:ascii="仿宋_GB2312" w:eastAsia="仿宋_GB2312" w:cs="仿宋_GB2312"/>
                <w:color w:val="000000"/>
                <w:kern w:val="0"/>
                <w:sz w:val="24"/>
                <w:lang w:eastAsia="zh-CN"/>
              </w:rPr>
              <w:t>教学点</w:t>
            </w:r>
          </w:p>
        </w:tc>
        <w:tc>
          <w:tcPr>
            <w:tcW w:w="7625" w:type="dxa"/>
            <w:tcBorders>
              <w:top w:val="single" w:color="auto" w:sz="4" w:space="0"/>
              <w:left w:val="single" w:color="auto" w:sz="4" w:space="0"/>
              <w:bottom w:val="single" w:color="auto" w:sz="4" w:space="0"/>
              <w:right w:val="single" w:color="auto" w:sz="4" w:space="0"/>
            </w:tcBorders>
            <w:vAlign w:val="center"/>
          </w:tcPr>
          <w:p w14:paraId="61DD7F21">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九庄镇</w:t>
            </w:r>
            <w:r>
              <w:rPr>
                <w:rFonts w:hint="eastAsia" w:ascii="仿宋_GB2312" w:hAnsi="仿宋_GB2312" w:eastAsia="仿宋_GB2312" w:cs="仿宋_GB2312"/>
                <w:b w:val="0"/>
                <w:bCs w:val="0"/>
                <w:color w:val="000000"/>
                <w:kern w:val="0"/>
                <w:sz w:val="21"/>
                <w:szCs w:val="21"/>
                <w:lang w:eastAsia="zh-CN"/>
              </w:rPr>
              <w:t>（</w:t>
            </w:r>
            <w:r>
              <w:rPr>
                <w:rFonts w:hint="eastAsia" w:ascii="仿宋_GB2312" w:hAnsi="仿宋_GB2312" w:eastAsia="仿宋_GB2312" w:cs="仿宋_GB2312"/>
                <w:color w:val="000000"/>
                <w:kern w:val="0"/>
                <w:sz w:val="21"/>
                <w:szCs w:val="21"/>
              </w:rPr>
              <w:t>鸡场村、鲁仪衙村</w:t>
            </w:r>
            <w:r>
              <w:rPr>
                <w:rFonts w:hint="eastAsia" w:ascii="仿宋_GB2312" w:hAnsi="仿宋_GB2312" w:eastAsia="仿宋_GB2312" w:cs="仿宋_GB2312"/>
                <w:color w:val="000000"/>
                <w:kern w:val="0"/>
                <w:sz w:val="21"/>
                <w:szCs w:val="21"/>
                <w:lang w:eastAsia="zh-CN"/>
              </w:rPr>
              <w:t>）</w:t>
            </w:r>
          </w:p>
        </w:tc>
      </w:tr>
      <w:tr w14:paraId="2AEAAC86">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550" w:hRule="atLeast"/>
        </w:trPr>
        <w:tc>
          <w:tcPr>
            <w:tcW w:w="1187" w:type="dxa"/>
            <w:tcBorders>
              <w:top w:val="single" w:color="auto" w:sz="4" w:space="0"/>
              <w:left w:val="single" w:color="auto" w:sz="4" w:space="0"/>
              <w:bottom w:val="single" w:color="auto" w:sz="4" w:space="0"/>
              <w:right w:val="single" w:color="auto" w:sz="4" w:space="0"/>
            </w:tcBorders>
            <w:vAlign w:val="center"/>
          </w:tcPr>
          <w:p w14:paraId="691A47AC">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息烽县竹花</w:t>
            </w:r>
            <w:r>
              <w:rPr>
                <w:rFonts w:hint="eastAsia" w:ascii="仿宋_GB2312" w:eastAsia="仿宋_GB2312" w:cs="仿宋_GB2312"/>
                <w:color w:val="000000"/>
                <w:kern w:val="0"/>
                <w:sz w:val="24"/>
                <w:lang w:eastAsia="zh-CN"/>
              </w:rPr>
              <w:t>教学点</w:t>
            </w:r>
          </w:p>
        </w:tc>
        <w:tc>
          <w:tcPr>
            <w:tcW w:w="7625" w:type="dxa"/>
            <w:tcBorders>
              <w:top w:val="single" w:color="auto" w:sz="4" w:space="0"/>
              <w:left w:val="single" w:color="auto" w:sz="4" w:space="0"/>
              <w:bottom w:val="single" w:color="auto" w:sz="4" w:space="0"/>
              <w:right w:val="single" w:color="auto" w:sz="4" w:space="0"/>
            </w:tcBorders>
            <w:vAlign w:val="center"/>
          </w:tcPr>
          <w:p w14:paraId="4E9C1F75">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九庄镇</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竹花村、清坪村、</w:t>
            </w:r>
            <w:r>
              <w:rPr>
                <w:rFonts w:hint="eastAsia" w:ascii="仿宋_GB2312" w:hAnsi="仿宋_GB2312" w:eastAsia="仿宋_GB2312" w:cs="仿宋_GB2312"/>
                <w:color w:val="000000"/>
                <w:kern w:val="0"/>
                <w:sz w:val="21"/>
                <w:szCs w:val="21"/>
                <w:lang w:eastAsia="zh-CN"/>
              </w:rPr>
              <w:t>纸房村、杉林村）</w:t>
            </w:r>
          </w:p>
        </w:tc>
      </w:tr>
      <w:tr w14:paraId="7C380B07">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400" w:hRule="atLeast"/>
        </w:trPr>
        <w:tc>
          <w:tcPr>
            <w:tcW w:w="1187" w:type="dxa"/>
            <w:tcBorders>
              <w:top w:val="single" w:color="auto" w:sz="4" w:space="0"/>
              <w:left w:val="single" w:color="auto" w:sz="4" w:space="0"/>
              <w:bottom w:val="single" w:color="auto" w:sz="4" w:space="0"/>
              <w:right w:val="single" w:color="auto" w:sz="4" w:space="0"/>
            </w:tcBorders>
            <w:vAlign w:val="center"/>
          </w:tcPr>
          <w:p w14:paraId="2190DE4D">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息烽县堰坪</w:t>
            </w:r>
            <w:r>
              <w:rPr>
                <w:rFonts w:hint="eastAsia" w:ascii="仿宋_GB2312" w:eastAsia="仿宋_GB2312" w:cs="仿宋_GB2312"/>
                <w:color w:val="000000"/>
                <w:kern w:val="0"/>
                <w:sz w:val="24"/>
                <w:lang w:eastAsia="zh-CN"/>
              </w:rPr>
              <w:t>教学点</w:t>
            </w:r>
          </w:p>
        </w:tc>
        <w:tc>
          <w:tcPr>
            <w:tcW w:w="7625" w:type="dxa"/>
            <w:tcBorders>
              <w:top w:val="single" w:color="auto" w:sz="4" w:space="0"/>
              <w:left w:val="single" w:color="auto" w:sz="4" w:space="0"/>
              <w:bottom w:val="single" w:color="auto" w:sz="4" w:space="0"/>
              <w:right w:val="single" w:color="auto" w:sz="4" w:space="0"/>
            </w:tcBorders>
            <w:vAlign w:val="center"/>
          </w:tcPr>
          <w:p w14:paraId="710566F2">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九庄镇</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堰坪村、和平村、黄沙村</w:t>
            </w:r>
            <w:r>
              <w:rPr>
                <w:rFonts w:hint="eastAsia" w:ascii="仿宋_GB2312" w:hAnsi="仿宋_GB2312" w:eastAsia="仿宋_GB2312" w:cs="仿宋_GB2312"/>
                <w:color w:val="000000"/>
                <w:kern w:val="0"/>
                <w:sz w:val="21"/>
                <w:szCs w:val="21"/>
                <w:lang w:eastAsia="zh-CN"/>
              </w:rPr>
              <w:t>）</w:t>
            </w:r>
          </w:p>
        </w:tc>
      </w:tr>
      <w:tr w14:paraId="23CBEDC8">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720" w:hRule="atLeast"/>
        </w:trPr>
        <w:tc>
          <w:tcPr>
            <w:tcW w:w="1187" w:type="dxa"/>
            <w:tcBorders>
              <w:top w:val="single" w:color="auto" w:sz="4" w:space="0"/>
              <w:left w:val="single" w:color="auto" w:sz="4" w:space="0"/>
              <w:bottom w:val="single" w:color="auto" w:sz="4" w:space="0"/>
              <w:right w:val="single" w:color="auto" w:sz="4" w:space="0"/>
            </w:tcBorders>
            <w:vAlign w:val="center"/>
          </w:tcPr>
          <w:p w14:paraId="6466CE9A">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息烽县石硐中学</w:t>
            </w:r>
          </w:p>
        </w:tc>
        <w:tc>
          <w:tcPr>
            <w:tcW w:w="7625" w:type="dxa"/>
            <w:tcBorders>
              <w:top w:val="single" w:color="auto" w:sz="4" w:space="0"/>
              <w:left w:val="single" w:color="auto" w:sz="4" w:space="0"/>
              <w:bottom w:val="single" w:color="auto" w:sz="4" w:space="0"/>
              <w:right w:val="single" w:color="auto" w:sz="4" w:space="0"/>
            </w:tcBorders>
            <w:vAlign w:val="center"/>
          </w:tcPr>
          <w:p w14:paraId="36FABE63">
            <w:pPr>
              <w:spacing w:line="360" w:lineRule="exact"/>
              <w:jc w:val="left"/>
              <w:rPr>
                <w:rFonts w:hint="eastAsia" w:ascii="仿宋_GB2312" w:hAnsi="仿宋_GB2312" w:eastAsia="仿宋_GB2312" w:cs="仿宋_GB2312"/>
                <w:color w:val="000000"/>
                <w:kern w:val="0"/>
                <w:sz w:val="21"/>
                <w:szCs w:val="21"/>
              </w:rPr>
            </w:pPr>
          </w:p>
        </w:tc>
      </w:tr>
      <w:tr w14:paraId="70BA79FE">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525" w:hRule="atLeast"/>
        </w:trPr>
        <w:tc>
          <w:tcPr>
            <w:tcW w:w="1187" w:type="dxa"/>
            <w:tcBorders>
              <w:top w:val="single" w:color="auto" w:sz="4" w:space="0"/>
              <w:left w:val="single" w:color="auto" w:sz="4" w:space="0"/>
              <w:bottom w:val="single" w:color="auto" w:sz="4" w:space="0"/>
              <w:right w:val="single" w:color="auto" w:sz="4" w:space="0"/>
            </w:tcBorders>
            <w:vAlign w:val="center"/>
          </w:tcPr>
          <w:p w14:paraId="017AB5E1">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息烽县石硐小学</w:t>
            </w:r>
          </w:p>
        </w:tc>
        <w:tc>
          <w:tcPr>
            <w:tcW w:w="7625" w:type="dxa"/>
            <w:tcBorders>
              <w:top w:val="single" w:color="auto" w:sz="4" w:space="0"/>
              <w:left w:val="single" w:color="auto" w:sz="4" w:space="0"/>
              <w:bottom w:val="single" w:color="auto" w:sz="4" w:space="0"/>
              <w:right w:val="single" w:color="auto" w:sz="4" w:space="0"/>
            </w:tcBorders>
            <w:vAlign w:val="center"/>
          </w:tcPr>
          <w:p w14:paraId="5813F810">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石硐镇</w:t>
            </w:r>
            <w:r>
              <w:rPr>
                <w:rFonts w:hint="eastAsia" w:ascii="仿宋_GB2312" w:hAnsi="仿宋_GB2312" w:eastAsia="仿宋_GB2312" w:cs="仿宋_GB2312"/>
                <w:color w:val="000000"/>
                <w:kern w:val="0"/>
                <w:sz w:val="21"/>
                <w:szCs w:val="21"/>
                <w:lang w:eastAsia="zh-CN"/>
              </w:rPr>
              <w:t>（石硐村、红星村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高峰村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前丰村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中坝村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水头村、高青村）</w:t>
            </w:r>
          </w:p>
        </w:tc>
      </w:tr>
      <w:tr w14:paraId="07A73A8F">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585" w:hRule="atLeast"/>
        </w:trPr>
        <w:tc>
          <w:tcPr>
            <w:tcW w:w="1187" w:type="dxa"/>
            <w:tcBorders>
              <w:top w:val="single" w:color="auto" w:sz="4" w:space="0"/>
              <w:left w:val="single" w:color="auto" w:sz="4" w:space="0"/>
              <w:bottom w:val="single" w:color="auto" w:sz="4" w:space="0"/>
              <w:right w:val="single" w:color="auto" w:sz="4" w:space="0"/>
            </w:tcBorders>
            <w:vAlign w:val="center"/>
          </w:tcPr>
          <w:p w14:paraId="0F56E5E0">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息烽县木杉教学点</w:t>
            </w:r>
          </w:p>
        </w:tc>
        <w:tc>
          <w:tcPr>
            <w:tcW w:w="7625" w:type="dxa"/>
            <w:tcBorders>
              <w:top w:val="single" w:color="auto" w:sz="4" w:space="0"/>
              <w:left w:val="single" w:color="auto" w:sz="4" w:space="0"/>
              <w:bottom w:val="single" w:color="auto" w:sz="4" w:space="0"/>
              <w:right w:val="single" w:color="auto" w:sz="4" w:space="0"/>
            </w:tcBorders>
            <w:vAlign w:val="center"/>
          </w:tcPr>
          <w:p w14:paraId="5B266879">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石硐镇</w:t>
            </w:r>
            <w:r>
              <w:rPr>
                <w:rFonts w:hint="eastAsia" w:ascii="仿宋_GB2312" w:hAnsi="仿宋_GB2312" w:eastAsia="仿宋_GB2312" w:cs="仿宋_GB2312"/>
                <w:color w:val="000000"/>
                <w:kern w:val="0"/>
                <w:sz w:val="21"/>
                <w:szCs w:val="21"/>
                <w:lang w:eastAsia="zh-CN"/>
              </w:rPr>
              <w:t>（中坝村、木杉村、光明村）</w:t>
            </w:r>
          </w:p>
        </w:tc>
      </w:tr>
      <w:tr w14:paraId="1A86F01F">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960" w:hRule="atLeast"/>
        </w:trPr>
        <w:tc>
          <w:tcPr>
            <w:tcW w:w="1187" w:type="dxa"/>
            <w:tcBorders>
              <w:top w:val="single" w:color="auto" w:sz="4" w:space="0"/>
              <w:left w:val="single" w:color="auto" w:sz="4" w:space="0"/>
              <w:bottom w:val="single" w:color="auto" w:sz="4" w:space="0"/>
              <w:right w:val="single" w:color="auto" w:sz="4" w:space="0"/>
            </w:tcBorders>
            <w:vAlign w:val="center"/>
          </w:tcPr>
          <w:p w14:paraId="59CAA79C">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息烽县何家</w:t>
            </w:r>
            <w:r>
              <w:rPr>
                <w:rFonts w:hint="eastAsia" w:ascii="仿宋_GB2312" w:eastAsia="仿宋_GB2312" w:cs="仿宋_GB2312"/>
                <w:color w:val="000000"/>
                <w:kern w:val="0"/>
                <w:sz w:val="24"/>
                <w:lang w:eastAsia="zh-CN"/>
              </w:rPr>
              <w:t>洞教学点</w:t>
            </w:r>
          </w:p>
        </w:tc>
        <w:tc>
          <w:tcPr>
            <w:tcW w:w="7625" w:type="dxa"/>
            <w:tcBorders>
              <w:top w:val="single" w:color="auto" w:sz="4" w:space="0"/>
              <w:left w:val="single" w:color="auto" w:sz="4" w:space="0"/>
              <w:bottom w:val="single" w:color="auto" w:sz="4" w:space="0"/>
              <w:right w:val="single" w:color="auto" w:sz="4" w:space="0"/>
            </w:tcBorders>
            <w:vAlign w:val="center"/>
          </w:tcPr>
          <w:p w14:paraId="55A9FDA6">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石硐镇</w:t>
            </w:r>
            <w:r>
              <w:rPr>
                <w:rFonts w:hint="eastAsia" w:ascii="仿宋_GB2312" w:hAnsi="仿宋_GB2312" w:eastAsia="仿宋_GB2312" w:cs="仿宋_GB2312"/>
                <w:b w:val="0"/>
                <w:bCs w:val="0"/>
                <w:color w:val="000000"/>
                <w:kern w:val="0"/>
                <w:sz w:val="21"/>
                <w:szCs w:val="21"/>
                <w:lang w:eastAsia="zh-CN"/>
              </w:rPr>
              <w:t>（</w:t>
            </w:r>
            <w:r>
              <w:rPr>
                <w:rFonts w:hint="eastAsia" w:ascii="仿宋_GB2312" w:hAnsi="仿宋_GB2312" w:eastAsia="仿宋_GB2312" w:cs="仿宋_GB2312"/>
                <w:color w:val="000000"/>
                <w:kern w:val="0"/>
                <w:sz w:val="21"/>
                <w:szCs w:val="21"/>
                <w:lang w:eastAsia="zh-CN"/>
              </w:rPr>
              <w:t>何家洞村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大洪村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红星村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玉龙村）</w:t>
            </w:r>
          </w:p>
        </w:tc>
      </w:tr>
      <w:tr w14:paraId="79028C8D">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575" w:hRule="atLeast"/>
        </w:trPr>
        <w:tc>
          <w:tcPr>
            <w:tcW w:w="1187" w:type="dxa"/>
            <w:tcBorders>
              <w:top w:val="single" w:color="auto" w:sz="4" w:space="0"/>
              <w:left w:val="single" w:color="auto" w:sz="4" w:space="0"/>
              <w:bottom w:val="single" w:color="auto" w:sz="4" w:space="0"/>
              <w:right w:val="single" w:color="auto" w:sz="4" w:space="0"/>
            </w:tcBorders>
            <w:vAlign w:val="center"/>
          </w:tcPr>
          <w:p w14:paraId="0E503531">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息烽县龙坪</w:t>
            </w:r>
            <w:r>
              <w:rPr>
                <w:rFonts w:hint="eastAsia" w:ascii="仿宋_GB2312" w:eastAsia="仿宋_GB2312" w:cs="仿宋_GB2312"/>
                <w:color w:val="000000"/>
                <w:kern w:val="0"/>
                <w:sz w:val="24"/>
                <w:lang w:eastAsia="zh-CN"/>
              </w:rPr>
              <w:t>教学点</w:t>
            </w:r>
          </w:p>
        </w:tc>
        <w:tc>
          <w:tcPr>
            <w:tcW w:w="7625" w:type="dxa"/>
            <w:tcBorders>
              <w:top w:val="single" w:color="auto" w:sz="4" w:space="0"/>
              <w:left w:val="single" w:color="auto" w:sz="4" w:space="0"/>
              <w:bottom w:val="single" w:color="auto" w:sz="4" w:space="0"/>
              <w:right w:val="single" w:color="auto" w:sz="4" w:space="0"/>
            </w:tcBorders>
            <w:vAlign w:val="center"/>
          </w:tcPr>
          <w:p w14:paraId="58E57C5E">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石硐镇</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龙</w:t>
            </w:r>
            <w:r>
              <w:rPr>
                <w:rFonts w:hint="eastAsia" w:ascii="仿宋_GB2312" w:hAnsi="仿宋_GB2312" w:eastAsia="仿宋_GB2312" w:cs="仿宋_GB2312"/>
                <w:color w:val="000000"/>
                <w:kern w:val="0"/>
                <w:sz w:val="21"/>
                <w:szCs w:val="21"/>
                <w:lang w:eastAsia="zh-CN"/>
              </w:rPr>
              <w:t>坪村、高青村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玉龙村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前丰</w:t>
            </w:r>
            <w:r>
              <w:rPr>
                <w:rFonts w:hint="eastAsia" w:ascii="仿宋_GB2312" w:hAnsi="仿宋_GB2312" w:eastAsia="仿宋_GB2312" w:cs="仿宋_GB2312"/>
                <w:color w:val="000000"/>
                <w:kern w:val="0"/>
                <w:sz w:val="21"/>
                <w:szCs w:val="21"/>
              </w:rPr>
              <w:t>村</w:t>
            </w:r>
            <w:r>
              <w:rPr>
                <w:rFonts w:hint="eastAsia" w:ascii="仿宋_GB2312" w:hAnsi="仿宋_GB2312" w:eastAsia="仿宋_GB2312" w:cs="仿宋_GB2312"/>
                <w:color w:val="000000"/>
                <w:kern w:val="0"/>
                <w:sz w:val="21"/>
                <w:szCs w:val="21"/>
                <w:lang w:eastAsia="zh-CN"/>
              </w:rPr>
              <w:t>）</w:t>
            </w:r>
          </w:p>
        </w:tc>
      </w:tr>
      <w:tr w14:paraId="32D9FB18">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524" w:hRule="atLeast"/>
        </w:trPr>
        <w:tc>
          <w:tcPr>
            <w:tcW w:w="1187" w:type="dxa"/>
            <w:tcBorders>
              <w:top w:val="single" w:color="auto" w:sz="4" w:space="0"/>
              <w:left w:val="single" w:color="auto" w:sz="4" w:space="0"/>
              <w:bottom w:val="single" w:color="auto" w:sz="4" w:space="0"/>
              <w:right w:val="single" w:color="auto" w:sz="4" w:space="0"/>
            </w:tcBorders>
            <w:vAlign w:val="center"/>
          </w:tcPr>
          <w:p w14:paraId="2714CDC5">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息烽县猫场</w:t>
            </w:r>
            <w:r>
              <w:rPr>
                <w:rFonts w:hint="eastAsia" w:ascii="仿宋_GB2312" w:eastAsia="仿宋_GB2312" w:cs="仿宋_GB2312"/>
                <w:color w:val="000000"/>
                <w:kern w:val="0"/>
                <w:sz w:val="24"/>
                <w:lang w:eastAsia="zh-CN"/>
              </w:rPr>
              <w:t>教学点</w:t>
            </w:r>
          </w:p>
        </w:tc>
        <w:tc>
          <w:tcPr>
            <w:tcW w:w="7625" w:type="dxa"/>
            <w:tcBorders>
              <w:top w:val="single" w:color="auto" w:sz="4" w:space="0"/>
              <w:left w:val="single" w:color="auto" w:sz="4" w:space="0"/>
              <w:bottom w:val="single" w:color="auto" w:sz="4" w:space="0"/>
              <w:right w:val="single" w:color="auto" w:sz="4" w:space="0"/>
            </w:tcBorders>
            <w:vAlign w:val="center"/>
          </w:tcPr>
          <w:p w14:paraId="6A4878BE">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石硐镇</w:t>
            </w:r>
            <w:r>
              <w:rPr>
                <w:rFonts w:hint="eastAsia" w:ascii="仿宋_GB2312" w:hAnsi="仿宋_GB2312" w:eastAsia="仿宋_GB2312" w:cs="仿宋_GB2312"/>
                <w:b w:val="0"/>
                <w:bCs w:val="0"/>
                <w:color w:val="000000"/>
                <w:kern w:val="0"/>
                <w:sz w:val="21"/>
                <w:szCs w:val="21"/>
                <w:lang w:eastAsia="zh-CN"/>
              </w:rPr>
              <w:t>（</w:t>
            </w:r>
            <w:r>
              <w:rPr>
                <w:rFonts w:hint="eastAsia" w:ascii="仿宋_GB2312" w:hAnsi="仿宋_GB2312" w:eastAsia="仿宋_GB2312" w:cs="仿宋_GB2312"/>
                <w:color w:val="000000"/>
                <w:kern w:val="0"/>
                <w:sz w:val="21"/>
                <w:szCs w:val="21"/>
                <w:lang w:eastAsia="zh-CN"/>
              </w:rPr>
              <w:t>高寨村、泉湖村、猫场村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难冲桥村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新寨村）</w:t>
            </w:r>
          </w:p>
        </w:tc>
      </w:tr>
      <w:tr w14:paraId="703930C9">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449" w:hRule="atLeast"/>
        </w:trPr>
        <w:tc>
          <w:tcPr>
            <w:tcW w:w="1187" w:type="dxa"/>
            <w:tcBorders>
              <w:top w:val="single" w:color="auto" w:sz="4" w:space="0"/>
              <w:left w:val="single" w:color="auto" w:sz="4" w:space="0"/>
              <w:bottom w:val="single" w:color="auto" w:sz="4" w:space="0"/>
              <w:right w:val="single" w:color="auto" w:sz="4" w:space="0"/>
            </w:tcBorders>
            <w:vAlign w:val="center"/>
          </w:tcPr>
          <w:p w14:paraId="1CDF9C6B">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息烽县青山民族中学</w:t>
            </w:r>
          </w:p>
        </w:tc>
        <w:tc>
          <w:tcPr>
            <w:tcW w:w="7625" w:type="dxa"/>
            <w:tcBorders>
              <w:top w:val="single" w:color="auto" w:sz="4" w:space="0"/>
              <w:left w:val="single" w:color="auto" w:sz="4" w:space="0"/>
              <w:bottom w:val="single" w:color="auto" w:sz="4" w:space="0"/>
              <w:right w:val="single" w:color="auto" w:sz="4" w:space="0"/>
            </w:tcBorders>
            <w:vAlign w:val="center"/>
          </w:tcPr>
          <w:p w14:paraId="029117A5">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青山苗族乡</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青山村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大林村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马路岩村、绿化村、冗坝村</w:t>
            </w:r>
            <w:r>
              <w:rPr>
                <w:rFonts w:hint="eastAsia" w:ascii="仿宋_GB2312" w:hAnsi="仿宋_GB2312" w:eastAsia="仿宋_GB2312" w:cs="仿宋_GB2312"/>
                <w:color w:val="000000"/>
                <w:kern w:val="0"/>
                <w:sz w:val="21"/>
                <w:szCs w:val="21"/>
              </w:rPr>
              <w:t>）</w:t>
            </w:r>
          </w:p>
        </w:tc>
      </w:tr>
      <w:tr w14:paraId="63C46558">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1049" w:hRule="atLeast"/>
        </w:trPr>
        <w:tc>
          <w:tcPr>
            <w:tcW w:w="1187" w:type="dxa"/>
            <w:tcBorders>
              <w:top w:val="single" w:color="auto" w:sz="4" w:space="0"/>
              <w:left w:val="single" w:color="auto" w:sz="4" w:space="0"/>
              <w:bottom w:val="single" w:color="auto" w:sz="4" w:space="0"/>
              <w:right w:val="single" w:color="auto" w:sz="4" w:space="0"/>
            </w:tcBorders>
            <w:vAlign w:val="center"/>
          </w:tcPr>
          <w:p w14:paraId="462308C8">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息烽县青山新华希望小学</w:t>
            </w:r>
          </w:p>
        </w:tc>
        <w:tc>
          <w:tcPr>
            <w:tcW w:w="7625" w:type="dxa"/>
            <w:tcBorders>
              <w:top w:val="single" w:color="auto" w:sz="4" w:space="0"/>
              <w:left w:val="single" w:color="auto" w:sz="4" w:space="0"/>
              <w:bottom w:val="single" w:color="auto" w:sz="4" w:space="0"/>
              <w:right w:val="single" w:color="auto" w:sz="4" w:space="0"/>
            </w:tcBorders>
            <w:vAlign w:val="center"/>
          </w:tcPr>
          <w:p w14:paraId="452B0A19">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青山苗族乡</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青山村、大林村、马路岩村、绿化村、冗坝村</w:t>
            </w:r>
            <w:r>
              <w:rPr>
                <w:rFonts w:hint="eastAsia" w:ascii="仿宋_GB2312" w:hAnsi="仿宋_GB2312" w:eastAsia="仿宋_GB2312" w:cs="仿宋_GB2312"/>
                <w:color w:val="000000"/>
                <w:kern w:val="0"/>
                <w:sz w:val="21"/>
                <w:szCs w:val="21"/>
              </w:rPr>
              <w:t>）</w:t>
            </w:r>
          </w:p>
        </w:tc>
      </w:tr>
      <w:tr w14:paraId="43A1F88F">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774" w:hRule="atLeast"/>
        </w:trPr>
        <w:tc>
          <w:tcPr>
            <w:tcW w:w="1187" w:type="dxa"/>
            <w:tcBorders>
              <w:top w:val="single" w:color="auto" w:sz="4" w:space="0"/>
              <w:left w:val="single" w:color="auto" w:sz="4" w:space="0"/>
              <w:bottom w:val="single" w:color="auto" w:sz="4" w:space="0"/>
              <w:right w:val="single" w:color="auto" w:sz="4" w:space="0"/>
            </w:tcBorders>
            <w:vAlign w:val="center"/>
          </w:tcPr>
          <w:p w14:paraId="0067A428">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息烽县底寨中学</w:t>
            </w:r>
          </w:p>
        </w:tc>
        <w:tc>
          <w:tcPr>
            <w:tcW w:w="7625" w:type="dxa"/>
            <w:tcBorders>
              <w:top w:val="single" w:color="auto" w:sz="4" w:space="0"/>
              <w:left w:val="single" w:color="auto" w:sz="4" w:space="0"/>
              <w:bottom w:val="single" w:color="auto" w:sz="4" w:space="0"/>
              <w:right w:val="single" w:color="auto" w:sz="4" w:space="0"/>
            </w:tcBorders>
            <w:vAlign w:val="center"/>
          </w:tcPr>
          <w:p w14:paraId="27BED1EE">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息烽县西山镇</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金星村、林丰村、团元山村、小堡村、柏香山村、文安村、猪场村、田冲村、西山村、新寨沟村、鹿窝村、联合村、胜利村</w:t>
            </w:r>
            <w:r>
              <w:rPr>
                <w:rFonts w:hint="eastAsia" w:ascii="仿宋_GB2312" w:hAnsi="仿宋_GB2312" w:eastAsia="仿宋_GB2312" w:cs="仿宋_GB2312"/>
                <w:color w:val="000000"/>
                <w:kern w:val="0"/>
                <w:sz w:val="21"/>
                <w:szCs w:val="21"/>
              </w:rPr>
              <w:t>）</w:t>
            </w:r>
          </w:p>
          <w:p w14:paraId="547AFE87">
            <w:pPr>
              <w:spacing w:line="3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石硐镇</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大洪村、高峰村、高寨村、光明村、何家洞村、猫场村、木杉村、难冲桥村、前丰村、泉湖村、石硐村、水头村、新寨村、红星村、中坝村、玉龙村、龙坪村、高青村）</w:t>
            </w:r>
          </w:p>
        </w:tc>
      </w:tr>
      <w:tr w14:paraId="5BA23156">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586" w:hRule="atLeast"/>
        </w:trPr>
        <w:tc>
          <w:tcPr>
            <w:tcW w:w="1187" w:type="dxa"/>
            <w:tcBorders>
              <w:top w:val="single" w:color="auto" w:sz="4" w:space="0"/>
              <w:left w:val="single" w:color="auto" w:sz="4" w:space="0"/>
              <w:bottom w:val="single" w:color="auto" w:sz="4" w:space="0"/>
              <w:right w:val="single" w:color="auto" w:sz="4" w:space="0"/>
            </w:tcBorders>
            <w:vAlign w:val="center"/>
          </w:tcPr>
          <w:p w14:paraId="48A982E8">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息烽县底寨小学</w:t>
            </w:r>
          </w:p>
        </w:tc>
        <w:tc>
          <w:tcPr>
            <w:tcW w:w="7625" w:type="dxa"/>
            <w:tcBorders>
              <w:top w:val="single" w:color="auto" w:sz="4" w:space="0"/>
              <w:left w:val="single" w:color="auto" w:sz="4" w:space="0"/>
              <w:bottom w:val="single" w:color="auto" w:sz="4" w:space="0"/>
              <w:right w:val="single" w:color="auto" w:sz="4" w:space="0"/>
            </w:tcBorders>
            <w:vAlign w:val="center"/>
          </w:tcPr>
          <w:p w14:paraId="4477F60F">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西山镇</w:t>
            </w:r>
            <w:r>
              <w:rPr>
                <w:rFonts w:hint="eastAsia" w:ascii="仿宋_GB2312" w:hAnsi="仿宋_GB2312" w:eastAsia="仿宋_GB2312" w:cs="仿宋_GB2312"/>
                <w:color w:val="000000"/>
                <w:kern w:val="0"/>
                <w:sz w:val="21"/>
                <w:szCs w:val="21"/>
                <w:lang w:eastAsia="zh-CN"/>
              </w:rPr>
              <w:t>（柏香山村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小堡村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文安村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林丰村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团元山村、猪场村）</w:t>
            </w:r>
          </w:p>
        </w:tc>
      </w:tr>
      <w:tr w14:paraId="52345C45">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474" w:hRule="atLeast"/>
        </w:trPr>
        <w:tc>
          <w:tcPr>
            <w:tcW w:w="1187" w:type="dxa"/>
            <w:tcBorders>
              <w:top w:val="single" w:color="auto" w:sz="4" w:space="0"/>
              <w:left w:val="single" w:color="auto" w:sz="4" w:space="0"/>
              <w:bottom w:val="single" w:color="auto" w:sz="4" w:space="0"/>
              <w:right w:val="single" w:color="auto" w:sz="4" w:space="0"/>
            </w:tcBorders>
            <w:vAlign w:val="center"/>
          </w:tcPr>
          <w:p w14:paraId="7FA76D17">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息烽县西山</w:t>
            </w:r>
            <w:r>
              <w:rPr>
                <w:rFonts w:hint="eastAsia" w:ascii="仿宋_GB2312" w:eastAsia="仿宋_GB2312" w:cs="仿宋_GB2312"/>
                <w:color w:val="000000"/>
                <w:kern w:val="0"/>
                <w:sz w:val="24"/>
                <w:lang w:eastAsia="zh-CN"/>
              </w:rPr>
              <w:t>教学点</w:t>
            </w:r>
          </w:p>
        </w:tc>
        <w:tc>
          <w:tcPr>
            <w:tcW w:w="7625" w:type="dxa"/>
            <w:tcBorders>
              <w:top w:val="single" w:color="auto" w:sz="4" w:space="0"/>
              <w:left w:val="single" w:color="auto" w:sz="4" w:space="0"/>
              <w:bottom w:val="single" w:color="auto" w:sz="4" w:space="0"/>
              <w:right w:val="single" w:color="auto" w:sz="4" w:space="0"/>
            </w:tcBorders>
            <w:vAlign w:val="center"/>
          </w:tcPr>
          <w:p w14:paraId="361F4017">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西山镇</w:t>
            </w:r>
            <w:r>
              <w:rPr>
                <w:rFonts w:hint="eastAsia" w:ascii="仿宋_GB2312" w:hAnsi="仿宋_GB2312" w:eastAsia="仿宋_GB2312" w:cs="仿宋_GB2312"/>
                <w:color w:val="000000"/>
                <w:kern w:val="0"/>
                <w:sz w:val="21"/>
                <w:szCs w:val="21"/>
                <w:lang w:eastAsia="zh-CN"/>
              </w:rPr>
              <w:t>（鹿窝村、西山村）</w:t>
            </w:r>
          </w:p>
        </w:tc>
      </w:tr>
      <w:tr w14:paraId="6F7FB4AC">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499" w:hRule="atLeast"/>
        </w:trPr>
        <w:tc>
          <w:tcPr>
            <w:tcW w:w="1187" w:type="dxa"/>
            <w:tcBorders>
              <w:top w:val="single" w:color="auto" w:sz="4" w:space="0"/>
              <w:left w:val="single" w:color="auto" w:sz="4" w:space="0"/>
              <w:bottom w:val="single" w:color="auto" w:sz="4" w:space="0"/>
              <w:right w:val="single" w:color="auto" w:sz="4" w:space="0"/>
            </w:tcBorders>
            <w:vAlign w:val="center"/>
          </w:tcPr>
          <w:p w14:paraId="1F05BAB4">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息烽县群力教学点</w:t>
            </w:r>
          </w:p>
        </w:tc>
        <w:tc>
          <w:tcPr>
            <w:tcW w:w="7625" w:type="dxa"/>
            <w:tcBorders>
              <w:top w:val="single" w:color="auto" w:sz="4" w:space="0"/>
              <w:left w:val="single" w:color="auto" w:sz="4" w:space="0"/>
              <w:bottom w:val="single" w:color="auto" w:sz="4" w:space="0"/>
              <w:right w:val="single" w:color="auto" w:sz="4" w:space="0"/>
            </w:tcBorders>
            <w:vAlign w:val="center"/>
          </w:tcPr>
          <w:p w14:paraId="3D58B19B">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西山镇</w:t>
            </w:r>
            <w:r>
              <w:rPr>
                <w:rFonts w:hint="eastAsia" w:ascii="仿宋_GB2312" w:hAnsi="仿宋_GB2312" w:eastAsia="仿宋_GB2312" w:cs="仿宋_GB2312"/>
                <w:color w:val="000000"/>
                <w:kern w:val="0"/>
                <w:sz w:val="21"/>
                <w:szCs w:val="21"/>
                <w:lang w:eastAsia="zh-CN"/>
              </w:rPr>
              <w:t>（金星村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田冲村）</w:t>
            </w:r>
          </w:p>
        </w:tc>
      </w:tr>
      <w:tr w14:paraId="33CDC543">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108" w:type="dxa"/>
            <w:bottom w:w="0" w:type="dxa"/>
            <w:right w:w="108" w:type="dxa"/>
          </w:tblCellMar>
        </w:tblPrEx>
        <w:trPr>
          <w:trHeight w:val="559" w:hRule="atLeast"/>
        </w:trPr>
        <w:tc>
          <w:tcPr>
            <w:tcW w:w="1187" w:type="dxa"/>
            <w:tcBorders>
              <w:top w:val="single" w:color="auto" w:sz="4" w:space="0"/>
              <w:left w:val="single" w:color="auto" w:sz="4" w:space="0"/>
              <w:bottom w:val="single" w:color="auto" w:sz="4" w:space="0"/>
              <w:right w:val="single" w:color="auto" w:sz="4" w:space="0"/>
            </w:tcBorders>
            <w:vAlign w:val="center"/>
          </w:tcPr>
          <w:p w14:paraId="17564F65">
            <w:pPr>
              <w:spacing w:line="36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rPr>
              <w:t>息烽县关口教学点</w:t>
            </w:r>
          </w:p>
        </w:tc>
        <w:tc>
          <w:tcPr>
            <w:tcW w:w="7625" w:type="dxa"/>
            <w:tcBorders>
              <w:top w:val="single" w:color="auto" w:sz="4" w:space="0"/>
              <w:left w:val="single" w:color="auto" w:sz="4" w:space="0"/>
              <w:bottom w:val="single" w:color="auto" w:sz="4" w:space="0"/>
              <w:right w:val="single" w:color="auto" w:sz="4" w:space="0"/>
            </w:tcBorders>
            <w:vAlign w:val="center"/>
          </w:tcPr>
          <w:p w14:paraId="08CF1D74">
            <w:pPr>
              <w:spacing w:line="36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息烽县</w:t>
            </w:r>
            <w:r>
              <w:rPr>
                <w:rFonts w:hint="eastAsia" w:ascii="仿宋_GB2312" w:hAnsi="仿宋_GB2312" w:eastAsia="仿宋_GB2312" w:cs="仿宋_GB2312"/>
                <w:b/>
                <w:bCs/>
                <w:color w:val="000000"/>
                <w:kern w:val="0"/>
                <w:sz w:val="21"/>
                <w:szCs w:val="21"/>
              </w:rPr>
              <w:t>西山镇</w:t>
            </w:r>
            <w:r>
              <w:rPr>
                <w:rFonts w:hint="eastAsia" w:ascii="仿宋_GB2312" w:hAnsi="仿宋_GB2312" w:eastAsia="仿宋_GB2312" w:cs="仿宋_GB2312"/>
                <w:color w:val="000000"/>
                <w:kern w:val="0"/>
                <w:sz w:val="21"/>
                <w:szCs w:val="21"/>
                <w:lang w:eastAsia="zh-CN"/>
              </w:rPr>
              <w:t>（新寨沟村</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联合村、胜利村）</w:t>
            </w:r>
          </w:p>
        </w:tc>
      </w:tr>
    </w:tbl>
    <w:p w14:paraId="2DC8460B">
      <w:pPr>
        <w:pStyle w:val="26"/>
        <w:ind w:firstLine="0" w:firstLineChars="0"/>
        <w:rPr>
          <w:color w:val="000000"/>
          <w:sz w:val="28"/>
          <w:szCs w:val="28"/>
        </w:rPr>
      </w:pPr>
    </w:p>
    <w:p w14:paraId="05597E0C">
      <w:pPr>
        <w:pStyle w:val="26"/>
        <w:ind w:firstLine="0" w:firstLineChars="0"/>
        <w:rPr>
          <w:color w:val="000000"/>
          <w:sz w:val="28"/>
          <w:szCs w:val="28"/>
        </w:rPr>
      </w:pPr>
    </w:p>
    <w:p w14:paraId="12B89CE8">
      <w:pPr>
        <w:pStyle w:val="26"/>
        <w:ind w:firstLine="0" w:firstLineChars="0"/>
        <w:rPr>
          <w:color w:val="000000"/>
          <w:sz w:val="28"/>
          <w:szCs w:val="28"/>
        </w:rPr>
      </w:pPr>
    </w:p>
    <w:p w14:paraId="356BED07">
      <w:pPr>
        <w:pStyle w:val="26"/>
        <w:ind w:firstLine="0" w:firstLineChars="0"/>
        <w:rPr>
          <w:color w:val="000000"/>
          <w:sz w:val="28"/>
          <w:szCs w:val="28"/>
        </w:rPr>
      </w:pPr>
    </w:p>
    <w:p w14:paraId="080D91B8">
      <w:pPr>
        <w:tabs>
          <w:tab w:val="left" w:pos="312"/>
          <w:tab w:val="left" w:pos="8080"/>
          <w:tab w:val="left" w:pos="8222"/>
          <w:tab w:val="left" w:pos="8505"/>
        </w:tabs>
        <w:spacing w:line="560" w:lineRule="exact"/>
        <w:rPr>
          <w:rFonts w:hint="eastAsia" w:ascii="仿宋_GB2312" w:eastAsia="仿宋_GB2312"/>
          <w:color w:val="000000"/>
          <w:sz w:val="28"/>
          <w:szCs w:val="28"/>
        </w:rPr>
      </w:pPr>
    </w:p>
    <w:sectPr>
      <w:footerReference r:id="rId3" w:type="default"/>
      <w:footerReference r:id="rId4" w:type="even"/>
      <w:pgSz w:w="11907" w:h="16840"/>
      <w:pgMar w:top="2098" w:right="1474" w:bottom="1985" w:left="1588" w:header="851"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33498C-7FCC-4586-AACD-5277A96576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D1852C0-0EE6-4F5A-83E9-F4BD2ADB8B18}"/>
  </w:font>
  <w:font w:name="仿宋_GB2312">
    <w:panose1 w:val="02010609030101010101"/>
    <w:charset w:val="86"/>
    <w:family w:val="modern"/>
    <w:pitch w:val="default"/>
    <w:sig w:usb0="00000001" w:usb1="080E0000" w:usb2="00000000" w:usb3="00000000" w:csb0="00040000" w:csb1="00000000"/>
    <w:embedRegular r:id="rId3" w:fontKey="{97CF04BC-6F56-4662-B480-CB7752C033BF}"/>
  </w:font>
  <w:font w:name="方正小标宋简体">
    <w:panose1 w:val="02010601030101010101"/>
    <w:charset w:val="86"/>
    <w:family w:val="auto"/>
    <w:pitch w:val="default"/>
    <w:sig w:usb0="00000001" w:usb1="080E0000" w:usb2="00000000" w:usb3="00000000" w:csb0="00040000" w:csb1="00000000"/>
  </w:font>
  <w:font w:name="CESI仿宋-GB2312">
    <w:altName w:val="微软雅黑"/>
    <w:panose1 w:val="00000000000000000000"/>
    <w:charset w:val="86"/>
    <w:family w:val="script"/>
    <w:pitch w:val="default"/>
    <w:sig w:usb0="00000000" w:usb1="00000000" w:usb2="00000010" w:usb3="00000000" w:csb0="0004000F" w:csb1="00000000"/>
    <w:embedRegular r:id="rId4" w:fontKey="{1606714A-6A33-404E-94E2-096768E5B957}"/>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5" w:fontKey="{DA35599A-68AB-4D75-93F2-07FEE5D7F40D}"/>
  </w:font>
  <w:font w:name="楷体">
    <w:panose1 w:val="02010609060101010101"/>
    <w:charset w:val="86"/>
    <w:family w:val="modern"/>
    <w:pitch w:val="default"/>
    <w:sig w:usb0="800002BF" w:usb1="38CF7CFA" w:usb2="00000016" w:usb3="00000000" w:csb0="00040001" w:csb1="00000000"/>
    <w:embedRegular r:id="rId6" w:fontKey="{CCEEC993-A884-477C-80AB-17821DF6AEAC}"/>
  </w:font>
  <w:font w:name="Arial Unicode MS">
    <w:panose1 w:val="020B0604020202020204"/>
    <w:charset w:val="86"/>
    <w:family w:val="auto"/>
    <w:pitch w:val="default"/>
    <w:sig w:usb0="FFFFFFFF" w:usb1="E9FFFFFF" w:usb2="0000003F" w:usb3="00000000" w:csb0="603F01FF" w:csb1="FFFF0000"/>
    <w:embedRegular r:id="rId7" w:fontKey="{56897A49-0591-4CFC-8B6A-DDD57F7555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A473">
    <w:pPr>
      <w:pStyle w:val="10"/>
      <w:tabs>
        <w:tab w:val="clear" w:pos="4153"/>
        <w:tab w:val="clear" w:pos="8307"/>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-132715</wp:posOffset>
              </wp:positionV>
              <wp:extent cx="656590" cy="27368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656590" cy="273685"/>
                      </a:xfrm>
                      <a:prstGeom prst="rect">
                        <a:avLst/>
                      </a:prstGeom>
                      <a:noFill/>
                      <a:ln>
                        <a:noFill/>
                      </a:ln>
                    </wps:spPr>
                    <wps:txbx>
                      <w:txbxContent>
                        <w:p w14:paraId="0D793F43">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wps:wsp>
                </a:graphicData>
              </a:graphic>
            </wp:anchor>
          </w:drawing>
        </mc:Choice>
        <mc:Fallback>
          <w:pict>
            <v:shape id="文本框 1025" o:spid="_x0000_s1026" o:spt="202" type="#_x0000_t202" style="position:absolute;left:0pt;margin-top:-10.45pt;height:21.55pt;width:51.7pt;mso-position-horizontal:outside;mso-position-horizontal-relative:margin;z-index:251659264;mso-width-relative:page;mso-height-relative:page;" filled="f" stroked="f" coordsize="21600,21600" o:gfxdata="UEsDBAoAAAAAAIdO4kAAAAAAAAAAAAAAAAAEAAAAZHJzL1BLAwQUAAAACACHTuJAqP79+tYAAAAH&#10;AQAADwAAAGRycy9kb3ducmV2LnhtbE2PzU7DMBCE70i8g7WVuLV2Dapomk2FEJyQEGk4cHTibRI1&#10;XofY/eHtcU9wHM1o5pt8e3GDONEUes8Iy4UCQdx423OL8Fm9zh9BhGjYmsEzIfxQgG1xe5ObzPoz&#10;l3TaxVakEg6ZQehiHDMpQ9ORM2HhR+Lk7f3kTExyaqWdzDmVu0FqpVbSmZ7TQmdGeu6oOeyODuHp&#10;i8uX/vu9/ij3ZV9Va8VvqwPi3WypNiAiXeJfGK74CR2KxFT7I9sgBoR0JCLMtVqDuNrq/gFEjaC1&#10;Blnk8j9/8QtQSwMEFAAAAAgAh07iQBArsOa9AQAAdAMAAA4AAABkcnMvZTJvRG9jLnhtbK1TS27b&#10;MBDdF+gdCO5ryi7sJoLlAIGRokDRFkh7AJoiLQL8gUNb8gXaG3TVTfc9l8/RIS07abrJIhtqNDN6&#10;894bankzWEP2MoL2rqHTSUWJdMK32m0b+u3r3ZsrSiBx13LjnWzoQQK9Wb1+texDLWe+86aVkSCI&#10;g7oPDe1SCjVjIDppOUx8kA6LykfLE77GLWsj7xHdGjarqgXrfWxD9EICYHZ9KtIRMT4H0CulhVx7&#10;sbPSpRNqlIYnlASdDkBXha1SUqTPSoFMxDQUlaZy4hCMN/lkqyWvt5GHTouRAn8OhSeaLNcOh16g&#10;1jxxsov6PyirRfTgVZoIb9lJSHEEVUyrJ97cdzzIogWthnAxHV4OVnzaf4lEt3gTKHHc4sKPP38c&#10;f/05/v5OptVsnh3qA9TYeB+wNQ23fsjdYx4wmYUPKtr8REkE6+jv4eKvHBIRmFzMF/NrrAgszd69&#10;XVwVdPbwcYiQ3ktvSQ4aGnF9xVW+/wgJB2LruSXPcv5OG1NWaNw/CWzMGZaZnxjmKA2bYaS98e0B&#10;1ZgPDs3MF+McxHOwOQe7EPW2KzcnU8hAuIxCZrw4eduP30vXw8+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o/v361gAAAAcBAAAPAAAAAAAAAAEAIAAAACIAAABkcnMvZG93bnJldi54bWxQSwEC&#10;FAAUAAAACACHTuJAECuw5r0BAAB0AwAADgAAAAAAAAABACAAAAAlAQAAZHJzL2Uyb0RvYy54bWxQ&#10;SwUGAAAAAAYABgBZAQAAVAUAAAAA&#10;">
              <v:fill on="f" focussize="0,0"/>
              <v:stroke on="f"/>
              <v:imagedata o:title=""/>
              <o:lock v:ext="edit" aspectratio="f"/>
              <v:textbox inset="0mm,0mm,0mm,0mm">
                <w:txbxContent>
                  <w:p w14:paraId="0D793F43">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5B329">
    <w:pPr>
      <w:pStyle w:val="10"/>
      <w:tabs>
        <w:tab w:val="clear" w:pos="4153"/>
        <w:tab w:val="clear" w:pos="8307"/>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-132715</wp:posOffset>
              </wp:positionV>
              <wp:extent cx="790575" cy="26416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790575" cy="264160"/>
                      </a:xfrm>
                      <a:prstGeom prst="rect">
                        <a:avLst/>
                      </a:prstGeom>
                      <a:noFill/>
                      <a:ln>
                        <a:noFill/>
                      </a:ln>
                    </wps:spPr>
                    <wps:txbx>
                      <w:txbxContent>
                        <w:p w14:paraId="5668729B">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wps:wsp>
                </a:graphicData>
              </a:graphic>
            </wp:anchor>
          </w:drawing>
        </mc:Choice>
        <mc:Fallback>
          <w:pict>
            <v:shape id="文本框 1026" o:spid="_x0000_s1026" o:spt="202" type="#_x0000_t202" style="position:absolute;left:0pt;margin-top:-10.45pt;height:20.8pt;width:62.25pt;mso-position-horizontal:outside;mso-position-horizontal-relative:margin;z-index:251660288;mso-width-relative:page;mso-height-relative:page;" filled="f" stroked="f" coordsize="21600,21600" o:gfxdata="UEsDBAoAAAAAAIdO4kAAAAAAAAAAAAAAAAAEAAAAZHJzL1BLAwQUAAAACACHTuJAxF8zotYAAAAH&#10;AQAADwAAAGRycy9kb3ducmV2LnhtbE2PzU7DMBCE70i8g7VI3Fq7ERQasqkQghMSIg0Hjk68TazG&#10;6xC7P7w97okeRzOa+aZYn9wgDjQF6xlhMVcgiFtvLHcIX/Xb7BFEiJqNHjwTwi8FWJfXV4XOjT9y&#10;RYdN7EQq4ZBrhD7GMZcytD05HeZ+JE7e1k9OxySnTppJH1O5G2Sm1FI6bTkt9Hqkl57a3WbvEJ6/&#10;uXq1Px/NZ7WtbF2vFL8vd4i3Nwv1BCLSKf6H4Yyf0KFMTI3fswliQEhHIsIsUysQZzu7uwfRIGTq&#10;AWRZyEv+8g9QSwMEFAAAAAgAh07iQM319W2+AQAAdAMAAA4AAABkcnMvZTJvRG9jLnhtbK1TzY7T&#10;MBC+I/EOlu/UacR2IWq6EqoWISFAWngA17EbS/6Tx23SF4A34MSFO8/V52DsNl1297IHLs5kZvL5&#10;+76ZLG9Ga8heRtDetXQ+qyiRTvhOu21Lv329ffWGEkjcddx4J1t6kEBvVi9fLIfQyNr33nQyEgRx&#10;0AyhpX1KoWEMRC8th5kP0mFR+Wh5wte4ZV3kA6Jbw+qqWrDBxy5ELyQAZtenIj0jxucAeqW0kGsv&#10;dla6dEKN0vCEkqDXAeiqsFVKivRZKZCJmJai0lROvATjTT7ZasmbbeSh1+JMgT+HwiNNlmuHl16g&#10;1jxxsov6CZTVInrwKs2Et+wkpDiCKubVI2/ueh5k0YJWQ7iYDv8PVnzaf4lEdy2tKXHc4sCPP38c&#10;f/05/v5O5lW9yA4NARpsvAvYmsZ3fsS9mfKAySx8VNHmJ0oiWEd/Dxd/5ZiIwOT12+rq+ooSgaV6&#10;8Xq+KP6z+49DhPReekty0NKI4yuu8v1HSEgEW6eWfJfzt9qYMkLjHiSwMWdYZn5imKM0bsaznI3v&#10;DqjGfHBoZl6MKYhTsJmCXYh625fNyRQyEA6jkDkvTp72v++l6/5n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F8zotYAAAAHAQAADwAAAAAAAAABACAAAAAiAAAAZHJzL2Rvd25yZXYueG1sUEsB&#10;AhQAFAAAAAgAh07iQM319W2+AQAAdAMAAA4AAAAAAAAAAQAgAAAAJQEAAGRycy9lMm9Eb2MueG1s&#10;UEsFBgAAAAAGAAYAWQEAAFUFAAAAAA==&#10;">
              <v:fill on="f" focussize="0,0"/>
              <v:stroke on="f"/>
              <v:imagedata o:title=""/>
              <o:lock v:ext="edit" aspectratio="f"/>
              <v:textbox inset="0mm,0mm,0mm,0mm">
                <w:txbxContent>
                  <w:p w14:paraId="5668729B">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defaultTabStop w:val="420"/>
  <w:evenAndOddHeaders w:val="1"/>
  <w:displayHorizontalDrawingGridEvery w:val="1"/>
  <w:displayVerticalDrawingGridEvery w:val="1"/>
  <w:noPunctuationKerning w:val="1"/>
  <w:characterSpacingControl w:val="compressPunctuation"/>
  <w:hdrShapeDefaults>
    <o:shapelayout v:ext="edit">
      <o:idmap v:ext="edit" data="3,4"/>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D299C"/>
    <w:rsid w:val="07B11C77"/>
    <w:rsid w:val="162F3E42"/>
    <w:rsid w:val="2BEF7C01"/>
    <w:rsid w:val="3CCD2BE4"/>
    <w:rsid w:val="3E8D74F1"/>
    <w:rsid w:val="6C7B2F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widowControl w:val="0"/>
      <w:autoSpaceDE/>
      <w:autoSpaceDN/>
      <w:snapToGrid/>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Salutation"/>
    <w:next w:val="1"/>
    <w:qFormat/>
    <w:uiPriority w:val="0"/>
    <w:pPr>
      <w:widowControl w:val="0"/>
      <w:autoSpaceDE/>
      <w:autoSpaceDN/>
      <w:snapToGrid/>
      <w:jc w:val="both"/>
    </w:pPr>
    <w:rPr>
      <w:rFonts w:ascii="仿宋_GB2312" w:hAnsi="Times New Roman" w:eastAsia="仿宋_GB2312" w:cs="Times New Roman"/>
      <w:kern w:val="2"/>
      <w:sz w:val="28"/>
      <w:szCs w:val="28"/>
      <w:lang w:val="en-US" w:eastAsia="zh-CN" w:bidi="ar-SA"/>
    </w:rPr>
  </w:style>
  <w:style w:type="paragraph" w:styleId="6">
    <w:name w:val="Closing"/>
    <w:next w:val="7"/>
    <w:qFormat/>
    <w:uiPriority w:val="0"/>
    <w:pPr>
      <w:widowControl w:val="0"/>
      <w:autoSpaceDE/>
      <w:autoSpaceDN/>
      <w:snapToGrid/>
      <w:ind w:left="2100" w:leftChars="2100"/>
      <w:jc w:val="both"/>
    </w:pPr>
    <w:rPr>
      <w:rFonts w:ascii="仿宋_GB2312" w:hAnsi="Times New Roman" w:eastAsia="仿宋_GB2312" w:cs="Times New Roman"/>
      <w:kern w:val="2"/>
      <w:sz w:val="28"/>
      <w:szCs w:val="28"/>
      <w:lang w:val="en-US" w:eastAsia="zh-CN" w:bidi="ar-SA"/>
    </w:rPr>
  </w:style>
  <w:style w:type="paragraph" w:styleId="7">
    <w:name w:val="header"/>
    <w:basedOn w:val="1"/>
    <w:qFormat/>
    <w:uiPriority w:val="0"/>
    <w:pPr>
      <w:pBdr>
        <w:bottom w:val="single" w:color="000000" w:sz="6" w:space="1"/>
      </w:pBdr>
      <w:tabs>
        <w:tab w:val="center" w:pos="4153"/>
        <w:tab w:val="right" w:pos="8307"/>
      </w:tabs>
      <w:jc w:val="center"/>
    </w:pPr>
    <w:rPr>
      <w:sz w:val="18"/>
    </w:rPr>
  </w:style>
  <w:style w:type="paragraph" w:styleId="8">
    <w:name w:val="Body Text Indent"/>
    <w:basedOn w:val="1"/>
    <w:next w:val="9"/>
    <w:qFormat/>
    <w:uiPriority w:val="0"/>
    <w:pPr>
      <w:ind w:firstLine="200" w:firstLineChars="200"/>
    </w:pPr>
  </w:style>
  <w:style w:type="paragraph" w:styleId="9">
    <w:name w:val="Body Text Indent 2"/>
    <w:basedOn w:val="1"/>
    <w:qFormat/>
    <w:uiPriority w:val="0"/>
    <w:pPr>
      <w:ind w:firstLine="630"/>
    </w:pPr>
    <w:rPr>
      <w:b/>
      <w:bCs/>
      <w:szCs w:val="32"/>
    </w:rPr>
  </w:style>
  <w:style w:type="paragraph" w:styleId="10">
    <w:name w:val="footer"/>
    <w:basedOn w:val="1"/>
    <w:link w:val="25"/>
    <w:qFormat/>
    <w:uiPriority w:val="99"/>
    <w:pPr>
      <w:tabs>
        <w:tab w:val="center" w:pos="4153"/>
        <w:tab w:val="right" w:pos="8307"/>
      </w:tabs>
      <w:jc w:val="left"/>
    </w:pPr>
    <w:rPr>
      <w:sz w:val="18"/>
    </w:rPr>
  </w:style>
  <w:style w:type="paragraph" w:styleId="11">
    <w:name w:val="Normal (Web)"/>
    <w:basedOn w:val="1"/>
    <w:qFormat/>
    <w:uiPriority w:val="0"/>
    <w:pPr>
      <w:spacing w:before="100" w:beforeAutospacing="1" w:after="100" w:afterAutospacing="1"/>
    </w:pPr>
    <w:rPr>
      <w:rFonts w:ascii="宋体" w:eastAsia="宋体" w:cs="宋体"/>
      <w:sz w:val="24"/>
      <w:szCs w:val="24"/>
      <w:lang w:val="en-US" w:eastAsia="zh-CN" w:bidi="ar-SA"/>
    </w:rPr>
  </w:style>
  <w:style w:type="paragraph" w:styleId="12">
    <w:name w:val="Body Text First Indent 2"/>
    <w:basedOn w:val="8"/>
    <w:next w:val="1"/>
    <w:qFormat/>
    <w:uiPriority w:val="0"/>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link w:val="1"/>
    <w:qFormat/>
    <w:uiPriority w:val="0"/>
    <w:rPr>
      <w:b/>
    </w:rPr>
  </w:style>
  <w:style w:type="character" w:styleId="17">
    <w:name w:val="page number"/>
    <w:basedOn w:val="15"/>
    <w:link w:val="1"/>
    <w:qFormat/>
    <w:uiPriority w:val="0"/>
  </w:style>
  <w:style w:type="character" w:styleId="18">
    <w:name w:val="Hyperlink"/>
    <w:basedOn w:val="15"/>
    <w:qFormat/>
    <w:uiPriority w:val="0"/>
    <w:rPr>
      <w:rFonts w:ascii="Times New Roman" w:hAnsi="Times New Roman" w:eastAsia="宋体" w:cs="Times New Roman"/>
      <w:color w:val="333333"/>
      <w:u w:val="none"/>
    </w:rPr>
  </w:style>
  <w:style w:type="paragraph" w:customStyle="1" w:styleId="19">
    <w:name w:val="列出段落"/>
    <w:basedOn w:val="1"/>
    <w:qFormat/>
    <w:uiPriority w:val="34"/>
    <w:pPr>
      <w:ind w:firstLine="420" w:firstLineChars="200"/>
    </w:pPr>
    <w:rPr>
      <w:rFonts w:ascii="Times New Roman" w:hAnsi="Times New Roman"/>
    </w:rPr>
  </w:style>
  <w:style w:type="character" w:customStyle="1" w:styleId="20">
    <w:name w:val="font11"/>
    <w:basedOn w:val="15"/>
    <w:qFormat/>
    <w:uiPriority w:val="0"/>
    <w:rPr>
      <w:rFonts w:hint="eastAsia" w:ascii="仿宋_GB2312" w:eastAsia="仿宋_GB2312" w:cs="仿宋_GB2312"/>
      <w:color w:val="000000"/>
      <w:sz w:val="20"/>
      <w:szCs w:val="20"/>
      <w:u w:val="none"/>
    </w:rPr>
  </w:style>
  <w:style w:type="character" w:customStyle="1" w:styleId="21">
    <w:name w:val="font71"/>
    <w:basedOn w:val="15"/>
    <w:qFormat/>
    <w:uiPriority w:val="0"/>
    <w:rPr>
      <w:rFonts w:hint="eastAsia" w:ascii="宋体" w:hAnsi="宋体" w:eastAsia="宋体" w:cs="宋体"/>
      <w:color w:val="000000"/>
      <w:sz w:val="24"/>
      <w:szCs w:val="24"/>
      <w:u w:val="none"/>
    </w:rPr>
  </w:style>
  <w:style w:type="paragraph" w:customStyle="1" w:styleId="22">
    <w:name w:val="Normal1"/>
    <w:qFormat/>
    <w:uiPriority w:val="0"/>
    <w:pPr>
      <w:autoSpaceDE/>
      <w:autoSpaceDN/>
      <w:snapToGrid/>
      <w:jc w:val="both"/>
    </w:pPr>
    <w:rPr>
      <w:rFonts w:ascii="Times New Roman" w:hAnsi="Times New Roman" w:eastAsia="宋体" w:cs="Times New Roman"/>
      <w:kern w:val="2"/>
      <w:sz w:val="21"/>
      <w:szCs w:val="21"/>
      <w:lang w:val="en-US" w:eastAsia="zh-CN" w:bidi="ar-SA"/>
    </w:rPr>
  </w:style>
  <w:style w:type="character" w:customStyle="1" w:styleId="23">
    <w:name w:val="NormalCharacter1"/>
    <w:qFormat/>
    <w:uiPriority w:val="0"/>
  </w:style>
  <w:style w:type="character" w:customStyle="1" w:styleId="24">
    <w:name w:val="apple-converted-space"/>
    <w:basedOn w:val="15"/>
    <w:qFormat/>
    <w:uiPriority w:val="0"/>
    <w:rPr>
      <w:rFonts w:ascii="Times New Roman" w:hAnsi="Times New Roman" w:eastAsia="宋体" w:cs="Times New Roman"/>
    </w:rPr>
  </w:style>
  <w:style w:type="character" w:customStyle="1" w:styleId="25">
    <w:name w:val="页脚 Char"/>
    <w:basedOn w:val="15"/>
    <w:link w:val="10"/>
    <w:qFormat/>
    <w:uiPriority w:val="99"/>
    <w:rPr>
      <w:kern w:val="2"/>
      <w:sz w:val="18"/>
      <w:szCs w:val="24"/>
    </w:rPr>
  </w:style>
  <w:style w:type="paragraph" w:customStyle="1" w:styleId="26">
    <w:name w:val="正文-公1"/>
    <w:basedOn w:val="1"/>
    <w:qFormat/>
    <w:uiPriority w:val="99"/>
    <w:pPr>
      <w:ind w:firstLine="200" w:firstLineChars="200"/>
    </w:pPr>
    <w:rPr>
      <w:rFonts w:cs="Calibri"/>
      <w:color w:val="00000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8080</Words>
  <Characters>8480</Characters>
  <TotalTime>26</TotalTime>
  <ScaleCrop>false</ScaleCrop>
  <LinksUpToDate>false</LinksUpToDate>
  <CharactersWithSpaces>8891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2025-06-03T11:46:00Z</dcterms:created>
  <dc:creator>Administrator</dc:creator>
  <cp:lastModifiedBy>啊哈哈哈</cp:lastModifiedBy>
  <cp:lastPrinted>2025-06-03T09:09:00Z</cp:lastPrinted>
  <dcterms:modified xsi:type="dcterms:W3CDTF">2025-06-05T05:51:12Z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eyJoZGlkIjoiZjY4Y2ZmOTg0YWEzNDNiYjhjYTBhNzg1ZDRjNWJiYTIiLCJ1c2VySWQiOiIzMDA2MzE5NDkifQ==</vt:lpwstr>
  </property>
  <property fmtid="{D5CDD505-2E9C-101B-9397-08002B2CF9AE}" pid="3" name="KSOProductBuildVer">
    <vt:lpwstr>2052-12.1.0.21541</vt:lpwstr>
  </property>
  <property fmtid="{D5CDD505-2E9C-101B-9397-08002B2CF9AE}" pid="4" name="ICV">
    <vt:lpwstr>10CA00F131D04BCD9CAA64EAE780152D_13</vt:lpwstr>
  </property>
</Properties>
</file>