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jc w:val="center"/>
        <w:textAlignment w:val="auto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息烽县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年县城区域学校招生计划</w:t>
      </w:r>
    </w:p>
    <w:tbl>
      <w:tblPr>
        <w:tblStyle w:val="5"/>
        <w:tblpPr w:leftFromText="180" w:rightFromText="180" w:vertAnchor="text" w:horzAnchor="page" w:tblpX="1611" w:tblpY="579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517"/>
        <w:gridCol w:w="2390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outlineLvl w:val="0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学校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outlineLvl w:val="0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计划班数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outlineLvl w:val="0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计划招生（人）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outlineLvl w:val="0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息烽县第</w:t>
            </w:r>
            <w:bookmarkStart w:id="0" w:name="_GoBack"/>
            <w:bookmarkEnd w:id="0"/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二中学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800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息烽县永靖中学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440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息烽县永靖小学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62"/>
                <w:tab w:val="right" w:pos="2604"/>
              </w:tabs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550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息烽县第一小学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00"/>
                <w:tab w:val="center" w:pos="1302"/>
              </w:tabs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息烽县南门小学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息烽县云环小学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eastAsia="zh-CN"/>
              </w:rPr>
              <w:t>息烽县振中小学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GEyMjJkYTNmNmJkYzNhYjUyZTQ1M2FjOTdjMDEifQ=="/>
  </w:docVars>
  <w:rsids>
    <w:rsidRoot w:val="10C47CC7"/>
    <w:rsid w:val="10C47CC7"/>
    <w:rsid w:val="204D1B00"/>
    <w:rsid w:val="2EF222FE"/>
    <w:rsid w:val="50142674"/>
    <w:rsid w:val="557E1968"/>
    <w:rsid w:val="6D2555E2"/>
    <w:rsid w:val="74C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cs="Calibri"/>
      <w:color w:val="000000"/>
      <w:szCs w:val="21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112</Characters>
  <Lines>0</Lines>
  <Paragraphs>0</Paragraphs>
  <TotalTime>0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2023-06-15T07:15:00Z</dcterms:created>
  <dc:creator>高作峰</dc:creator>
  <cp:lastModifiedBy>高作峰</cp:lastModifiedBy>
  <dcterms:modified xsi:type="dcterms:W3CDTF">2023-06-16T09:27:25Z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6D661CB28040445CA20B04942170A4FB</vt:lpwstr>
  </property>
</Properties>
</file>